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Summer 1  /  Sum1·W1</w:t>
      </w:r>
    </w:p>
    <w:p>
      <w:pPr>
        <w:pStyle w:val="Title"/>
      </w:pPr>
      <w:r>
        <w:rPr>
          <w:b w:val="0"/>
        </w:rPr>
        <w:t>Hormone messages: the control room</w:t>
      </w:r>
    </w:p>
    <w:p>
      <w:pPr>
        <w:pStyle w:val="Subtitle"/>
      </w:pPr>
      <w:r>
        <w:rPr>
          <w:b w:val="0"/>
        </w:rPr>
        <w:t>Teacher guide and worked answers</w:t>
      </w:r>
    </w:p>
    <w:p>
      <w:r>
        <w:rPr>
          <w:b/>
          <w:sz w:val="24"/>
        </w:rPr>
        <w:t>Describe endocrine signalling and explain why suitable internal conditions matter.</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Summer | C30</w:t>
      </w:r>
    </w:p>
    <w:p>
      <w:r>
        <w:rPr>
          <w:b w:val="0"/>
        </w:rPr>
        <w:t>Describe hormonal coordination &amp; homeostasis.</w:t>
      </w:r>
    </w:p>
    <w:p>
      <w:r>
        <w:rPr>
          <w:b w:val="0"/>
        </w:rPr>
        <w:t>Directly develops C30 through Pearson7.1,7.9 and selected7.10B concepts. Core names endocrine glands and blood transport, with pancreas/insulin as a simple example. Detailed adrenaline, thyroxine feedback and reproductive hormone mechanisms are not claimed as covered.</w:t>
      </w:r>
    </w:p>
    <w:p>
      <w:pPr>
        <w:pStyle w:val="Heading2"/>
      </w:pPr>
      <w:r>
        <w:rPr>
          <w:b w:val="0"/>
        </w:rPr>
        <w:t>Prior learning</w:t>
      </w:r>
    </w:p>
    <w:p>
      <w:r>
        <w:rPr>
          <w:b w:val="0"/>
        </w:rPr>
        <w:t>Blood transports substances around the body.</w:t>
      </w:r>
    </w:p>
    <w:p>
      <w:r>
        <w:rPr>
          <w:b w:val="0"/>
        </w:rPr>
        <w:t>Cells carry out reactions using enzymes.</w:t>
      </w:r>
    </w:p>
    <w:p>
      <w:r>
        <w:rPr>
          <w:b w:val="0"/>
        </w:rPr>
        <w:t>External conditions can change while an organism remains alive.</w:t>
      </w:r>
    </w:p>
    <w:p>
      <w:pPr>
        <w:pStyle w:val="Heading2"/>
      </w:pPr>
      <w:r>
        <w:rPr>
          <w:b w:val="0"/>
        </w:rPr>
        <w:t>Success evidence</w:t>
      </w:r>
    </w:p>
    <w:p>
      <w:r>
        <w:rPr>
          <w:b w:val="0"/>
        </w:rPr>
        <w:t>Trace gland → blood → target organ.</w:t>
      </w:r>
    </w:p>
    <w:p>
      <w:r>
        <w:rPr>
          <w:b w:val="0"/>
        </w:rPr>
        <w:t>Explain why a circulating hormone does not affect every cell equally.</w:t>
      </w:r>
    </w:p>
    <w:p>
      <w:r>
        <w:rPr>
          <w:b w:val="0"/>
        </w:rPr>
        <w:t>Explain homeostasis as regulation within suitable limits rather than perfect stillness.</w:t>
      </w:r>
    </w:p>
    <w:p>
      <w:pPr>
        <w:pStyle w:val="Heading2"/>
      </w:pPr>
      <w:r>
        <w:rPr>
          <w:b w:val="0"/>
        </w:rPr>
        <w:t>Equipment</w:t>
      </w:r>
    </w:p>
    <w:p>
      <w:r>
        <w:rPr>
          <w:b w:val="0"/>
        </w:rPr>
        <w:t>Shared evidence sheet, one selected response route, pen and ruler.</w:t>
      </w:r>
    </w:p>
    <w:p>
      <w:r>
        <w:rPr>
          <w:b w:val="0"/>
        </w:rPr>
        <w:t>Projector or offline HTML/PowerPoint; calculator where useful.</w:t>
      </w:r>
    </w:p>
    <w:p>
      <w:pPr>
        <w:pStyle w:val="Heading2"/>
      </w:pPr>
      <w:r>
        <w:rPr>
          <w:b w:val="0"/>
        </w:rPr>
        <w:t>Preparation</w:t>
      </w:r>
    </w:p>
    <w:p>
      <w:r>
        <w:rPr>
          <w:b w:val="0"/>
        </w:rPr>
        <w:t>Print the shared page, one selected response route and the exit page. Routes are alternatives, not extra tasks.</w:t>
      </w:r>
    </w:p>
    <w:p>
      <w:r>
        <w:rPr>
          <w:b w:val="0"/>
        </w:rPr>
        <w:t>Read the worked answers and note any constructed data before teaching.</w:t>
      </w:r>
    </w:p>
    <w:p>
      <w:pPr>
        <w:pStyle w:val="Heading2"/>
      </w:pPr>
      <w:r>
        <w:rPr>
          <w:b w:val="0"/>
        </w:rPr>
        <w:t>Practical care</w:t>
      </w:r>
    </w:p>
    <w:p>
      <w:r>
        <w:rPr>
          <w:b w:val="0"/>
        </w:rPr>
        <w:t>Paper and screen lesson; no human sampling, exercise test, breath holding, medicine handling or personal health disclosure.</w:t>
      </w:r>
    </w:p>
    <w:p>
      <w:pPr>
        <w:pStyle w:val="Heading2"/>
      </w:pPr>
      <w:r>
        <w:rPr>
          <w:b w:val="0"/>
        </w:rPr>
        <w:t>Ready to teach alternative</w:t>
      </w:r>
    </w:p>
    <w:p>
      <w:r>
        <w:rPr>
          <w:b w:val="0"/>
        </w:rPr>
        <w:t>All evidence is supplied. Use paper diagrams and cards, pointing, annotation or dictation if a device is unavailable.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How does a cell receive the right message?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Transport and conditions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trace the message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Recognition makes the signal specific</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Homeostasis keeps conditions suitable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15-18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Message-routing desk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18-20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Predict the responding cell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Control-room repair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explanation links route and recognition?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25-26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Build a control explanation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26-36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the mechanism visible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Audience asks about the missing link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useful model also has a limit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linked ideas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the next useful step</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How does a cell receive the right message?</w:t>
      </w:r>
    </w:p>
    <w:p>
      <w:r>
        <w:rPr>
          <w:b w:val="0"/>
        </w:rPr>
        <w:t>Invite a prediction without calling hormones thinking agents. Preview signal route, recognition and control.</w:t>
      </w:r>
    </w:p>
    <w:p>
      <w:pPr>
        <w:pStyle w:val="Heading2"/>
      </w:pPr>
      <w:r>
        <w:rPr>
          <w:b w:val="0"/>
        </w:rPr>
        <w:t>2  Retrieval  Transport and conditions</w:t>
      </w:r>
    </w:p>
    <w:p>
      <w:r>
        <w:rPr>
          <w:b w:val="0"/>
        </w:rPr>
        <w:t>R1: blood. R2: cell reactions/enzymes work effectively under suitable conditions. R3: no; interactions are physical/chemical. Accept plain-language mechanisms.</w:t>
      </w:r>
    </w:p>
    <w:p>
      <w:pPr>
        <w:pStyle w:val="Heading2"/>
      </w:pPr>
      <w:r>
        <w:rPr>
          <w:b w:val="0"/>
        </w:rPr>
        <w:t>3  I do  I trace the message route</w:t>
      </w:r>
    </w:p>
    <w:p>
      <w:r>
        <w:rPr>
          <w:b w:val="0"/>
        </w:rPr>
        <w:t>Model pancreas releasing insulin into blood; responsive tissues change glucose uptake/storage processes. Keep this preview qualitative. Endocrine secretion is into blood, not an exocrine duct.</w:t>
      </w:r>
    </w:p>
    <w:p>
      <w:pPr>
        <w:pStyle w:val="Heading2"/>
      </w:pPr>
      <w:r>
        <w:rPr>
          <w:b w:val="0"/>
        </w:rPr>
        <w:t>4  I do  Recognition makes the signal specific</w:t>
      </w:r>
    </w:p>
    <w:p>
      <w:r>
        <w:rPr>
          <w:b w:val="0"/>
        </w:rPr>
        <w:t>Think aloud: “Both cells are exposed, so travel alone cannot explain the difference. Cell A has the appropriate receptor. The simplified shape represents molecular recognition, not a key operated by a tiny person.”</w:t>
      </w:r>
    </w:p>
    <w:p>
      <w:pPr>
        <w:pStyle w:val="Heading2"/>
      </w:pPr>
      <w:r>
        <w:rPr>
          <w:b w:val="0"/>
        </w:rPr>
        <w:t>5  I do  Homeostasis keeps conditions suitable</w:t>
      </w:r>
    </w:p>
    <w:p>
      <w:r>
        <w:rPr>
          <w:b w:val="0"/>
        </w:rPr>
        <w:t>Model a raised internal variable and a response tending to lower it. Do not use universal numeric normal ranges. Link suitable temperature to enzyme activity and water balance to cell volume at a conceptual level.</w:t>
      </w:r>
    </w:p>
    <w:p>
      <w:pPr>
        <w:pStyle w:val="Heading2"/>
      </w:pPr>
      <w:r>
        <w:rPr>
          <w:b w:val="0"/>
        </w:rPr>
        <w:t>6  We do  Message-routing desk</w:t>
      </w:r>
    </w:p>
    <w:p>
      <w:r>
        <w:rPr>
          <w:b w:val="0"/>
        </w:rPr>
        <w:t>Use table. All six locations are curriculum gland knowledge; reproductive organs are named matter-of-factly without requiring personal information. Route pancreas→blood→appropriate target tissue.</w:t>
      </w:r>
    </w:p>
    <w:p>
      <w:pPr>
        <w:pStyle w:val="Heading2"/>
      </w:pPr>
      <w:r>
        <w:rPr>
          <w:b w:val="0"/>
        </w:rPr>
        <w:t>7  We do  Predict the responding cell</w:t>
      </w:r>
    </w:p>
    <w:p>
      <w:r>
        <w:rPr>
          <w:b w:val="0"/>
        </w:rPr>
        <w:t>A has matching receptor. Ask for the missing link if pupil says hormone never reaches B; it does reachB but no matching response is represented.</w:t>
      </w:r>
    </w:p>
    <w:p>
      <w:pPr>
        <w:pStyle w:val="Heading2"/>
      </w:pPr>
      <w:r>
        <w:rPr>
          <w:b w:val="0"/>
        </w:rPr>
        <w:t>8  We do  Control-room repair</w:t>
      </w:r>
    </w:p>
    <w:p>
      <w:r>
        <w:rPr>
          <w:b w:val="0"/>
        </w:rPr>
        <w:t>It counteracts the original rise, tending towards suitable limits. Do not claim every biological loop is negative feedback or control is instantaneous.</w:t>
      </w:r>
    </w:p>
    <w:p>
      <w:r>
        <w:rPr>
          <w:b w:val="0"/>
        </w:rPr>
        <w:t>Reveal: A negative-feedback response opposes the departure, rather than automatically amplifying it.</w:t>
      </w:r>
    </w:p>
    <w:p>
      <w:pPr>
        <w:pStyle w:val="Heading2"/>
      </w:pPr>
      <w:r>
        <w:rPr>
          <w:b w:val="0"/>
        </w:rPr>
        <w:t>9  Hinge  Which explanation links route and recognition?</w:t>
      </w:r>
    </w:p>
    <w:p>
      <w:r>
        <w:rPr>
          <w:b w:val="0"/>
        </w:rPr>
        <w:t>First option correct. Re-teach blood distribution versus recognition if wrong.</w:t>
      </w:r>
    </w:p>
    <w:p>
      <w:r>
        <w:rPr>
          <w:b w:val="0"/>
        </w:rPr>
        <w:t>A. The hormone circulates; appropriate target cells recognise it and respond. - Yes. Transport and recognition are different parts of the mechanism.</w:t>
      </w:r>
    </w:p>
    <w:p>
      <w:r>
        <w:rPr>
          <w:b w:val="0"/>
        </w:rPr>
        <w:t>B. The hormone chooses only the cells it likes. - Hormones do not choose; molecular recognition and cell machinery determine responses.</w:t>
      </w:r>
    </w:p>
    <w:p>
      <w:r>
        <w:rPr>
          <w:b w:val="0"/>
        </w:rPr>
        <w:t>C. Homeostasis means no internal value ever changes. - Regulation responds to changes and helps keep conditions within suitable limits.</w:t>
      </w:r>
    </w:p>
    <w:p>
      <w:pPr>
        <w:pStyle w:val="Heading2"/>
      </w:pPr>
      <w:r>
        <w:rPr>
          <w:b w:val="0"/>
        </w:rPr>
        <w:t>10  You do  Build a control explanation</w:t>
      </w:r>
    </w:p>
    <w:p>
      <w:r>
        <w:rPr>
          <w:b w:val="0"/>
        </w:rPr>
        <w:t>All routes target message transport, specificity and regulated conditions. No numerical clinical data are required.</w:t>
      </w:r>
    </w:p>
    <w:p>
      <w:pPr>
        <w:pStyle w:val="Heading2"/>
      </w:pPr>
      <w:r>
        <w:rPr>
          <w:b w:val="0"/>
        </w:rPr>
        <w:t>11  You do  Make the mechanism visible</w:t>
      </w:r>
    </w:p>
    <w:p>
      <w:r>
        <w:rPr>
          <w:b w:val="0"/>
        </w:rPr>
        <w:t>Supported S1-S4; standard M1-M4; stretch T1-T4. Use a word-bank prompt if needed and record support. Do not require advanced hormone feedback cascades.</w:t>
      </w:r>
    </w:p>
    <w:p>
      <w:pPr>
        <w:pStyle w:val="Heading2"/>
      </w:pPr>
      <w:r>
        <w:rPr>
          <w:b w:val="0"/>
        </w:rPr>
        <w:t>12  Review  Audience asks about the missing link</w:t>
      </w:r>
    </w:p>
    <w:p>
      <w:r>
        <w:rPr>
          <w:b w:val="0"/>
        </w:rPr>
        <w:t>A quiet teacher/TA review counts. Pupil improves a route label or distinguishes exposure from response.</w:t>
      </w:r>
    </w:p>
    <w:p>
      <w:pPr>
        <w:pStyle w:val="Heading2"/>
      </w:pPr>
      <w:r>
        <w:rPr>
          <w:b w:val="0"/>
        </w:rPr>
        <w:t>13  Review  A useful model also has a limit</w:t>
      </w:r>
    </w:p>
    <w:p>
      <w:r>
        <w:rPr>
          <w:b w:val="0"/>
        </w:rPr>
        <w:t>Model a precise limit. Keep homeostasis as dynamic regulation; avoid perfect thermostat equivalence.</w:t>
      </w:r>
    </w:p>
    <w:p>
      <w:pPr>
        <w:pStyle w:val="Heading2"/>
      </w:pPr>
      <w:r>
        <w:rPr>
          <w:b w:val="0"/>
        </w:rPr>
        <w:t>14  Exit  Three linked ideas</w:t>
      </w:r>
    </w:p>
    <w:p>
      <w:r>
        <w:rPr>
          <w:b w:val="0"/>
        </w:rPr>
        <w:t>E1: in blood. E2: appropriate recognition/receptor absent in the model. E3: internal conditions within suitable limits. Use these to prepare the glucose model.</w:t>
      </w:r>
    </w:p>
    <w:p>
      <w:pPr>
        <w:pStyle w:val="Heading2"/>
      </w:pPr>
      <w:r>
        <w:rPr>
          <w:b w:val="0"/>
        </w:rPr>
        <w:t>15  Exit  Choose the next useful step</w:t>
      </w:r>
    </w:p>
    <w:p>
      <w:r>
        <w:rPr>
          <w:b w:val="0"/>
        </w:rPr>
        <w:t>Shared exit minute. Accept a labelled arrow chain instead of extended writing.</w:t>
      </w:r>
    </w:p>
    <w:p>
      <w:pPr>
        <w:pStyle w:val="Heading1"/>
      </w:pPr>
      <w:r>
        <w:rPr>
          <w:b w:val="0"/>
        </w:rPr>
        <w:t>Answers and assessment</w:t>
      </w:r>
    </w:p>
    <w:p>
      <w:pPr>
        <w:pStyle w:val="Heading2"/>
      </w:pPr>
      <w:r>
        <w:rPr>
          <w:b w:val="0"/>
        </w:rPr>
        <w:t>Retrieval and We do</w:t>
      </w:r>
    </w:p>
    <w:p>
      <w:r>
        <w:rPr>
          <w:b w:val="0"/>
        </w:rPr>
        <w:t>R1: blood; R2: suitable conditions support cell reactions/enzymes and cell integrity; R3: no. W1: use the six locations in the table, then pancreas→blood→responsive tissue. W2: A has matching recognition. W3: the response should reduce the original rise in the model.</w:t>
      </w:r>
    </w:p>
    <w:p>
      <w:pPr>
        <w:pStyle w:val="Heading2"/>
      </w:pPr>
      <w:r>
        <w:rPr>
          <w:b w:val="0"/>
        </w:rPr>
        <w:t>Hinge</w:t>
      </w:r>
    </w:p>
    <w:p>
      <w:r>
        <w:rPr>
          <w:b w:val="0"/>
        </w:rPr>
        <w:t>Correct: circulation plus target recognition. Hormones do not consciously choose. Homeostasis permits change while regulating within suitable limits.</w:t>
      </w:r>
    </w:p>
    <w:p>
      <w:pPr>
        <w:pStyle w:val="Heading2"/>
      </w:pPr>
      <w:r>
        <w:rPr>
          <w:b w:val="0"/>
        </w:rPr>
        <w:t>S1 / M1</w:t>
      </w:r>
    </w:p>
    <w:p>
      <w:r>
        <w:rPr>
          <w:b w:val="0"/>
        </w:rPr>
        <w:t>An endocrine gland releases a hormone into blood. Circulating blood transports it to tissues. Cells with suitable recognition/response machinery respond by changing activity.</w:t>
      </w:r>
    </w:p>
    <w:p>
      <w:pPr>
        <w:pStyle w:val="Heading2"/>
      </w:pPr>
      <w:r>
        <w:rPr>
          <w:b w:val="0"/>
        </w:rPr>
        <w:t>S2 / M2</w:t>
      </w:r>
    </w:p>
    <w:p>
      <w:r>
        <w:rPr>
          <w:b w:val="0"/>
        </w:rPr>
        <w:t>A has the matching receptor; B does not in this model. Both can encounter the hormone. Presence in blood is not the same as an appropriate target response.</w:t>
      </w:r>
    </w:p>
    <w:p>
      <w:pPr>
        <w:pStyle w:val="Heading2"/>
      </w:pPr>
      <w:r>
        <w:rPr>
          <w:b w:val="0"/>
        </w:rPr>
        <w:t>S3 / M3</w:t>
      </w:r>
    </w:p>
    <w:p>
      <w:r>
        <w:rPr>
          <w:b w:val="0"/>
        </w:rPr>
        <w:t>A corrective response opposes the rise and tends towards suitable limits. Homeostasis regulates an internal environment; it does not mean every value is fixed or that all coordination is hormonal.</w:t>
      </w:r>
    </w:p>
    <w:p>
      <w:pPr>
        <w:pStyle w:val="Heading2"/>
      </w:pPr>
      <w:r>
        <w:rPr>
          <w:b w:val="0"/>
        </w:rPr>
        <w:t>S4 / M4</w:t>
      </w:r>
    </w:p>
    <w:p>
      <w:r>
        <w:rPr>
          <w:b w:val="0"/>
        </w:rPr>
        <w:t>Pancreas upper abdomen; thyroid neck. Other valid locations: pituitary base of brain; adrenals above kidneys; ovaries pelvis; testes scrotum. Suitable temperature supports enzyme-controlled reactions; water balance prevents excessive cell swelling/shrinking.</w:t>
      </w:r>
    </w:p>
    <w:p>
      <w:pPr>
        <w:pStyle w:val="Heading2"/>
      </w:pPr>
      <w:r>
        <w:rPr>
          <w:b w:val="0"/>
        </w:rPr>
        <w:t>T1</w:t>
      </w:r>
    </w:p>
    <w:p>
      <w:r>
        <w:rPr>
          <w:b w:val="0"/>
        </w:rPr>
        <w:t>No. Recognition is one requirement; downstream cell machinery must also function. The simple receptor picture omits those steps.</w:t>
      </w:r>
    </w:p>
    <w:p>
      <w:pPr>
        <w:pStyle w:val="Heading2"/>
      </w:pPr>
      <w:r>
        <w:rPr>
          <w:b w:val="0"/>
        </w:rPr>
        <w:t>T2</w:t>
      </w:r>
    </w:p>
    <w:p>
      <w:r>
        <w:rPr>
          <w:b w:val="0"/>
        </w:rPr>
        <w:t>No. Delays and overshoot can occur in regulated systems. A simplified diagram does not show response speeds, competing signals or exact ranges.</w:t>
      </w:r>
    </w:p>
    <w:p>
      <w:pPr>
        <w:pStyle w:val="Heading2"/>
      </w:pPr>
      <w:r>
        <w:rPr>
          <w:b w:val="0"/>
        </w:rPr>
        <w:t>T3</w:t>
      </w:r>
    </w:p>
    <w:p>
      <w:r>
        <w:rPr>
          <w:b w:val="0"/>
        </w:rPr>
        <w:t>Hormones circulate chemically in blood and affect responsive targets. Nerve impulses travel along neurones to connected targets. Typical timing/range differ, but avoid absolute claims that every hormone is slow or every response identical.</w:t>
      </w:r>
    </w:p>
    <w:p>
      <w:pPr>
        <w:pStyle w:val="Heading2"/>
      </w:pPr>
      <w:r>
        <w:rPr>
          <w:b w:val="0"/>
        </w:rPr>
        <w:t>T4</w:t>
      </w:r>
    </w:p>
    <w:p>
      <w:r>
        <w:rPr>
          <w:b w:val="0"/>
        </w:rPr>
        <w:t>The model has no individual measurements, calibrated parameters or clinical context. It illustrates a causal organisation, not a diagnostic instrument.</w:t>
      </w:r>
    </w:p>
    <w:p>
      <w:pPr>
        <w:pStyle w:val="Heading2"/>
      </w:pPr>
      <w:r>
        <w:rPr>
          <w:b w:val="0"/>
        </w:rPr>
        <w:t>Exit and assessment</w:t>
      </w:r>
    </w:p>
    <w:p>
      <w:r>
        <w:rPr>
          <w:b w:val="0"/>
        </w:rPr>
        <w:t>E1: bloodstream. E2: lack of appropriate receptor/response machinery; use the receptor distinction for core. E3: internal conditions within suitable limits so cells function. Secure core: correct route+specificity+dynamic regulation. Re-teach by separately asking “does the signal arrive?” and “can the cell respond?”</w:t>
      </w:r>
    </w:p>
    <w:p>
      <w:pPr>
        <w:pStyle w:val="Heading2"/>
      </w:pPr>
      <w:r>
        <w:rPr>
          <w:b w:val="0"/>
        </w:rPr>
        <w:t>Teaching and assessment notes</w:t>
      </w:r>
    </w:p>
    <w:p>
      <w:r>
        <w:rPr>
          <w:b w:val="0"/>
        </w:rPr>
        <w:t>40-minute lesson. Zero-minute slides share the preceding stage allocation.</w:t>
      </w:r>
    </w:p>
    <w:p>
      <w:r>
        <w:rPr>
          <w:b w:val="0"/>
        </w:rPr>
        <w:t>Choose one response route. Accept accurate speech, pointing with explanation, annotations or writing; record the support used.</w:t>
      </w:r>
    </w:p>
    <w:p>
      <w:r>
        <w:rPr>
          <w:b w:val="0"/>
        </w:rPr>
        <w:t>A teacher or TA can be a quiet audience: ask one evidence question, then let the pupil revise or justify a decision.</w:t>
      </w:r>
    </w:p>
    <w:p>
      <w:r>
        <w:rPr>
          <w:b w:val="0"/>
        </w:rPr>
        <w:t>Suggested timing:2+3+10+7+3+11+3+1=40 minutes.</w:t>
      </w:r>
    </w:p>
    <w:p>
      <w:r>
        <w:rPr>
          <w:b w:val="0"/>
        </w:rPr>
        <w:t>Interactive We do uses the same gland-route, target-recognition and feedback cases. Pupils predict, reveal a mechanism and explain; paper W1-W3 follows the same decisions.</w:t>
      </w:r>
    </w:p>
    <w:p>
      <w:r>
        <w:rPr>
          <w:b w:val="0"/>
        </w:rPr>
        <w:t>Naming ovaries and testes is part of locating endocrine structures; no pupil anatomy, identity, family history or health disclosure is required.</w:t>
      </w:r>
    </w:p>
    <w:p>
      <w:pPr>
        <w:pStyle w:val="Heading1"/>
      </w:pPr>
      <w:r>
        <w:rPr>
          <w:b w:val="0"/>
        </w:rPr>
        <w:t>Access and responsive teaching</w:t>
      </w:r>
    </w:p>
    <w:p>
      <w:pPr>
        <w:pStyle w:val="Heading2"/>
      </w:pPr>
      <w:r>
        <w:rPr>
          <w:b w:val="0"/>
        </w:rPr>
        <w:t>Supported</w:t>
      </w:r>
    </w:p>
    <w:p>
      <w:r>
        <w:rPr>
          <w:b w:val="0"/>
        </w:rPr>
        <w:t>Same core concepts with chunked prompts and read-aloud access. Record support used; a pathway is not a diagnosis or fixed attainment label.</w:t>
      </w:r>
    </w:p>
    <w:p>
      <w:pPr>
        <w:pStyle w:val="Heading2"/>
      </w:pPr>
      <w:r>
        <w:rPr>
          <w:b w:val="0"/>
        </w:rPr>
        <w:t>Standard</w:t>
      </w:r>
    </w:p>
    <w:p>
      <w:r>
        <w:rPr>
          <w:b w:val="0"/>
        </w:rPr>
        <w:t>Explain the supplied evidence independently using accurate scientific terms and units.</w:t>
      </w:r>
    </w:p>
    <w:p>
      <w:pPr>
        <w:pStyle w:val="Heading2"/>
      </w:pPr>
      <w:r>
        <w:rPr>
          <w:b w:val="0"/>
        </w:rPr>
        <w:t>Stretch</w:t>
      </w:r>
    </w:p>
    <w:p>
      <w:r>
        <w:rPr>
          <w:b w:val="0"/>
        </w:rPr>
        <w:t>Optional deeper transfer or evaluation. Higher-tier-only material is labelled explicitly and is not required for the core outcome.</w:t>
      </w:r>
    </w:p>
    <w:p>
      <w:pPr>
        <w:pStyle w:val="Heading2"/>
      </w:pPr>
      <w:r>
        <w:rPr>
          <w:b w:val="0"/>
        </w:rPr>
        <w:t>Regulation</w:t>
      </w:r>
    </w:p>
    <w:p>
      <w:r>
        <w:rPr>
          <w:b w:val="0"/>
        </w:rPr>
        <w:t>Offer solo or partner work, a quiet response, a pass and brief reset with clear re-entry. No forced disclosure or public performance.</w:t>
      </w:r>
    </w:p>
    <w:p>
      <w:pPr>
        <w:pStyle w:val="Heading1"/>
      </w:pPr>
      <w:r>
        <w:rPr>
          <w:b w:val="0"/>
        </w:rPr>
        <w:t>Misconceptions to check</w:t>
      </w:r>
    </w:p>
    <w:p>
      <w:pPr>
        <w:keepNext/>
      </w:pPr>
      <w:r>
        <w:rPr>
          <w:b/>
        </w:rPr>
        <w:t>A hormone travels only through a private tube to one organ.</w:t>
      </w:r>
    </w:p>
    <w:p>
      <w:r>
        <w:rPr>
          <w:b w:val="0"/>
        </w:rPr>
        <w:t>It circulates in blood; target cells respond because they can recognise the signal.</w:t>
      </w:r>
    </w:p>
    <w:p>
      <w:r>
        <w:rPr>
          <w:b w:val="0"/>
        </w:rPr>
        <w:t>Check: Ask why a nearby non-target cell may not respond.</w:t>
      </w:r>
    </w:p>
    <w:p>
      <w:pPr>
        <w:keepNext/>
      </w:pPr>
      <w:r>
        <w:rPr>
          <w:b/>
        </w:rPr>
        <w:t>Every cell responds identically to every hormone.</w:t>
      </w:r>
    </w:p>
    <w:p>
      <w:r>
        <w:rPr>
          <w:b w:val="0"/>
        </w:rPr>
        <w:t>Cells differ in receptors and response machinery.</w:t>
      </w:r>
    </w:p>
    <w:p>
      <w:r>
        <w:rPr>
          <w:b w:val="0"/>
        </w:rPr>
        <w:t>Check: Compare the two target-cell models.</w:t>
      </w:r>
    </w:p>
    <w:p>
      <w:pPr>
        <w:keepNext/>
      </w:pPr>
      <w:r>
        <w:rPr>
          <w:b/>
        </w:rPr>
        <w:t>Homeostasis means a condition never changes.</w:t>
      </w:r>
    </w:p>
    <w:p>
      <w:r>
        <w:rPr>
          <w:b w:val="0"/>
        </w:rPr>
        <w:t>Regulation limits departures; suitable ranges and dynamic adjustment matter.</w:t>
      </w:r>
    </w:p>
    <w:p>
      <w:r>
        <w:rPr>
          <w:b w:val="0"/>
        </w:rPr>
        <w:t>Check: Ask whether a small change automatically means control has failed.</w:t>
      </w:r>
    </w:p>
    <w:p>
      <w:pPr>
        <w:keepNext/>
      </w:pPr>
      <w:r>
        <w:rPr>
          <w:b/>
        </w:rPr>
        <w:t>All homeostatic responses must use hormones.</w:t>
      </w:r>
    </w:p>
    <w:p>
      <w:r>
        <w:rPr>
          <w:b w:val="0"/>
        </w:rPr>
        <w:t>Homeostasis can involve nervous and hormonal coordination.</w:t>
      </w:r>
    </w:p>
    <w:p>
      <w:r>
        <w:rPr>
          <w:b w:val="0"/>
        </w:rPr>
        <w:t>Check: Distinguish the general control idea from the endocrine example.</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hormone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chemical messenger released by an endocrine gland and carried in blood.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endocrine gland</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An organ or tissue that releases hormones into the bloodstream.</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target cell</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cell able to respond to a particular hormone, usually because it has the appropriate receptor.</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receptor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molecule that recognises a signal and can trigger a response.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homeostasis</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Regulation of internal conditions within suitable limits despite change.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negative feedback</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response that reduces the original departure from a regulated condition.</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1BI0 specification</w:t>
        </w:r>
      </w:hyperlink>
    </w:p>
    <w:p>
      <w:r>
        <w:rPr>
          <w:b w:val="0"/>
        </w:rPr>
        <w:t>Used to check relevant Foundation curriculum content; this is teacher-authored practice, not an official assessment or complete unit. Checked 9 September 2026.</w:t>
      </w:r>
    </w:p>
    <w:p>
      <w:pPr>
        <w:keepNext/>
      </w:pPr>
      <w:hyperlink r:id="rId11">
        <w:r>
          <w:rPr>
            <w:color w:val="1F6B4A"/>
          </w:rPr>
          <w:t>NIDDK: What is diabetes?</w:t>
        </w:r>
      </w:hyperlink>
    </w:p>
    <w:p>
      <w:r>
        <w:rPr>
          <w:b w:val="0"/>
        </w:rPr>
        <w:t>Checked the pancreas-insulin example. No diagnostic threshold, medicine choice or treatment advice is taught. Checked 9 September 2026.</w:t>
      </w:r>
    </w:p>
    <w:p>
      <w:pPr>
        <w:keepNext/>
      </w:pPr>
      <w:hyperlink r:id="rId12">
        <w:r>
          <w:rPr>
            <w:color w:val="1F6B4A"/>
          </w:rPr>
          <w:t>OpenStax Anatomy and Physiology2e: An overview of the endocrine system</w:t>
        </w:r>
      </w:hyperlink>
    </w:p>
    <w:p>
      <w:r>
        <w:rPr>
          <w:b w:val="0"/>
        </w:rPr>
        <w:t>Checked endocrine transport and target-cell specificity; diagrams and classroom cases are original. Checked 9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niddk.nih.gov/health-information/diabetes/overview/what-is-diabetes" TargetMode="External"/><Relationship Id="rId12" Type="http://schemas.openxmlformats.org/officeDocument/2006/relationships/hyperlink" Target="https://openstax.org/books/anatomy-and-physiology-2e/pages/17-1-an-overview-of-the-endocrine-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Hormone messages: the control room</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