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246D64"/>
        </w:rPr>
        <w:t>START HERE / TEACHER COPY</w:t>
      </w:r>
    </w:p>
    <w:p>
      <w:pPr>
        <w:pStyle w:val="Title"/>
      </w:pPr>
      <w:r>
        <w:t>GROW FoodWise</w:t>
      </w:r>
    </w:p>
    <w:p>
      <w:pPr>
        <w:pStyle w:val="Subtitle"/>
      </w:pPr>
      <w:r>
        <w:t>Autumn 1 · Uploaded D&amp;T FoodWise sequence · Weeks 1-4 · Four 40-minute lessons</w:t>
      </w:r>
    </w:p>
    <w:p>
      <w:r>
        <w:t>Four complete lessons built from the uploaded FoodWise decks and logs, with practical teamwork, complete cold recipes, offline alternatives, editable pupil records and evidence-based evaluation. This four-week food block is separate from the upload’s later textiles lessons. Existing GROW kitchen programme planning references remain unverified for formal assessment; these teaching activities make no accreditation or award promise.</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the two pupil activity pages for the lesson and its resource cards. Check activity materials and individual access needs before teaching.</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Safe hands, safe kitchen </w:t>
      </w:r>
      <w:r>
        <w:t>Follow a hygiene routine, recognise hazards and practise an agreed tool skill safely.</w:t>
      </w:r>
    </w:p>
    <w:p>
      <w:r>
        <w:rPr>
          <w:b/>
        </w:rPr>
        <w:t xml:space="preserve">2 | Make a snack and drink </w:t>
      </w:r>
      <w:r>
        <w:t>Use a complete cold recipe to wash, measure, assemble and reset safely.</w:t>
      </w:r>
    </w:p>
    <w:p>
      <w:r>
        <w:rPr>
          <w:b/>
        </w:rPr>
        <w:t xml:space="preserve">3 | Read it, make it </w:t>
      </w:r>
      <w:r>
        <w:t>Read, measure and follow a numbered cold recipe, checking each step.</w:t>
      </w:r>
    </w:p>
    <w:p>
      <w:r>
        <w:rPr>
          <w:b/>
        </w:rPr>
        <w:t xml:space="preserve">4 | Judge it against the brief </w:t>
      </w:r>
      <w:r>
        <w:t>Use observable evidence and illustrative cost data to evaluate a snack against a brief.</w:t>
      </w:r>
    </w:p>
    <w:p>
      <w:pPr>
        <w:pStyle w:val="Caption"/>
        <w:pageBreakBefore/>
      </w:pPr>
      <w:r>
        <w:rPr>
          <w:b/>
          <w:color w:val="246D64"/>
        </w:rPr>
        <w:t>TEACH / GROW_FOOD_W1</w:t>
      </w:r>
    </w:p>
    <w:p>
      <w:pPr>
        <w:pStyle w:val="Title"/>
      </w:pPr>
      <w:r>
        <w:t>Safe hands, safe kitchen</w:t>
      </w:r>
    </w:p>
    <w:p>
      <w:pPr>
        <w:pStyle w:val="Subtitle"/>
      </w:pPr>
      <w:r>
        <w:t>Lesson 1 · 40 minutes</w:t>
      </w:r>
    </w:p>
    <w:p>
      <w:r>
        <w:t>Follow a hygiene routine, recognise hazards and practise an agreed tool skill safely.</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Set up only the tools approved for this class. Have banana pieces or a non-food model ready; no heat, grater or peeler is required.</w:t>
      </w:r>
    </w:p>
    <w:p>
      <w:r>
        <w:rPr>
          <w:b/>
        </w:rPr>
        <w:t xml:space="preserve">Materials: </w:t>
      </w:r>
      <w:r>
        <w:t>Soap, water, disposable towels, aprons and adult-managed cleaning supplies.; Stable boards, approved table knife, banana or safe practice model, printed routine and hazard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Settle, choose role and recall safety.</w:t>
            </w:r>
          </w:p>
        </w:tc>
      </w:tr>
      <w:tr>
        <w:tc>
          <w:tcPr>
            <w:tcW w:type="dxa" w:w="1050"/>
          </w:tcPr>
          <w:p>
            <w:pPr>
              <w:spacing w:after="60"/>
            </w:pPr>
            <w:r>
              <w:rPr>
                <w:sz w:val="20"/>
              </w:rPr>
              <w:t>7</w:t>
            </w:r>
          </w:p>
        </w:tc>
        <w:tc>
          <w:tcPr>
            <w:tcW w:type="dxa" w:w="8820"/>
          </w:tcPr>
          <w:p>
            <w:pPr>
              <w:spacing w:after="60"/>
            </w:pPr>
            <w:r>
              <w:rPr>
                <w:sz w:val="20"/>
              </w:rPr>
              <w:t>Demonstrate routine and tool stop/placement.</w:t>
            </w:r>
          </w:p>
        </w:tc>
      </w:tr>
      <w:tr>
        <w:tc>
          <w:tcPr>
            <w:tcW w:type="dxa" w:w="1050"/>
          </w:tcPr>
          <w:p>
            <w:pPr>
              <w:spacing w:after="60"/>
            </w:pPr>
            <w:r>
              <w:rPr>
                <w:sz w:val="20"/>
              </w:rPr>
              <w:t>7</w:t>
            </w:r>
          </w:p>
        </w:tc>
        <w:tc>
          <w:tcPr>
            <w:tcW w:type="dxa" w:w="8820"/>
          </w:tcPr>
          <w:p>
            <w:pPr>
              <w:spacing w:after="60"/>
            </w:pPr>
            <w:r>
              <w:rPr>
                <w:sz w:val="20"/>
              </w:rPr>
              <w:t>Read and sort hazard situations.</w:t>
            </w:r>
          </w:p>
        </w:tc>
      </w:tr>
      <w:tr>
        <w:tc>
          <w:tcPr>
            <w:tcW w:type="dxa" w:w="1050"/>
          </w:tcPr>
          <w:p>
            <w:pPr>
              <w:spacing w:after="60"/>
            </w:pPr>
            <w:r>
              <w:rPr>
                <w:sz w:val="20"/>
              </w:rPr>
              <w:t>12</w:t>
            </w:r>
          </w:p>
        </w:tc>
        <w:tc>
          <w:tcPr>
            <w:tcW w:type="dxa" w:w="8820"/>
          </w:tcPr>
          <w:p>
            <w:pPr>
              <w:spacing w:after="60"/>
            </w:pPr>
            <w:r>
              <w:rPr>
                <w:sz w:val="20"/>
              </w:rPr>
              <w:t>Supervised circuit and observation.</w:t>
            </w:r>
          </w:p>
        </w:tc>
      </w:tr>
      <w:tr>
        <w:tc>
          <w:tcPr>
            <w:tcW w:type="dxa" w:w="1050"/>
          </w:tcPr>
          <w:p>
            <w:pPr>
              <w:spacing w:after="60"/>
            </w:pPr>
            <w:r>
              <w:rPr>
                <w:sz w:val="20"/>
              </w:rPr>
              <w:t>5</w:t>
            </w:r>
          </w:p>
        </w:tc>
        <w:tc>
          <w:tcPr>
            <w:tcW w:type="dxa" w:w="8820"/>
          </w:tcPr>
          <w:p>
            <w:pPr>
              <w:spacing w:after="60"/>
            </w:pPr>
            <w:r>
              <w:rPr>
                <w:sz w:val="20"/>
              </w:rPr>
              <w:t>Record and explain the process.</w:t>
            </w:r>
          </w:p>
        </w:tc>
      </w:tr>
      <w:tr>
        <w:tc>
          <w:tcPr>
            <w:tcW w:type="dxa" w:w="1050"/>
          </w:tcPr>
          <w:p>
            <w:pPr>
              <w:spacing w:after="60"/>
            </w:pPr>
            <w:r>
              <w:rPr>
                <w:sz w:val="20"/>
              </w:rPr>
              <w:t>4</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Individual exit check.</w:t>
            </w:r>
          </w:p>
        </w:tc>
      </w:tr>
    </w:tbl>
    <w:p>
      <w:pPr>
        <w:pStyle w:val="Heading1"/>
      </w:pPr>
      <w:r>
        <w:t>What success can look like</w:t>
      </w:r>
    </w:p>
    <w:p>
      <w:pPr>
        <w:pStyle w:val="ListBullet"/>
      </w:pPr>
      <w:r>
        <w:t>I can show the handwashing and ready-to-work routine.</w:t>
      </w:r>
    </w:p>
    <w:p>
      <w:pPr>
        <w:pStyle w:val="ListBullet"/>
      </w:pPr>
      <w:r>
        <w:t>I can stop and ask before an unsafe action.</w:t>
      </w:r>
    </w:p>
    <w:p>
      <w:pPr>
        <w:pStyle w:val="ListBullet"/>
      </w:pPr>
      <w:r>
        <w:t>I can explain how one rule protects the team.</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Observe the hygiene sequence, response to stop cue and safe tool placement. Record independent, prompted or not yet shown. A correct spoken safety explanation can be credited separately from an observed practical skill.</w:t>
      </w:r>
    </w:p>
    <w:p>
      <w:pPr>
        <w:pStyle w:val="Caption"/>
        <w:pageBreakBefore/>
      </w:pPr>
      <w:r>
        <w:rPr>
          <w:b/>
          <w:color w:val="246D64"/>
        </w:rPr>
        <w:t>TEACH, CHECK AND RESPOND / GROW_FOOD_W1</w:t>
      </w:r>
    </w:p>
    <w:p>
      <w:pPr>
        <w:pStyle w:val="Title"/>
      </w:pPr>
      <w:r>
        <w:t>Support and teaching notes</w:t>
      </w:r>
    </w:p>
    <w:p>
      <w:pPr>
        <w:pStyle w:val="Subtitle"/>
      </w:pPr>
      <w:r>
        <w:t>Safe hands, safe kitchen</w:t>
      </w:r>
    </w:p>
    <w:p>
      <w:pPr>
        <w:pStyle w:val="Heading1"/>
      </w:pPr>
      <w:r>
        <w:t>Model the thinking</w:t>
      </w:r>
    </w:p>
    <w:p>
      <w:r>
        <w:t>Think aloud while washing, checking the board and parking the table knife. Deliberately narrate a stop when information is missing; never stage a real unsafe action.</w:t>
      </w:r>
    </w:p>
    <w:p>
      <w:pPr>
        <w:pStyle w:val="Heading1"/>
      </w:pPr>
      <w:r>
        <w:t>Access and support</w:t>
      </w:r>
    </w:p>
    <w:p>
      <w:r>
        <w:t>BUILD: one instruction at a time, two hazard choices, adult-prepared ingredients and a reader/observer role. GROW: name the hazard and explain the consequence; record the prompt used.</w:t>
      </w:r>
    </w:p>
    <w:p>
      <w:pPr>
        <w:pStyle w:val="Heading1"/>
      </w:pPr>
      <w:r>
        <w:t>Extend the thinking</w:t>
      </w:r>
    </w:p>
    <w:p>
      <w:r>
        <w:t>Explain two ways a used spoon could contaminate ready-to-eat food and describe separate prevention steps.</w:t>
      </w:r>
    </w:p>
    <w:p>
      <w:pPr>
        <w:pStyle w:val="Heading1"/>
      </w:pPr>
      <w:r>
        <w:t>If the practical or activity cannot run</w:t>
      </w:r>
    </w:p>
    <w:p>
      <w:r>
        <w:t>Complete the written hazard sort and rehearse the routine without ingredients. Model safe tool placement using a printed tool card; label this as simulation.</w:t>
      </w:r>
    </w:p>
    <w:p>
      <w:pPr>
        <w:pStyle w:val="Heading1"/>
      </w:pPr>
      <w:r>
        <w:t>Likely misconceptions</w:t>
      </w:r>
    </w:p>
    <w:p>
      <w:pPr>
        <w:pStyle w:val="ListBullet"/>
      </w:pPr>
      <w:r>
        <w:t>An apron alone does not make food work hygienic.</w:t>
      </w:r>
    </w:p>
    <w:p>
      <w:pPr>
        <w:pStyle w:val="ListBullet"/>
      </w:pPr>
      <w:r>
        <w:t>A visible clean surface does not prove an allergen is absent.</w:t>
      </w:r>
    </w:p>
    <w:p>
      <w:pPr>
        <w:pStyle w:val="ListBullet"/>
      </w:pPr>
      <w:r>
        <w:t>Completing today’s check does not qualify a pupil to use tools unsupervised.</w:t>
      </w:r>
    </w:p>
    <w:p>
      <w:pPr>
        <w:pStyle w:val="Caption"/>
        <w:pageBreakBefore/>
      </w:pPr>
      <w:r>
        <w:rPr>
          <w:b/>
          <w:color w:val="246D64"/>
        </w:rPr>
        <w:t>TEACHER ANSWERS / GROW_FOOD_W1</w:t>
      </w:r>
    </w:p>
    <w:p>
      <w:pPr>
        <w:pStyle w:val="Title"/>
      </w:pPr>
      <w:r>
        <w:t>Model responses and checks</w:t>
      </w:r>
    </w:p>
    <w:p>
      <w:pPr>
        <w:pStyle w:val="Subtitle"/>
      </w:pPr>
      <w:r>
        <w:t>Safe hands, safe kitchen</w:t>
      </w:r>
    </w:p>
    <w:p>
      <w:r>
        <w:rPr>
          <w:b/>
        </w:rPr>
        <w:t xml:space="preserve">1. My ready routine: </w:t>
      </w:r>
      <w:r>
        <w:t>All three are needed before food work; record support accurately.</w:t>
      </w:r>
    </w:p>
    <w:p>
      <w:r>
        <w:rPr>
          <w:b/>
        </w:rPr>
        <w:t xml:space="preserve">2. Fix a hazard: </w:t>
      </w:r>
      <w:r>
        <w:t>Wash and dry hands; keep hands out and tell adult; stop and ask adult for separately prepared food and clean equipment.</w:t>
      </w:r>
    </w:p>
    <w:p>
      <w:r>
        <w:rPr>
          <w:b/>
        </w:rPr>
        <w:t xml:space="preserve">3. Explain a rule: </w:t>
      </w:r>
      <w:r>
        <w:t>Washing reduces contamination; unfamiliar food may not match a person’s agreed allergy plan. Accept accurate simple explanations.</w:t>
      </w:r>
    </w:p>
    <w:p>
      <w:r>
        <w:rPr>
          <w:b/>
        </w:rPr>
        <w:t xml:space="preserve">Exit check: </w:t>
      </w:r>
      <w:r>
        <w:t>No. Check cleaning and allergen cross-contact with the adult.</w:t>
      </w:r>
    </w:p>
    <w:p>
      <w:pPr>
        <w:pStyle w:val="Heading2"/>
      </w:pPr>
      <w:r>
        <w:t>Kitchen routine | Read, show, check</w:t>
      </w:r>
    </w:p>
    <w:p>
      <w:r>
        <w:t>Look for the action, prompt given and safe response. Praise stopping and asking for help. No pupil should receive unsupervised tool access because a previous task was completed.</w:t>
      </w:r>
    </w:p>
    <w:p>
      <w:pPr>
        <w:pStyle w:val="Heading2"/>
      </w:pPr>
      <w:r>
        <w:t>Six kitchen situation cards</w:t>
      </w:r>
    </w:p>
    <w:p>
      <w:r>
        <w:t>A: Ready if the individual plan and actual ingredients are approved.</w:t>
      </w:r>
    </w:p>
    <w:p>
      <w:r>
        <w:t>B: Pause; wash and dry hands before touching food. Replace food or utensils already contaminated as directed.</w:t>
      </w:r>
    </w:p>
    <w:p>
      <w:r>
        <w:t>C: Stop; keep hands out and tell the adult so they can retrieve it safely.</w:t>
      </w:r>
    </w:p>
    <w:p>
      <w:r>
        <w:t>D: Stop; do not use it. Ask the adult for separately prepared food and clean equipment under the agreed plan.</w:t>
      </w:r>
    </w:p>
    <w:p>
      <w:r>
        <w:t>E: Pause; keep people away and alert the adult so the spill can be cleared safely.</w:t>
      </w:r>
    </w:p>
    <w:p>
      <w:r>
        <w:t>F: Do not use it. Smell cannot establish safety after a use-by date.</w:t>
      </w:r>
    </w:p>
    <w:p>
      <w:pPr>
        <w:pStyle w:val="Caption"/>
        <w:pageBreakBefore/>
      </w:pPr>
      <w:r>
        <w:rPr>
          <w:b/>
          <w:color w:val="246D64"/>
        </w:rPr>
        <w:t>TEACHER SLIDESHOW NOTES / GROW_FOOD_W1</w:t>
      </w:r>
    </w:p>
    <w:p>
      <w:pPr>
        <w:pStyle w:val="Title"/>
      </w:pPr>
      <w:r>
        <w:t>Slideshow responses</w:t>
      </w:r>
    </w:p>
    <w:p>
      <w:pPr>
        <w:pStyle w:val="Subtitle"/>
      </w:pPr>
      <w:r>
        <w:t>Safe hands, safe kitchen</w:t>
      </w:r>
    </w:p>
    <w:p>
      <w:r>
        <w:rPr>
          <w:b/>
        </w:rPr>
        <w:t xml:space="preserve">Safe hands, safe kitchen: </w:t>
      </w:r>
      <w:r>
        <w:t>A clear plan, clean hands/equipment and adult approval.</w:t>
      </w:r>
    </w:p>
    <w:p>
      <w:r>
        <w:rPr>
          <w:b/>
        </w:rPr>
        <w:t xml:space="preserve">A clean-looking table?: </w:t>
      </w:r>
      <w:r>
        <w:t>No. Tell the adult, clear and clean the food surface correctly, then wash hands.</w:t>
      </w:r>
    </w:p>
    <w:p>
      <w:r>
        <w:rPr>
          <w:b/>
        </w:rPr>
        <w:t xml:space="preserve">Our ready routine: </w:t>
      </w:r>
      <w:r>
        <w:t>Pause, wash and dry hands before food work resumes.</w:t>
      </w:r>
    </w:p>
    <w:p>
      <w:r>
        <w:rPr>
          <w:b/>
        </w:rPr>
        <w:t xml:space="preserve">A tool has a safe place: </w:t>
      </w:r>
      <w:r>
        <w:t>Stop, set it flat safely and ask the adult.</w:t>
      </w:r>
    </w:p>
    <w:p>
      <w:r>
        <w:rPr>
          <w:b/>
        </w:rPr>
        <w:t xml:space="preserve">Watch: slice, pause, park: </w:t>
      </w:r>
      <w:r>
        <w:t>A safe hold, small cut, pause and safe placement are valid responses.</w:t>
      </w:r>
    </w:p>
    <w:p>
      <w:r>
        <w:rPr>
          <w:b/>
        </w:rPr>
        <w:t xml:space="preserve">Ready, pause or ask?: </w:t>
      </w:r>
      <w:r>
        <w:t>A: ready if approved. B: stop and ask for checked food/clean tools. C: pause, keep others clear and tell the adult.</w:t>
      </w:r>
    </w:p>
    <w:p>
      <w:r>
        <w:rPr>
          <w:b/>
        </w:rPr>
        <w:t xml:space="preserve">Safety circuit: </w:t>
      </w:r>
      <w:r>
        <w:t>For example: “You parked the knife before asking a question.”</w:t>
      </w:r>
    </w:p>
    <w:p>
      <w:r>
        <w:rPr>
          <w:b/>
        </w:rPr>
        <w:t xml:space="preserve">Record the process: </w:t>
      </w:r>
      <w:r>
        <w:t>For example: wash after touching hair; keep equipment separate; stop and ask.</w:t>
      </w:r>
    </w:p>
    <w:p>
      <w:r>
        <w:rPr>
          <w:b/>
        </w:rPr>
        <w:t xml:space="preserve">Stop is a useful skill: </w:t>
      </w:r>
      <w:r>
        <w:t>Keep hands out, stop and tell the adult.</w:t>
      </w:r>
    </w:p>
    <w:p>
      <w:pPr>
        <w:pStyle w:val="Heading2"/>
      </w:pPr>
      <w:r>
        <w:t>Uploaded source references</w:t>
      </w:r>
    </w:p>
    <w:p>
      <w:pPr>
        <w:pStyle w:val="Caption"/>
      </w:pPr>
      <w:r>
        <w:t>DT_Aut1_W1_FoodWise_Hygiene_Safety_and_Tools.pptx</w:t>
      </w:r>
    </w:p>
    <w:p>
      <w:pPr>
        <w:pStyle w:val="Caption"/>
      </w:pPr>
      <w:r>
        <w:t>DT_Aut1_W1_Log_My_Kitchen_Licence.docx</w:t>
      </w:r>
    </w:p>
    <w:p>
      <w:pPr>
        <w:pStyle w:val="Caption"/>
        <w:pageBreakBefore/>
      </w:pPr>
      <w:r>
        <w:rPr>
          <w:b/>
          <w:color w:val="246D64"/>
        </w:rPr>
        <w:t>TEACH / GROW_FOOD_W2</w:t>
      </w:r>
    </w:p>
    <w:p>
      <w:pPr>
        <w:pStyle w:val="Title"/>
      </w:pPr>
      <w:r>
        <w:t>Make a snack and drink</w:t>
      </w:r>
    </w:p>
    <w:p>
      <w:pPr>
        <w:pStyle w:val="Subtitle"/>
      </w:pPr>
      <w:r>
        <w:t>Lesson 2 · 40 minutes</w:t>
      </w:r>
    </w:p>
    <w:p>
      <w:r>
        <w:t>Use a complete cold recipe to wash, measure, assemble and reset safely.</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Use the full fruit-pot recipe. Adult opens/drains mandarin tins and portions items if needed; confirm any swallowing texture adjustments.</w:t>
      </w:r>
    </w:p>
    <w:p>
      <w:pPr>
        <w:pStyle w:val="ListBullet"/>
      </w:pPr>
      <w:r>
        <w:t>Print recipe and task sheet; make ingredient amounts visible at each station.</w:t>
      </w:r>
    </w:p>
    <w:p>
      <w:r>
        <w:rPr>
          <w:b/>
        </w:rPr>
        <w:t xml:space="preserve">Materials: </w:t>
      </w:r>
      <w:r>
        <w:t>Per pupil practice portion: about 50 g peeled banana, 50 g drained mandarin, 50 g yoghurt, 1 oatcake, 150 ml drinking water.; Board, approved table knife or pre-cut banana, scales, dish, clean spoons, jug, cup, labels and covered containers.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Roles, readiness and recall.</w:t>
            </w:r>
          </w:p>
        </w:tc>
      </w:tr>
      <w:tr>
        <w:tc>
          <w:tcPr>
            <w:tcW w:type="dxa" w:w="1050"/>
          </w:tcPr>
          <w:p>
            <w:pPr>
              <w:spacing w:after="60"/>
            </w:pPr>
            <w:r>
              <w:rPr>
                <w:sz w:val="20"/>
              </w:rPr>
              <w:t>5</w:t>
            </w:r>
          </w:p>
        </w:tc>
        <w:tc>
          <w:tcPr>
            <w:tcW w:type="dxa" w:w="8820"/>
          </w:tcPr>
          <w:p>
            <w:pPr>
              <w:spacing w:after="60"/>
            </w:pPr>
            <w:r>
              <w:rPr>
                <w:sz w:val="20"/>
              </w:rPr>
              <w:t>Ingredients, label scenario and amounts.</w:t>
            </w:r>
          </w:p>
        </w:tc>
      </w:tr>
      <w:tr>
        <w:tc>
          <w:tcPr>
            <w:tcW w:type="dxa" w:w="1050"/>
          </w:tcPr>
          <w:p>
            <w:pPr>
              <w:spacing w:after="60"/>
            </w:pPr>
            <w:r>
              <w:rPr>
                <w:sz w:val="20"/>
              </w:rPr>
              <w:t>7</w:t>
            </w:r>
          </w:p>
        </w:tc>
        <w:tc>
          <w:tcPr>
            <w:tcW w:type="dxa" w:w="8820"/>
          </w:tcPr>
          <w:p>
            <w:pPr>
              <w:spacing w:after="60"/>
            </w:pPr>
            <w:r>
              <w:rPr>
                <w:sz w:val="20"/>
              </w:rPr>
              <w:t>Model routine and measuring.</w:t>
            </w:r>
          </w:p>
        </w:tc>
      </w:tr>
      <w:tr>
        <w:tc>
          <w:tcPr>
            <w:tcW w:type="dxa" w:w="1050"/>
          </w:tcPr>
          <w:p>
            <w:pPr>
              <w:spacing w:after="60"/>
            </w:pPr>
            <w:r>
              <w:rPr>
                <w:sz w:val="20"/>
              </w:rPr>
              <w:t>14</w:t>
            </w:r>
          </w:p>
        </w:tc>
        <w:tc>
          <w:tcPr>
            <w:tcW w:type="dxa" w:w="8820"/>
          </w:tcPr>
          <w:p>
            <w:pPr>
              <w:spacing w:after="60"/>
            </w:pPr>
            <w:r>
              <w:rPr>
                <w:sz w:val="20"/>
              </w:rPr>
              <w:t>Supported practical using the full recipe.</w:t>
            </w:r>
          </w:p>
        </w:tc>
      </w:tr>
      <w:tr>
        <w:tc>
          <w:tcPr>
            <w:tcW w:type="dxa" w:w="1050"/>
          </w:tcPr>
          <w:p>
            <w:pPr>
              <w:spacing w:after="60"/>
            </w:pPr>
            <w:r>
              <w:rPr>
                <w:sz w:val="20"/>
              </w:rPr>
              <w:t>4</w:t>
            </w:r>
          </w:p>
        </w:tc>
        <w:tc>
          <w:tcPr>
            <w:tcW w:type="dxa" w:w="8820"/>
          </w:tcPr>
          <w:p>
            <w:pPr>
              <w:spacing w:after="60"/>
            </w:pPr>
            <w:r>
              <w:rPr>
                <w:sz w:val="20"/>
              </w:rPr>
              <w:t>Observe, record and explain one skill.</w:t>
            </w:r>
          </w:p>
        </w:tc>
      </w:tr>
      <w:tr>
        <w:tc>
          <w:tcPr>
            <w:tcW w:type="dxa" w:w="1050"/>
          </w:tcPr>
          <w:p>
            <w:pPr>
              <w:spacing w:after="60"/>
            </w:pPr>
            <w:r>
              <w:rPr>
                <w:sz w:val="20"/>
              </w:rPr>
              <w:t>5</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Exit check.</w:t>
            </w:r>
          </w:p>
        </w:tc>
      </w:tr>
    </w:tbl>
    <w:p>
      <w:pPr>
        <w:pStyle w:val="Heading1"/>
      </w:pPr>
      <w:r>
        <w:t>What success can look like</w:t>
      </w:r>
    </w:p>
    <w:p>
      <w:pPr>
        <w:pStyle w:val="ListBullet"/>
      </w:pPr>
      <w:r>
        <w:t>I can follow the agreed preparation routine.</w:t>
      </w:r>
    </w:p>
    <w:p>
      <w:pPr>
        <w:pStyle w:val="ListBullet"/>
      </w:pPr>
      <w:r>
        <w:t>I can measure an ingredient or drink and assemble a portion.</w:t>
      </w:r>
    </w:p>
    <w:p>
      <w:pPr>
        <w:pStyle w:val="ListBullet"/>
      </w:pPr>
      <w:r>
        <w:t>I can name a skill and check it against the recipe.</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Record a hygiene action, accurate measure with unit and tool, useful communication, and reset. Credit explanation or observer work separately from direct food handling.</w:t>
      </w:r>
    </w:p>
    <w:p>
      <w:pPr>
        <w:pStyle w:val="Caption"/>
        <w:pageBreakBefore/>
      </w:pPr>
      <w:r>
        <w:rPr>
          <w:b/>
          <w:color w:val="246D64"/>
        </w:rPr>
        <w:t>TEACH, CHECK AND RESPOND / GROW_FOOD_W2</w:t>
      </w:r>
    </w:p>
    <w:p>
      <w:pPr>
        <w:pStyle w:val="Title"/>
      </w:pPr>
      <w:r>
        <w:t>Support and teaching notes</w:t>
      </w:r>
    </w:p>
    <w:p>
      <w:pPr>
        <w:pStyle w:val="Subtitle"/>
      </w:pPr>
      <w:r>
        <w:t>Make a snack and drink</w:t>
      </w:r>
    </w:p>
    <w:p>
      <w:pPr>
        <w:pStyle w:val="Heading1"/>
      </w:pPr>
      <w:r>
        <w:t>Model the thinking</w:t>
      </w:r>
    </w:p>
    <w:p>
      <w:r>
        <w:t>Model zeroing scales with the dish already on, adding 50 g, then zeroing for the next ingredient. Show a jug on a level surface and reading at eye level.</w:t>
      </w:r>
    </w:p>
    <w:p>
      <w:pPr>
        <w:pStyle w:val="Heading1"/>
      </w:pPr>
      <w:r>
        <w:t>Access and support</w:t>
      </w:r>
    </w:p>
    <w:p>
      <w:r>
        <w:t>BUILD: supply pre-cut fruit, amount cards and one job at a time; accept directing a partner. GROW: share rotating maker/checker roles and explain a measurement correction.</w:t>
      </w:r>
    </w:p>
    <w:p>
      <w:pPr>
        <w:pStyle w:val="Heading1"/>
      </w:pPr>
      <w:r>
        <w:t>Extend the thinking</w:t>
      </w:r>
    </w:p>
    <w:p>
      <w:r>
        <w:t>Calculate the fruit and yoghurt amounts for two equal practice pots; explain how the checker can prevent an error without taking over.</w:t>
      </w:r>
    </w:p>
    <w:p>
      <w:pPr>
        <w:pStyle w:val="Heading1"/>
      </w:pPr>
      <w:r>
        <w:t>If the practical or activity cannot run</w:t>
      </w:r>
    </w:p>
    <w:p>
      <w:r>
        <w:t>Use labelled paper ingredient cards to assemble a planned portion, then practise measuring 150 ml water. Record simulated steps honestly; the full lesson is offline.</w:t>
      </w:r>
    </w:p>
    <w:p>
      <w:pPr>
        <w:pStyle w:val="Heading1"/>
      </w:pPr>
      <w:r>
        <w:t>Likely misconceptions</w:t>
      </w:r>
    </w:p>
    <w:p>
      <w:pPr>
        <w:pStyle w:val="ListBullet"/>
      </w:pPr>
      <w:r>
        <w:t>A substitute labelled plant-based is not automatically suitable for an allergy.</w:t>
      </w:r>
    </w:p>
    <w:p>
      <w:pPr>
        <w:pStyle w:val="ListBullet"/>
      </w:pPr>
      <w:r>
        <w:t>Food colour does not prove safety, suitability or overall nutritional quality.</w:t>
      </w:r>
    </w:p>
    <w:p>
      <w:pPr>
        <w:pStyle w:val="ListBullet"/>
      </w:pPr>
      <w:r>
        <w:t>The number on scales includes the bowl unless zeroed.</w:t>
      </w:r>
    </w:p>
    <w:p>
      <w:pPr>
        <w:pStyle w:val="Caption"/>
        <w:pageBreakBefore/>
      </w:pPr>
      <w:r>
        <w:rPr>
          <w:b/>
          <w:color w:val="246D64"/>
        </w:rPr>
        <w:t>TEACHER ANSWERS / GROW_FOOD_W2</w:t>
      </w:r>
    </w:p>
    <w:p>
      <w:pPr>
        <w:pStyle w:val="Title"/>
      </w:pPr>
      <w:r>
        <w:t>Model responses and checks</w:t>
      </w:r>
    </w:p>
    <w:p>
      <w:pPr>
        <w:pStyle w:val="Subtitle"/>
      </w:pPr>
      <w:r>
        <w:t>Make a snack and drink</w:t>
      </w:r>
    </w:p>
    <w:p>
      <w:r>
        <w:rPr>
          <w:b/>
        </w:rPr>
        <w:t xml:space="preserve">1. My make: </w:t>
      </w:r>
      <w:r>
        <w:t>Accept an accurate labelled record without a photo; no tasting evidence needed.</w:t>
      </w:r>
    </w:p>
    <w:p>
      <w:r>
        <w:rPr>
          <w:b/>
        </w:rPr>
        <w:t xml:space="preserve">2. Measure and check: </w:t>
      </w:r>
      <w:r>
        <w:t>Yoghurt 50 g/scales; water 150 ml/measuring jug for this recipe; zero/tare.</w:t>
      </w:r>
    </w:p>
    <w:p>
      <w:r>
        <w:rPr>
          <w:b/>
        </w:rPr>
        <w:t xml:space="preserve">3. Team process: </w:t>
      </w:r>
      <w:r>
        <w:t>Sam reader, Jo maker, Lee checker. Accept specific actions such as clean spoon or zero scales; next step should be observable.</w:t>
      </w:r>
    </w:p>
    <w:p>
      <w:r>
        <w:rPr>
          <w:b/>
        </w:rPr>
        <w:t xml:space="preserve">Exit check: </w:t>
      </w:r>
      <w:r>
        <w:t>No. Safe preparation, measuring, communication and reviewing the process are assessed.</w:t>
      </w:r>
    </w:p>
    <w:p>
      <w:pPr>
        <w:pStyle w:val="Heading2"/>
      </w:pPr>
      <w:r>
        <w:t>Recipe | Fruit pot, oatcake and water</w:t>
      </w:r>
    </w:p>
    <w:p>
      <w:r>
        <w:t>Food groups in this example: banana/mandarin = fruit and vegetables; oatcake = starchy foods; yoghurt = dairy and alternatives. Water is a drink, not one of the five food groups.</w:t>
      </w:r>
    </w:p>
    <w:p>
      <w:r>
        <w:t>Observe wash, measure, prepare/assemble and reset; assess the process even if a pupil does not eat or handle the ingredients.</w:t>
      </w:r>
    </w:p>
    <w:p>
      <w:pPr>
        <w:pStyle w:val="Heading2"/>
      </w:pPr>
      <w:r>
        <w:t>Kitchen routine | Read, show, check</w:t>
      </w:r>
    </w:p>
    <w:p>
      <w:r>
        <w:t>Look for the action, prompt given and safe response. Praise stopping and asking for help. No pupil should receive unsupervised tool access because a previous task was completed.</w:t>
      </w:r>
    </w:p>
    <w:p>
      <w:pPr>
        <w:pStyle w:val="Caption"/>
        <w:pageBreakBefore/>
      </w:pPr>
      <w:r>
        <w:rPr>
          <w:b/>
          <w:color w:val="246D64"/>
        </w:rPr>
        <w:t>TEACHER SLIDESHOW NOTES / GROW_FOOD_W2</w:t>
      </w:r>
    </w:p>
    <w:p>
      <w:pPr>
        <w:pStyle w:val="Title"/>
      </w:pPr>
      <w:r>
        <w:t>Slideshow responses</w:t>
      </w:r>
    </w:p>
    <w:p>
      <w:pPr>
        <w:pStyle w:val="Subtitle"/>
      </w:pPr>
      <w:r>
        <w:t>Make a snack and drink</w:t>
      </w:r>
    </w:p>
    <w:p>
      <w:r>
        <w:rPr>
          <w:b/>
        </w:rPr>
        <w:t xml:space="preserve">Make a snack and drink: </w:t>
      </w:r>
      <w:r>
        <w:t>Adult checks the actual labels and agreed plans; team completes the hygiene routine.</w:t>
      </w:r>
    </w:p>
    <w:p>
      <w:r>
        <w:rPr>
          <w:b/>
        </w:rPr>
        <w:t xml:space="preserve">Know what is in it: </w:t>
      </w:r>
      <w:r>
        <w:t>No. Check ingredients, storage and the agreed plan.</w:t>
      </w:r>
    </w:p>
    <w:p>
      <w:r>
        <w:rPr>
          <w:b/>
        </w:rPr>
        <w:t xml:space="preserve">Read before you swap: </w:t>
      </w:r>
      <w:r>
        <w:t>Stop; the adult checks the full new label and the person’s agreed plan.</w:t>
      </w:r>
    </w:p>
    <w:p>
      <w:r>
        <w:rPr>
          <w:b/>
        </w:rPr>
        <w:t xml:space="preserve">Our amounts for one: </w:t>
      </w:r>
      <w:r>
        <w:t>Millilitres, written ml.</w:t>
      </w:r>
    </w:p>
    <w:p>
      <w:r>
        <w:rPr>
          <w:b/>
        </w:rPr>
        <w:t xml:space="preserve">Watch the measuring: </w:t>
      </w:r>
      <w:r>
        <w:t>So we measure the ingredient, not the dish.</w:t>
      </w:r>
    </w:p>
    <w:p>
      <w:r>
        <w:rPr>
          <w:b/>
        </w:rPr>
        <w:t xml:space="preserve">Read, make, check: </w:t>
      </w:r>
      <w:r>
        <w:t>“The recipe says 50 g. Let’s check the display before moving on.”</w:t>
      </w:r>
    </w:p>
    <w:p>
      <w:r>
        <w:rPr>
          <w:b/>
        </w:rPr>
        <w:t xml:space="preserve">Look at the evidence: </w:t>
      </w:r>
      <w:r>
        <w:t>Measure more accurately, keep oatcake separate, check steps or arrange the portion securely.</w:t>
      </w:r>
    </w:p>
    <w:p>
      <w:r>
        <w:rPr>
          <w:b/>
        </w:rPr>
        <w:t xml:space="preserve">Record and reset: </w:t>
      </w:r>
      <w:r>
        <w:t>For example: reading the amount helped the maker weigh the correct ingredient.</w:t>
      </w:r>
    </w:p>
    <w:p>
      <w:r>
        <w:rPr>
          <w:b/>
        </w:rPr>
        <w:t xml:space="preserve">One amount, one check: </w:t>
      </w:r>
      <w:r>
        <w:t>Stop and ask the adult; do not guess or taste to check.</w:t>
      </w:r>
    </w:p>
    <w:p>
      <w:pPr>
        <w:pStyle w:val="Heading2"/>
      </w:pPr>
      <w:r>
        <w:t>Uploaded source references</w:t>
      </w:r>
    </w:p>
    <w:p>
      <w:pPr>
        <w:pStyle w:val="Caption"/>
      </w:pPr>
      <w:r>
        <w:t>DT_Aut1_W2_FoodWise_Healthy_Snack_and_Drink.pptx</w:t>
      </w:r>
    </w:p>
    <w:p>
      <w:pPr>
        <w:pStyle w:val="Caption"/>
      </w:pPr>
      <w:r>
        <w:t>DT_Aut1_W2_Log_I_Made_This.docx</w:t>
      </w:r>
    </w:p>
    <w:p>
      <w:pPr>
        <w:pStyle w:val="Caption"/>
        <w:pageBreakBefore/>
      </w:pPr>
      <w:r>
        <w:rPr>
          <w:b/>
          <w:color w:val="246D64"/>
        </w:rPr>
        <w:t>TEACH / GROW_FOOD_W3</w:t>
      </w:r>
    </w:p>
    <w:p>
      <w:pPr>
        <w:pStyle w:val="Title"/>
      </w:pPr>
      <w:r>
        <w:t>Read it, make it</w:t>
      </w:r>
    </w:p>
    <w:p>
      <w:pPr>
        <w:pStyle w:val="Subtitle"/>
      </w:pPr>
      <w:r>
        <w:t>Lesson 3 · 40 minutes</w:t>
      </w:r>
    </w:p>
    <w:p>
      <w:r>
        <w:t>Read, measure and follow a numbered cold recipe, checking each step.</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Adult opens canned chickpeas, confirms they are ready-to-eat, drains/rinses and removes the can. Wash and dice cucumber in advance where required.</w:t>
      </w:r>
    </w:p>
    <w:p>
      <w:pPr>
        <w:pStyle w:val="ListBullet"/>
      </w:pPr>
      <w:r>
        <w:t>Trial the approved tortilla fold and have printed large-step recipe cards available.</w:t>
      </w:r>
    </w:p>
    <w:p>
      <w:r>
        <w:rPr>
          <w:b/>
        </w:rPr>
        <w:t xml:space="preserve">Materials: </w:t>
      </w:r>
      <w:r>
        <w:t>Per wrap: 1 small ready-to-eat tortilla, 40 g drained ready-to-eat chickpeas, 30 g cucumber, 15 g soft cheese.; Scales, bowl, fork, spoon, rounded spreading knife, board, plate, recipe, recording sheet and covered containers.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Recall and roles.</w:t>
            </w:r>
          </w:p>
        </w:tc>
      </w:tr>
      <w:tr>
        <w:tc>
          <w:tcPr>
            <w:tcW w:type="dxa" w:w="1050"/>
          </w:tcPr>
          <w:p>
            <w:pPr>
              <w:spacing w:after="60"/>
            </w:pPr>
            <w:r>
              <w:rPr>
                <w:sz w:val="20"/>
              </w:rPr>
              <w:t>6</w:t>
            </w:r>
          </w:p>
        </w:tc>
        <w:tc>
          <w:tcPr>
            <w:tcW w:type="dxa" w:w="8820"/>
          </w:tcPr>
          <w:p>
            <w:pPr>
              <w:spacing w:after="60"/>
            </w:pPr>
            <w:r>
              <w:rPr>
                <w:sz w:val="20"/>
              </w:rPr>
              <w:t>Recipe structure and detective questions.</w:t>
            </w:r>
          </w:p>
        </w:tc>
      </w:tr>
      <w:tr>
        <w:tc>
          <w:tcPr>
            <w:tcW w:type="dxa" w:w="1050"/>
          </w:tcPr>
          <w:p>
            <w:pPr>
              <w:spacing w:after="60"/>
            </w:pPr>
            <w:r>
              <w:rPr>
                <w:sz w:val="20"/>
              </w:rPr>
              <w:t>6</w:t>
            </w:r>
          </w:p>
        </w:tc>
        <w:tc>
          <w:tcPr>
            <w:tcW w:type="dxa" w:w="8820"/>
          </w:tcPr>
          <w:p>
            <w:pPr>
              <w:spacing w:after="60"/>
            </w:pPr>
            <w:r>
              <w:rPr>
                <w:sz w:val="20"/>
              </w:rPr>
              <w:t>Model measures, mix and fold.</w:t>
            </w:r>
          </w:p>
        </w:tc>
      </w:tr>
      <w:tr>
        <w:tc>
          <w:tcPr>
            <w:tcW w:type="dxa" w:w="1050"/>
          </w:tcPr>
          <w:p>
            <w:pPr>
              <w:spacing w:after="60"/>
            </w:pPr>
            <w:r>
              <w:rPr>
                <w:sz w:val="20"/>
              </w:rPr>
              <w:t>15</w:t>
            </w:r>
          </w:p>
        </w:tc>
        <w:tc>
          <w:tcPr>
            <w:tcW w:type="dxa" w:w="8820"/>
          </w:tcPr>
          <w:p>
            <w:pPr>
              <w:spacing w:after="60"/>
            </w:pPr>
            <w:r>
              <w:rPr>
                <w:sz w:val="20"/>
              </w:rPr>
              <w:t>Follow the numbered recipe in pairs.</w:t>
            </w:r>
          </w:p>
        </w:tc>
      </w:tr>
      <w:tr>
        <w:tc>
          <w:tcPr>
            <w:tcW w:type="dxa" w:w="1050"/>
          </w:tcPr>
          <w:p>
            <w:pPr>
              <w:spacing w:after="60"/>
            </w:pPr>
            <w:r>
              <w:rPr>
                <w:sz w:val="20"/>
              </w:rPr>
              <w:t>3</w:t>
            </w:r>
          </w:p>
        </w:tc>
        <w:tc>
          <w:tcPr>
            <w:tcW w:type="dxa" w:w="8820"/>
          </w:tcPr>
          <w:p>
            <w:pPr>
              <w:spacing w:after="60"/>
            </w:pPr>
            <w:r>
              <w:rPr>
                <w:sz w:val="20"/>
              </w:rPr>
              <w:t>Record amounts and checked evidence.</w:t>
            </w:r>
          </w:p>
        </w:tc>
      </w:tr>
      <w:tr>
        <w:tc>
          <w:tcPr>
            <w:tcW w:type="dxa" w:w="1050"/>
          </w:tcPr>
          <w:p>
            <w:pPr>
              <w:spacing w:after="60"/>
            </w:pPr>
            <w:r>
              <w:rPr>
                <w:sz w:val="20"/>
              </w:rPr>
              <w:t>5</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Exit and double-amount challenge.</w:t>
            </w:r>
          </w:p>
        </w:tc>
      </w:tr>
    </w:tbl>
    <w:p>
      <w:pPr>
        <w:pStyle w:val="Heading1"/>
      </w:pPr>
      <w:r>
        <w:t>What success can look like</w:t>
      </w:r>
    </w:p>
    <w:p>
      <w:pPr>
        <w:pStyle w:val="ListBullet"/>
      </w:pPr>
      <w:r>
        <w:t>I can find an ingredient, amount and method step.</w:t>
      </w:r>
    </w:p>
    <w:p>
      <w:pPr>
        <w:pStyle w:val="ListBullet"/>
      </w:pPr>
      <w:r>
        <w:t>I can measure and follow steps in order.</w:t>
      </w:r>
    </w:p>
    <w:p>
      <w:pPr>
        <w:pStyle w:val="ListBullet"/>
      </w:pPr>
      <w:r>
        <w:t>I can explain how a check helped the team.</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Observe use of the recipe, measuring, safe step sequence and a meaningful checker contribution. Collect two amounts with units. Do not score taste or willingness to eat.</w:t>
      </w:r>
    </w:p>
    <w:p>
      <w:pPr>
        <w:pStyle w:val="Caption"/>
        <w:pageBreakBefore/>
      </w:pPr>
      <w:r>
        <w:rPr>
          <w:b/>
          <w:color w:val="246D64"/>
        </w:rPr>
        <w:t>TEACH, CHECK AND RESPOND / GROW_FOOD_W3</w:t>
      </w:r>
    </w:p>
    <w:p>
      <w:pPr>
        <w:pStyle w:val="Title"/>
      </w:pPr>
      <w:r>
        <w:t>Support and teaching notes</w:t>
      </w:r>
    </w:p>
    <w:p>
      <w:pPr>
        <w:pStyle w:val="Subtitle"/>
      </w:pPr>
      <w:r>
        <w:t>Read it, make it</w:t>
      </w:r>
    </w:p>
    <w:p>
      <w:pPr>
        <w:pStyle w:val="Heading1"/>
      </w:pPr>
      <w:r>
        <w:t>Model the thinking</w:t>
      </w:r>
    </w:p>
    <w:p>
      <w:r>
        <w:t>Read step 2 aloud, show tare, add 40 g, check with the partner, mash, then tick. Narrate the difference between an ingredient quantity and the action needed.</w:t>
      </w:r>
    </w:p>
    <w:p>
      <w:pPr>
        <w:pStyle w:val="Heading1"/>
      </w:pPr>
      <w:r>
        <w:t>Access and support</w:t>
      </w:r>
    </w:p>
    <w:p>
      <w:r>
        <w:t>BUILD: adult-prepared cucumber, one step visible at a time, short verb/amount cards and paper fold rehearsal. GROW: prompt from the written recipe and ask the checker to explain any correction.</w:t>
      </w:r>
    </w:p>
    <w:p>
      <w:pPr>
        <w:pStyle w:val="Heading1"/>
      </w:pPr>
      <w:r>
        <w:t>Extend the thinking</w:t>
      </w:r>
    </w:p>
    <w:p>
      <w:r>
        <w:t>Scale all four ingredients for two wraps and explain which safety checks stay the same.</w:t>
      </w:r>
    </w:p>
    <w:p>
      <w:pPr>
        <w:pStyle w:val="Heading1"/>
      </w:pPr>
      <w:r>
        <w:t>If the practical or activity cannot run</w:t>
      </w:r>
    </w:p>
    <w:p>
      <w:r>
        <w:t>Sequence the full written method and practise a paper fold. Use labelled ingredient tokens for measures and explain the difference between simulated and observed practical skills.</w:t>
      </w:r>
    </w:p>
    <w:p>
      <w:pPr>
        <w:pStyle w:val="Heading1"/>
      </w:pPr>
      <w:r>
        <w:t>Likely misconceptions</w:t>
      </w:r>
    </w:p>
    <w:p>
      <w:pPr>
        <w:pStyle w:val="ListBullet"/>
      </w:pPr>
      <w:r>
        <w:t>A tick records completed work, not intended work.</w:t>
      </w:r>
    </w:p>
    <w:p>
      <w:pPr>
        <w:pStyle w:val="ListBullet"/>
      </w:pPr>
      <w:r>
        <w:t>Method order can affect whether the finished wrap holds together.</w:t>
      </w:r>
    </w:p>
    <w:p>
      <w:pPr>
        <w:pStyle w:val="ListBullet"/>
      </w:pPr>
      <w:r>
        <w:t>Independent reading does not mean unsupervised tool use.</w:t>
      </w:r>
    </w:p>
    <w:p>
      <w:pPr>
        <w:pStyle w:val="Caption"/>
        <w:pageBreakBefore/>
      </w:pPr>
      <w:r>
        <w:rPr>
          <w:b/>
          <w:color w:val="246D64"/>
        </w:rPr>
        <w:t>TEACHER ANSWERS / GROW_FOOD_W3</w:t>
      </w:r>
    </w:p>
    <w:p>
      <w:pPr>
        <w:pStyle w:val="Title"/>
      </w:pPr>
      <w:r>
        <w:t>Model responses and checks</w:t>
      </w:r>
    </w:p>
    <w:p>
      <w:pPr>
        <w:pStyle w:val="Subtitle"/>
      </w:pPr>
      <w:r>
        <w:t>Read it, make it</w:t>
      </w:r>
    </w:p>
    <w:p>
      <w:r>
        <w:rPr>
          <w:b/>
        </w:rPr>
        <w:t xml:space="preserve">1. Read the recipe: </w:t>
      </w:r>
      <w:r>
        <w:t>Chickpeas, soft cheese or tortilla; measure/mash/add/mix/spread; mix.</w:t>
      </w:r>
    </w:p>
    <w:p>
      <w:r>
        <w:rPr>
          <w:b/>
        </w:rPr>
        <w:t xml:space="preserve">2. My measures: </w:t>
      </w:r>
      <w:r>
        <w:t>40 g; 15 g; 80 g; scales.</w:t>
      </w:r>
    </w:p>
    <w:p>
      <w:r>
        <w:rPr>
          <w:b/>
        </w:rPr>
        <w:t xml:space="preserve">3. Order and evidence: </w:t>
      </w:r>
      <w:r>
        <w:t>Order: measure/mash; add/mix; spread; fold. A specific observed check is valid, e.g. scales read 40 g.</w:t>
      </w:r>
    </w:p>
    <w:p>
      <w:r>
        <w:rPr>
          <w:b/>
        </w:rPr>
        <w:t xml:space="preserve">Exit check: </w:t>
      </w:r>
      <w:r>
        <w:t>The step has been completed and checked; it should not be ticked in advance.</w:t>
      </w:r>
    </w:p>
    <w:p>
      <w:pPr>
        <w:pStyle w:val="Heading2"/>
      </w:pPr>
      <w:r>
        <w:t>Recipe | Chickpea and cucumber wrap</w:t>
      </w:r>
    </w:p>
    <w:p>
      <w:r>
        <w:t>Two wraps need 2 tortillas, 80 g chickpeas, 60 g cucumber and 30 g soft cheese.</w:t>
      </w:r>
    </w:p>
    <w:p>
      <w:r>
        <w:t>The measurable process is read, do, check and tick. The adult records demonstrated food skills separately from simulated planning.</w:t>
      </w:r>
    </w:p>
    <w:p>
      <w:pPr>
        <w:pStyle w:val="Heading2"/>
      </w:pPr>
      <w:r>
        <w:t>Kitchen routine | Read, show, check</w:t>
      </w:r>
    </w:p>
    <w:p>
      <w:r>
        <w:t>Look for the action, prompt given and safe response. Praise stopping and asking for help. No pupil should receive unsupervised tool access because a previous task was completed.</w:t>
      </w:r>
    </w:p>
    <w:p>
      <w:pPr>
        <w:pStyle w:val="Caption"/>
        <w:pageBreakBefore/>
      </w:pPr>
      <w:r>
        <w:rPr>
          <w:b/>
          <w:color w:val="246D64"/>
        </w:rPr>
        <w:t>TEACHER SLIDESHOW NOTES / GROW_FOOD_W3</w:t>
      </w:r>
    </w:p>
    <w:p>
      <w:pPr>
        <w:pStyle w:val="Title"/>
      </w:pPr>
      <w:r>
        <w:t>Slideshow responses</w:t>
      </w:r>
    </w:p>
    <w:p>
      <w:pPr>
        <w:pStyle w:val="Subtitle"/>
      </w:pPr>
      <w:r>
        <w:t>Read it, make it</w:t>
      </w:r>
    </w:p>
    <w:p>
      <w:r>
        <w:rPr>
          <w:b/>
        </w:rPr>
        <w:t xml:space="preserve">Read it, make it: </w:t>
      </w:r>
      <w:r>
        <w:t>Ingredients, amounts, tools, method and the adult-approved safety/allergy plan.</w:t>
      </w:r>
    </w:p>
    <w:p>
      <w:r>
        <w:rPr>
          <w:b/>
        </w:rPr>
        <w:t xml:space="preserve">Two parts of a recipe: </w:t>
      </w:r>
      <w:r>
        <w:t>An ingredient amount.</w:t>
      </w:r>
    </w:p>
    <w:p>
      <w:r>
        <w:rPr>
          <w:b/>
        </w:rPr>
        <w:t xml:space="preserve">Recipe detectives: </w:t>
      </w:r>
      <w:r>
        <w:t>Measure, mash and mix the filling; prepare the cucumber.</w:t>
      </w:r>
    </w:p>
    <w:p>
      <w:r>
        <w:rPr>
          <w:b/>
        </w:rPr>
        <w:t xml:space="preserve">Measure accurately: </w:t>
      </w:r>
      <w:r>
        <w:t>Yes: 40 g + 15 g = 55 g if the empty bowl was zeroed first.</w:t>
      </w:r>
    </w:p>
    <w:p>
      <w:r>
        <w:rPr>
          <w:b/>
        </w:rPr>
        <w:t xml:space="preserve">A missing ingredient: </w:t>
      </w:r>
      <w:r>
        <w:t>Pause and ask the adult to approve a suitable substitution before continuing.</w:t>
      </w:r>
    </w:p>
    <w:p>
      <w:r>
        <w:rPr>
          <w:b/>
        </w:rPr>
        <w:t xml:space="preserve">Follow the page: </w:t>
      </w:r>
      <w:r>
        <w:t>Pupil locates their own next unticked step and reads, points to or explains it.</w:t>
      </w:r>
    </w:p>
    <w:p>
      <w:r>
        <w:rPr>
          <w:b/>
        </w:rPr>
        <w:t xml:space="preserve">Check the finished wrap: </w:t>
      </w:r>
      <w:r>
        <w:t>No. A tick should record a completed, checked action.</w:t>
      </w:r>
    </w:p>
    <w:p>
      <w:r>
        <w:rPr>
          <w:b/>
        </w:rPr>
        <w:t xml:space="preserve">Record, then reset: </w:t>
      </w:r>
      <w:r>
        <w:t>For example: re-reading 15 g prevented adding too much spread; checking the edge helped the fold.</w:t>
      </w:r>
    </w:p>
    <w:p>
      <w:r>
        <w:rPr>
          <w:b/>
        </w:rPr>
        <w:t xml:space="preserve">Scale the recipe: </w:t>
      </w:r>
      <w:r>
        <w:t>80 g. BUILD support: 40 g + 40 g.</w:t>
      </w:r>
    </w:p>
    <w:p>
      <w:pPr>
        <w:pStyle w:val="Heading2"/>
      </w:pPr>
      <w:r>
        <w:t>Uploaded source references</w:t>
      </w:r>
    </w:p>
    <w:p>
      <w:pPr>
        <w:pStyle w:val="Caption"/>
      </w:pPr>
      <w:r>
        <w:t>DT_Aut1_W3_FoodWise_Following_a_Recipe.pptx</w:t>
      </w:r>
    </w:p>
    <w:p>
      <w:pPr>
        <w:pStyle w:val="Caption"/>
      </w:pPr>
      <w:r>
        <w:t>DT_Aut1_W3_Log_My_Recipe_Record.docx</w:t>
      </w:r>
    </w:p>
    <w:p>
      <w:pPr>
        <w:pStyle w:val="Caption"/>
        <w:pageBreakBefore/>
      </w:pPr>
      <w:r>
        <w:rPr>
          <w:b/>
          <w:color w:val="246D64"/>
        </w:rPr>
        <w:t>TEACH / GROW_FOOD_W4</w:t>
      </w:r>
    </w:p>
    <w:p>
      <w:pPr>
        <w:pStyle w:val="Title"/>
      </w:pPr>
      <w:r>
        <w:t>Judge it against the brief</w:t>
      </w:r>
    </w:p>
    <w:p>
      <w:pPr>
        <w:pStyle w:val="Subtitle"/>
      </w:pPr>
      <w:r>
        <w:t>Lesson 4 · 40 minutes</w:t>
      </w:r>
    </w:p>
    <w:p>
      <w:r>
        <w:t>Use observable evidence and illustrative cost data to evaluate a snack against a brief.</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Choose repeat make or paper evaluation before the lesson; both routes use the same brief and evidence.</w:t>
      </w:r>
    </w:p>
    <w:p>
      <w:pPr>
        <w:pStyle w:val="ListBullet"/>
      </w:pPr>
      <w:r>
        <w:t>For a repeat make, pre-portion the approved wrap ingredients and pre-dice cucumber; protect time for evaluation. Print fictional evidence and illustrative cost cards.</w:t>
      </w:r>
    </w:p>
    <w:p>
      <w:r>
        <w:rPr>
          <w:b/>
        </w:rPr>
        <w:t xml:space="preserve">Materials: </w:t>
      </w:r>
      <w:r>
        <w:t>Full wrap recipe, pre-portioned ingredients and tools if making; otherwise the complete fictional records.; Cost cards, brief grid, pencils, timer and clean covered containers.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Recall and define brief.</w:t>
            </w:r>
          </w:p>
        </w:tc>
      </w:tr>
      <w:tr>
        <w:tc>
          <w:tcPr>
            <w:tcW w:type="dxa" w:w="1050"/>
          </w:tcPr>
          <w:p>
            <w:pPr>
              <w:spacing w:after="60"/>
            </w:pPr>
            <w:r>
              <w:rPr>
                <w:sz w:val="20"/>
              </w:rPr>
              <w:t>7</w:t>
            </w:r>
          </w:p>
        </w:tc>
        <w:tc>
          <w:tcPr>
            <w:tcW w:type="dxa" w:w="8820"/>
          </w:tcPr>
          <w:p>
            <w:pPr>
              <w:spacing w:after="60"/>
            </w:pPr>
            <w:r>
              <w:rPr>
                <w:sz w:val="20"/>
              </w:rPr>
              <w:t>Model criteria, verdicts and 70p cost.</w:t>
            </w:r>
          </w:p>
        </w:tc>
      </w:tr>
      <w:tr>
        <w:tc>
          <w:tcPr>
            <w:tcW w:type="dxa" w:w="1050"/>
          </w:tcPr>
          <w:p>
            <w:pPr>
              <w:spacing w:after="60"/>
            </w:pPr>
            <w:r>
              <w:rPr>
                <w:sz w:val="20"/>
              </w:rPr>
              <w:t>10</w:t>
            </w:r>
          </w:p>
        </w:tc>
        <w:tc>
          <w:tcPr>
            <w:tcW w:type="dxa" w:w="8820"/>
          </w:tcPr>
          <w:p>
            <w:pPr>
              <w:spacing w:after="60"/>
            </w:pPr>
            <w:r>
              <w:rPr>
                <w:sz w:val="20"/>
              </w:rPr>
              <w:t>Optional repeat make or paper product inspection.</w:t>
            </w:r>
          </w:p>
        </w:tc>
      </w:tr>
      <w:tr>
        <w:tc>
          <w:tcPr>
            <w:tcW w:type="dxa" w:w="1050"/>
          </w:tcPr>
          <w:p>
            <w:pPr>
              <w:spacing w:after="60"/>
            </w:pPr>
            <w:r>
              <w:rPr>
                <w:sz w:val="20"/>
              </w:rPr>
              <w:t>8</w:t>
            </w:r>
          </w:p>
        </w:tc>
        <w:tc>
          <w:tcPr>
            <w:tcW w:type="dxa" w:w="8820"/>
          </w:tcPr>
          <w:p>
            <w:pPr>
              <w:spacing w:after="60"/>
            </w:pPr>
            <w:r>
              <w:rPr>
                <w:sz w:val="20"/>
              </w:rPr>
              <w:t>Evaluate evidence and complete cost task.</w:t>
            </w:r>
          </w:p>
        </w:tc>
      </w:tr>
      <w:tr>
        <w:tc>
          <w:tcPr>
            <w:tcW w:type="dxa" w:w="1050"/>
          </w:tcPr>
          <w:p>
            <w:pPr>
              <w:spacing w:after="60"/>
            </w:pPr>
            <w:r>
              <w:rPr>
                <w:sz w:val="20"/>
              </w:rPr>
              <w:t>5</w:t>
            </w:r>
          </w:p>
        </w:tc>
        <w:tc>
          <w:tcPr>
            <w:tcW w:type="dxa" w:w="8820"/>
          </w:tcPr>
          <w:p>
            <w:pPr>
              <w:spacing w:after="60"/>
            </w:pPr>
            <w:r>
              <w:rPr>
                <w:sz w:val="20"/>
              </w:rPr>
              <w:t>Compare verdicts and choose improvement.</w:t>
            </w:r>
          </w:p>
        </w:tc>
      </w:tr>
      <w:tr>
        <w:tc>
          <w:tcPr>
            <w:tcW w:type="dxa" w:w="1050"/>
          </w:tcPr>
          <w:p>
            <w:pPr>
              <w:spacing w:after="60"/>
            </w:pPr>
            <w:r>
              <w:rPr>
                <w:sz w:val="20"/>
              </w:rPr>
              <w:t>5</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Exit evidence check.</w:t>
            </w:r>
          </w:p>
        </w:tc>
      </w:tr>
    </w:tbl>
    <w:p>
      <w:pPr>
        <w:pStyle w:val="Heading1"/>
      </w:pPr>
      <w:r>
        <w:t>What success can look like</w:t>
      </w:r>
    </w:p>
    <w:p>
      <w:pPr>
        <w:pStyle w:val="ListBullet"/>
      </w:pPr>
      <w:r>
        <w:t>I can find the checks in a design brief.</w:t>
      </w:r>
    </w:p>
    <w:p>
      <w:pPr>
        <w:pStyle w:val="ListBullet"/>
      </w:pPr>
      <w:r>
        <w:t>I can use evidence and cost data to judge each check.</w:t>
      </w:r>
    </w:p>
    <w:p>
      <w:pPr>
        <w:pStyle w:val="ListBullet"/>
      </w:pPr>
      <w:r>
        <w:t>I can choose one useful improvement and explain why.</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Collect four criterion judgements supported by the provided or observed evidence, a correct cost calculation and one testable improvement. Accept oral, pointing, drawing or scribed responses; assess actual practical skills only when observed.</w:t>
      </w:r>
    </w:p>
    <w:p>
      <w:pPr>
        <w:pStyle w:val="Caption"/>
        <w:pageBreakBefore/>
      </w:pPr>
      <w:r>
        <w:rPr>
          <w:b/>
          <w:color w:val="246D64"/>
        </w:rPr>
        <w:t>TEACH, CHECK AND RESPOND / GROW_FOOD_W4</w:t>
      </w:r>
    </w:p>
    <w:p>
      <w:pPr>
        <w:pStyle w:val="Title"/>
      </w:pPr>
      <w:r>
        <w:t>Support and teaching notes</w:t>
      </w:r>
    </w:p>
    <w:p>
      <w:pPr>
        <w:pStyle w:val="Subtitle"/>
      </w:pPr>
      <w:r>
        <w:t>Judge it against the brief</w:t>
      </w:r>
    </w:p>
    <w:p>
      <w:pPr>
        <w:pStyle w:val="Heading1"/>
      </w:pPr>
      <w:r>
        <w:t>Model the thinking</w:t>
      </w:r>
    </w:p>
    <w:p>
      <w:r>
        <w:t>Model a met verdict using the 70p sum. Then model need evidence for an unrecorded safety check: pause serving and ask, rather than turning a neat photograph into safety proof.</w:t>
      </w:r>
    </w:p>
    <w:p>
      <w:pPr>
        <w:pStyle w:val="Heading1"/>
      </w:pPr>
      <w:r>
        <w:t>Access and support</w:t>
      </w:r>
    </w:p>
    <w:p>
      <w:r>
        <w:t>BUILD: one criterion at a time; point to met/not yet/need evidence and use pre-added cost cards. GROW: justify all four verdicts and explain a targeted improvement.</w:t>
      </w:r>
    </w:p>
    <w:p>
      <w:pPr>
        <w:pStyle w:val="Heading1"/>
      </w:pPr>
      <w:r>
        <w:t>Extend the thinking</w:t>
      </w:r>
    </w:p>
    <w:p>
      <w:r>
        <w:t>Derive each used-ingredient cost from the whole-pack data, then explain an exclusion such as packaging before discussing a real selling price.</w:t>
      </w:r>
    </w:p>
    <w:p>
      <w:pPr>
        <w:pStyle w:val="Heading1"/>
      </w:pPr>
      <w:r>
        <w:t>If the practical or activity cannot run</w:t>
      </w:r>
    </w:p>
    <w:p>
      <w:r>
        <w:t>Use Product A and B fictional evidence cards with the complete recipe and prices. This paper route retains full evaluation and numeracy objectives.</w:t>
      </w:r>
    </w:p>
    <w:p>
      <w:pPr>
        <w:pStyle w:val="Heading1"/>
      </w:pPr>
      <w:r>
        <w:t>Likely misconceptions</w:t>
      </w:r>
    </w:p>
    <w:p>
      <w:pPr>
        <w:pStyle w:val="ListBullet"/>
      </w:pPr>
      <w:r>
        <w:t>Preference is not the same as meeting a brief.</w:t>
      </w:r>
    </w:p>
    <w:p>
      <w:pPr>
        <w:pStyle w:val="ListBullet"/>
      </w:pPr>
      <w:r>
        <w:t>An unrecorded check means evidence is missing; it does not justify assuming it happened.</w:t>
      </w:r>
    </w:p>
    <w:p>
      <w:pPr>
        <w:pStyle w:val="ListBullet"/>
      </w:pPr>
      <w:r>
        <w:t>Ingredient-used cost and the whole shopping bill are different.</w:t>
      </w:r>
    </w:p>
    <w:p>
      <w:pPr>
        <w:pStyle w:val="Caption"/>
        <w:pageBreakBefore/>
      </w:pPr>
      <w:r>
        <w:rPr>
          <w:b/>
          <w:color w:val="246D64"/>
        </w:rPr>
        <w:t>TEACHER ANSWERS / GROW_FOOD_W4</w:t>
      </w:r>
    </w:p>
    <w:p>
      <w:pPr>
        <w:pStyle w:val="Title"/>
      </w:pPr>
      <w:r>
        <w:t>Model responses and checks</w:t>
      </w:r>
    </w:p>
    <w:p>
      <w:pPr>
        <w:pStyle w:val="Subtitle"/>
      </w:pPr>
      <w:r>
        <w:t>Judge it against the brief</w:t>
      </w:r>
    </w:p>
    <w:p>
      <w:r>
        <w:rPr>
          <w:b/>
        </w:rPr>
        <w:t xml:space="preserve">1. Find the brief checks: </w:t>
      </w:r>
      <w:r>
        <w:t>Safety/ingredients, function, time and cost.</w:t>
      </w:r>
    </w:p>
    <w:p>
      <w:r>
        <w:rPr>
          <w:b/>
        </w:rPr>
        <w:t xml:space="preserve">2. Work out the cost: </w:t>
      </w:r>
      <w:r>
        <w:t>70p; 30p remaining; whole packs contain more than one wrap’s ingredients.</w:t>
      </w:r>
    </w:p>
    <w:p>
      <w:r>
        <w:rPr>
          <w:b/>
        </w:rPr>
        <w:t xml:space="preserve">3. Give an evidence-based verdict: </w:t>
      </w:r>
      <w:r>
        <w:t>Time and safety record met; cost and holding filling not yet. Use stated amounts/recalculate cost or improve fold/recheck holding. Accept one specific supported change.</w:t>
      </w:r>
    </w:p>
    <w:p>
      <w:r>
        <w:rPr>
          <w:b/>
        </w:rPr>
        <w:t xml:space="preserve">Exit check: </w:t>
      </w:r>
      <w:r>
        <w:t>There is not enough information to judge that check; gather it before deciding.</w:t>
      </w:r>
    </w:p>
    <w:p>
      <w:pPr>
        <w:pStyle w:val="Heading2"/>
      </w:pPr>
      <w:r>
        <w:t>Recipe | Chickpea and cucumber wrap</w:t>
      </w:r>
    </w:p>
    <w:p>
      <w:r>
        <w:t>Two wraps need 2 tortillas, 80 g chickpeas, 60 g cucumber and 30 g soft cheese.</w:t>
      </w:r>
    </w:p>
    <w:p>
      <w:r>
        <w:t>The measurable process is read, do, check and tick. The adult records demonstrated food skills separately from simulated planning.</w:t>
      </w:r>
    </w:p>
    <w:p>
      <w:pPr>
        <w:pStyle w:val="Heading2"/>
      </w:pPr>
      <w:r>
        <w:t>Cost cards | Illustrative classroom data</w:t>
      </w:r>
    </w:p>
    <w:p>
      <w:r>
        <w:t>Tortilla: 150p ÷ 6 = 25p. Chickpeas: 120p ÷ 6 = 20p. Cucumber: 100p ÷ 10 = 10p. Soft cheese: 200p × 15 ÷ 200 = 15p.</w:t>
      </w:r>
    </w:p>
    <w:p>
      <w:r>
        <w:t>One wrap: 25p + 20p + 10p + 15p = 70p. Two wraps: £1.40. Whole four packs: £1.50 + £1.20 + £1.00 + £2.00 = £5.70; unused ingredients remain.</w:t>
      </w:r>
    </w:p>
    <w:p>
      <w:r>
        <w:t>Wrap, apple and yoghurt: 70p + 30p + 25p = £1.25. Two such fictional lunch sets cost £2.50 in ingredients used.</w:t>
      </w:r>
    </w:p>
    <w:p>
      <w:pPr>
        <w:pStyle w:val="Heading2"/>
      </w:pPr>
      <w:r>
        <w:t>Product evidence | A, B and C</w:t>
      </w:r>
    </w:p>
    <w:p>
      <w:r>
        <w:t>A: all stated checks met in the fictional evidence.</w:t>
      </w:r>
    </w:p>
    <w:p>
      <w:r>
        <w:t>B: recorded safety and time met; cost and holding filling not yet. Reduce filling to the stated amounts and/or practise fold; recheck the relevant criterion.</w:t>
      </w:r>
    </w:p>
    <w:p>
      <w:r>
        <w:t>C: photo gives limited shape evidence. Safety, time and cost need evidence; do not infer these from appearance.</w:t>
      </w:r>
    </w:p>
    <w:p>
      <w:pPr>
        <w:pStyle w:val="Caption"/>
        <w:pageBreakBefore/>
      </w:pPr>
      <w:r>
        <w:rPr>
          <w:b/>
          <w:color w:val="246D64"/>
        </w:rPr>
        <w:t>TEACHER SLIDESHOW NOTES / GROW_FOOD_W4</w:t>
      </w:r>
    </w:p>
    <w:p>
      <w:pPr>
        <w:pStyle w:val="Title"/>
      </w:pPr>
      <w:r>
        <w:t>Slideshow responses</w:t>
      </w:r>
    </w:p>
    <w:p>
      <w:pPr>
        <w:pStyle w:val="Subtitle"/>
      </w:pPr>
      <w:r>
        <w:t>Judge it against the brief</w:t>
      </w:r>
    </w:p>
    <w:p>
      <w:r>
        <w:rPr>
          <w:b/>
        </w:rPr>
        <w:t xml:space="preserve">Judge it against the brief: </w:t>
      </w:r>
      <w:r>
        <w:t>An observed check, measured amount, ingredient list or worked cost.</w:t>
      </w:r>
    </w:p>
    <w:p>
      <w:r>
        <w:rPr>
          <w:b/>
        </w:rPr>
        <w:t xml:space="preserve">The lunch-club brief: </w:t>
      </w:r>
      <w:r>
        <w:t>Filling stays inside, time, completed routine, checked ingredients or cost.</w:t>
      </w:r>
    </w:p>
    <w:p>
      <w:r>
        <w:rPr>
          <w:b/>
        </w:rPr>
        <w:t xml:space="preserve">Three possible verdicts: </w:t>
      </w:r>
      <w:r>
        <w:t>No. Mark need evidence and ask the adult; do not serve until safety is established.</w:t>
      </w:r>
    </w:p>
    <w:p>
      <w:r>
        <w:rPr>
          <w:b/>
        </w:rPr>
        <w:t xml:space="preserve">What did this portion cost?: </w:t>
      </w:r>
      <w:r>
        <w:t>70p counts only ingredients used in one wrap; £5.70 buys whole packs with ingredients left over.</w:t>
      </w:r>
    </w:p>
    <w:p>
      <w:r>
        <w:rPr>
          <w:b/>
        </w:rPr>
        <w:t xml:space="preserve">Check a fictional product: </w:t>
      </w:r>
      <w:r>
        <w:t>All stated checks, based on the supplied record.</w:t>
      </w:r>
    </w:p>
    <w:p>
      <w:r>
        <w:rPr>
          <w:b/>
        </w:rPr>
        <w:t xml:space="preserve">Make or inspect: </w:t>
      </w:r>
      <w:r>
        <w:t>Adult-confirmed ingredient/routine check before practical work; then process/time and finished function.</w:t>
      </w:r>
    </w:p>
    <w:p>
      <w:r>
        <w:rPr>
          <w:b/>
        </w:rPr>
        <w:t xml:space="preserve">Choose a useful improvement: </w:t>
      </w:r>
      <w:r>
        <w:t>Use the stated 70p recipe amounts and/or practise the fold with a clear edge; recheck cost or whether filling stays inside.</w:t>
      </w:r>
    </w:p>
    <w:p>
      <w:r>
        <w:rPr>
          <w:b/>
        </w:rPr>
        <w:t xml:space="preserve">Write the verdict: </w:t>
      </w:r>
      <w:r>
        <w:t>Yes: it should address a stated criterion or improve a safe process.</w:t>
      </w:r>
    </w:p>
    <w:p>
      <w:r>
        <w:rPr>
          <w:b/>
        </w:rPr>
        <w:t xml:space="preserve">Evidence before judgement: </w:t>
      </w:r>
      <w:r>
        <w:t>No. It can show appearance/shape; safety, time and cost need other evidence.</w:t>
      </w:r>
    </w:p>
    <w:p>
      <w:pPr>
        <w:pStyle w:val="Heading2"/>
      </w:pPr>
      <w:r>
        <w:t>Uploaded source references</w:t>
      </w:r>
    </w:p>
    <w:p>
      <w:pPr>
        <w:pStyle w:val="Caption"/>
      </w:pPr>
      <w:r>
        <w:t>DT_Aut1_W4_FoodWise_Evaluate_Against_a_Brief.pptx</w:t>
      </w:r>
    </w:p>
    <w:p>
      <w:pPr>
        <w:pStyle w:val="Caption"/>
      </w:pPr>
      <w:r>
        <w:t>DT_Aut1_W4_Log_My_Evaluation.docx</w:t>
      </w:r>
    </w:p>
    <w:p>
      <w:pPr>
        <w:pStyle w:val="Caption"/>
        <w:pageBreakBefore/>
      </w:pPr>
      <w:r>
        <w:rPr>
          <w:b/>
          <w:color w:val="246D64"/>
        </w:rPr>
        <w:t>REFERENCES / TEACHER COPY</w:t>
      </w:r>
    </w:p>
    <w:p>
      <w:pPr>
        <w:pStyle w:val="Title"/>
      </w:pPr>
      <w:r>
        <w:t>Sources and adaptation notes</w:t>
      </w:r>
    </w:p>
    <w:p>
      <w:pPr>
        <w:pStyle w:val="Subtitle"/>
      </w:pPr>
      <w:r>
        <w:t>Checked September 2026</w:t>
      </w:r>
    </w:p>
    <w:p>
      <w:pPr>
        <w:pStyle w:val="Heading2"/>
      </w:pPr>
      <w:r>
        <w:t>Uploaded FoodWise PowerPoints and process logs, W1-W4</w:t>
      </w:r>
    </w:p>
    <w:p>
      <w:r>
        <w:t>User-supplied source sequence: safety/tools; snack/drink; recipe; evaluation. W5 onwards in this D&amp;T upload moves to textiles. New resources and recipes are original adaptations; no formal ASDAN or AQA attainment claim.</w:t>
      </w:r>
    </w:p>
    <w:p>
      <w:pPr>
        <w:pStyle w:val="Heading2"/>
      </w:pPr>
      <w:r>
        <w:t>FSA: Why is cleaning important</w:t>
      </w:r>
    </w:p>
    <w:p>
      <w:r>
        <w:t>https://www.gov.uk/government/publications/why-is-cleaning-important/why-is-cleaning-important</w:t>
      </w:r>
    </w:p>
    <w:p>
      <w:r>
        <w:t>Verified 7 September 2026. Supports hand, surface, utensil and produce-cleaning routines; adult follows cleaning-product instructions.</w:t>
      </w:r>
    </w:p>
    <w:p>
      <w:pPr>
        <w:pStyle w:val="Heading2"/>
      </w:pPr>
      <w:r>
        <w:t>FSA: How to chill, freeze and defrost food safely</w:t>
      </w:r>
    </w:p>
    <w:p>
      <w:r>
        <w:t>https://www.gov.uk/government/publications/how-to-chill-freeze-and-defrost-food-safely/how-to-chill-freeze-and-defrost-food-safely</w:t>
      </w:r>
    </w:p>
    <w:p>
      <w:r>
        <w:t>Verified 7 September 2026. Fridge 0-5°C; minimise time out of fridge; follow actual storage and date instructions.</w:t>
      </w:r>
    </w:p>
    <w:p>
      <w:pPr>
        <w:pStyle w:val="Heading2"/>
      </w:pPr>
      <w:r>
        <w:t>FSA: Food allergy and intolerance advice for consumers</w:t>
      </w:r>
    </w:p>
    <w:p>
      <w:r>
        <w:t>https://www.gov.uk/government/publications/food-allergy-and-intolerance-advice-for-consumers/food-allergy-and-intolerance-advice-for-consumers</w:t>
      </w:r>
    </w:p>
    <w:p>
      <w:r>
        <w:t>Verified 7 September 2026. Actual ingredients, emphasised allergens, precautionary labels and cross-contact need checking; a plant-based substitute is not automatically suitable.</w:t>
      </w:r>
    </w:p>
    <w:p>
      <w:pPr>
        <w:pStyle w:val="Heading2"/>
      </w:pPr>
      <w:r>
        <w:t>FSA: Best before and use-by dates</w:t>
      </w:r>
    </w:p>
    <w:p>
      <w:r>
        <w:t>https://www.gov.uk/understanding-food-labelling/best-before-and-use-by-dates</w:t>
      </w:r>
    </w:p>
    <w:p>
      <w:r>
        <w:t>Verified 7 September 2026. Use-by concerns safety; best before concerns quality. Smell cannot establish safety after a use-by date.</w:t>
      </w:r>
    </w:p>
    <w:p>
      <w:pPr>
        <w:pStyle w:val="Heading2"/>
      </w:pPr>
      <w:r>
        <w:t>NHS: The Eatwell Guide</w:t>
      </w:r>
    </w:p>
    <w:p>
      <w:r>
        <w:t>https://www.nhs.uk/live-well/eat-well/food-guidelines-and-food-labels/the-eatwell-guide/</w:t>
      </w:r>
    </w:p>
    <w:p>
      <w:r>
        <w:t>Verified 7 September 2026. Food-group and combination-food references; variety and balance considered across a day or week, without personal dietary assessment.</w:t>
      </w:r>
    </w:p>
    <w:p>
      <w:pPr>
        <w:pStyle w:val="Heading2"/>
      </w:pPr>
      <w:r>
        <w:t>Existing GROW kitchen programme handover</w:t>
      </w:r>
    </w:p>
    <w:p>
      <w:r>
        <w:t>https://madebymatt.uk/Lessons/GROW_ASDAN/PEQ_L2_Kitchen/COOKING_HANDOVER.md</w:t>
      </w:r>
    </w:p>
    <w:p>
      <w:r>
        <w:t>Source context read at repository snapshot 0e0cd7431974dc45f139aef0b3e428465db4e557. Preserves supervised practical work, teamwork emphasis, neutral food language and private school evidence.</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GROW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246D64"/>
        <w:sz w:val="18"/>
      </w:rPr>
      <w:t>MADE BY MATT  /  GROW FOODWISE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246D64"/>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246D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FoodWise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