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 (Part 3): Digression on Universal Grace, §§ XXIII–XXIX (printed pp. 65–68)</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66 ]. This part turns on the Greek grammar of Acts 17:27 (the particles εἰ ἄραγε, εἴπως), on the Old Testament language of "seeking and finding" God, and on the alleged "placability" of God shown in providence. Greek is translated with the transliteration bracketed. Translator's notes are in square brackets; everything else is Owen. (This part opens on p. 65, begun in Part 2.)</w:t>
      </w:r>
    </w:p>
    <w:p>
      <w:pPr>
        <w:pStyle w:val="Heading1"/>
        <w:spacing w:before="280"/>
      </w:pPr>
      <w:r>
        <w:rPr>
          <w:rFonts w:ascii="Georgia" w:hAnsi="Georgia"/>
          <w:color w:val="000000"/>
        </w:rPr>
        <w:t>Digression on Universal Grace (continued)</w:t>
      </w:r>
    </w:p>
    <w:p>
      <w:pPr>
        <w:pStyle w:val="Heading2"/>
        <w:spacing w:before="200" w:after="80"/>
      </w:pPr>
      <w:r>
        <w:rPr>
          <w:rFonts w:ascii="Georgia" w:hAnsi="Georgia"/>
          <w:color w:val="555555"/>
        </w:rPr>
        <w:t>[ p. 65 (cont.) ]</w:t>
      </w:r>
    </w:p>
    <w:p>
      <w:r>
        <w:t>XXIII. But let us see how the learned men strive to prove their thesis from these words of the apostle. First, then, they affirm that Paul said "to seek the Lord" [Greek: zētein ton Kyrion] for "on account of seeking" [Greek: heneka tou zētein]; but since no necessity or reason compels that interpretation of the apostolic speech, it must be reckoned to be said gratuitously. Yet there is no need at all that we stir up a quarrel about that phrase; let us therefore grant the learned men to use their right in tearing these words from the proper place which they occupy in the apostolic discourse (Acts 17:27), and applying them to other words of the same apostle in ch. 14:16 — if only they have the power to do so. Let us grant also that "to seek" [Greek: to zētein] ought to be taken in the same sense in which, in the preceding verse, "to dwell" [Greek: katoikein] is used, and so [grant that it] denotes the counsel of God in creating and ruling the world, in so far, namely, as that world is by its nature apt to manifest him. What then would seem to follow? Namely, that "if haply they might feel after him and find him" [Greek: ei arage psēlaphēseian auton kai heuroien] ought to be expounded in the same way, and so to denote the same intention or will of God. But why so, pray? Namely, [because] "if perhaps" [Greek: ei ara] and "if by any means" [Greek: eipōs] are taken for "in order that" [Greek: hina] and "so that" [Greek: hopōs]. But does this always happen, or only sometimes? I do not think the learned men will say it always happens so, since they can produce only a single example where "eipōs" seems able to be so taken; about "ei arage" they are silent. "Ei arage" perhaps occurs in this one place only of the New Testament; "eige" and "ei ara"</w:t>
      </w:r>
    </w:p>
    <w:p>
      <w:pPr>
        <w:pStyle w:val="Heading2"/>
        <w:spacing w:before="200" w:after="80"/>
      </w:pPr>
      <w:r>
        <w:rPr>
          <w:rFonts w:ascii="Georgia" w:hAnsi="Georgia"/>
          <w:color w:val="555555"/>
        </w:rPr>
        <w:t>[ p. 66 ]</w:t>
      </w:r>
    </w:p>
    <w:p>
      <w:r>
        <w:t>more often — Acts 7:1; 8:30; 2 Cor. 5:3; Gal. 3:4; Eph. 3:2; 4:21; Col. 1:23 — can serve as examples. Let the reader try whether, from even one of those places, he can wring that [supposed] sense and use of these particles. About "eipōs" there is no need for us to be anxious, nor to inquire carefully what Eustathius expounded of its use, since it is not found in our text. But that the apostle expounded the mind, counsel, and will of God in words which denote extreme uncertainty, is hard to believe. The sense of this place, then, is that God, in founding and ruling the world, gave such documents of his power and divinity that through them men could be roused to seek the Maker of all, and also to try their powers of finding him and of distinguishing him from all idols. For God, incorporeal and invisible, left in those works, as it were, traces of himself, such that, by clinging to them, he can be found.</w:t>
      </w:r>
    </w:p>
    <w:p>
      <w:r>
        <w:t>XXIV. But in the sense of the words "seeking" and "finding," some think they have found a firmer support for their cause. That those means of the knowledge of God, of which we speak, are in some respect at least sufficient for seeking God in the way the apostle speaks of, and perhaps for finding him, cannot be denied; for otherwise the apostle must be judged unjust, who demanded it of those who had no other means. But they affirm that "to seek God, and to find him" is "not simply to investigate God, that men may know that he is and what he is" (although those words seem to express nothing else), "but to flee to faith in him, to acquiesce in him, to worship him with invocation and prayers, to embrace him with the whole confidence of the soul, and to experience him propitious; and accordingly that those means supplied to all are sufficient for these ends, and destined by God so to suffice" — namely, for men destitute of the word. But since those words — if only they are not used in another sense than that in which they are used in sacred Scripture (nor indeed does it become a theologian to use any words in a sense that shrinks from our one rule and norm of thinking and speaking about sacred things) — would accomplish the whole work of saving faith, and so would equate those means, as to the thing itself, with the very word of God, which "he has magnified above all his name" [Ps. 138:2], they will doubtless grant that they need the strongest arguments and proofs to establish that "paradox" [Greek: paradoxon]. To confirm this their interpretation of these words, some bring forward all the passages of the Old Testament in which mention is made of seeking and finding God, and affirm that those words, in those places, cannot be taken in any other sense than that expounded by them. And they asseverate that there is no doubt the sense of those words is the same in this place. That there is no doubt is easy to say; but I not only doubt it, I judge it plainly most false; nor can I sufficiently marvel how it could come into anyone's mind to assert it.</w:t>
      </w:r>
    </w:p>
    <w:p>
      <w:r>
        <w:t>XXV. For in all those places</w:t>
      </w:r>
    </w:p>
    <w:p>
      <w:pPr>
        <w:pStyle w:val="Heading2"/>
        <w:spacing w:before="200" w:after="80"/>
      </w:pPr>
      <w:r>
        <w:rPr>
          <w:rFonts w:ascii="Georgia" w:hAnsi="Georgia"/>
          <w:color w:val="555555"/>
        </w:rPr>
        <w:t>[ p. 67 ]</w:t>
      </w:r>
    </w:p>
    <w:p>
      <w:r>
        <w:t>sacred Scripture speaks of God's covenanted people; but in this, only of those who were strangers as to the promises of the covenants. In those, of those who in fact, at least in profession, were faithful; in this, of idolaters. In those, of those who knew God in the word and abominated idols; in this, of those to whom he was utterly unknown. In those, it treats of seeking and finding the favor of the known God through Christ; in this, of God to be sought through the works of nature and providence, that he may be known. In those, it treats of God known, but for sin turned away for a moment in the external dispensations, and [sought] through the promise of finding him propitious in Christ; but in this, of an unknown God to be sought, and to be distinguished from idols. Shall we now think that these words are uttered in the same sense concerning these and concerning those? — concerning those, namely, who, being God's covenanted people, faithful, justified in Christ, instructed in the word, leaning on the evangelical promises, had need to seek the face and favor of God; and concerning those who, destitute of the word and of all revelation of Christ, exiles from the divine covenant, "without God" [Greek: atheoi] in the world, had set before them only the works of nature and providence, that they might know that God is, and that their vain idols were "by nature" [Greek: physei] not God? Nay, far, very far, be even a slight suspicion of this kind from every pious mind.</w:t>
      </w:r>
    </w:p>
    <w:p>
      <w:r>
        <w:t>XXVI. Nor is it said absolutely of those whom the apostle arraigns as guilty of negligence and sloth, for not considering the works of God, that they should "seek" God, but that they should seek him in that [particular] way — namely, "if haply they might feel after him and find him." But whether that could be said of those saints of whom mention is made in the Old Testament, who, leaning on the most certain promises of God in Christ, were wont to approach him, I leave to the reader to judge. It is therefore one thing altogether to seek the favor and grace of God revealed through his word, by force of his promises in Christ; and another to seek an unknown God in the works of nature and providence, "if perhaps he might be found by feeling after him."</w:t>
      </w:r>
    </w:p>
    <w:p>
      <w:r>
        <w:t>XXVII. But since all the theologians who follow what they call the "new method" think the firmest support of their cause is placed in a certain "placability" of God which they assert lies open in the works of providence, it will perhaps seem not useless if, tracing this matter a little higher, I expound in a few words what is to be thought of that placability — which in this disputation fills almost both pages [occupies the whole discussion] — and what the nations themselves, destitute of the word, perceived of that matter. And since, too, in all the arguments of those most distinguished men that placability everywhere meets us, whatever I shall say to dislodge it from its place, abridging [the labor], may seem able to be set down as gain.</w:t>
      </w:r>
    </w:p>
    <w:p>
      <w:r>
        <w:t>XXVIII. The state and condition of sinful men destitute of the word, as concerns the knowledge of God, we have described above. What natural "power" [Greek: dynamis] of knowing God, exerting itself of its own accord in adults, and what "anticipations" [Greek: prolēpseis] and "common notions" [Greek: koinai ennoiai] they retained in that state, we have also shown. And that those connate notions about God can be cherished, increased, and drawn out through the consideration of the works of providence, we have likewise</w:t>
      </w:r>
    </w:p>
    <w:p>
      <w:pPr>
        <w:pStyle w:val="Heading2"/>
        <w:spacing w:before="200" w:after="80"/>
      </w:pPr>
      <w:r>
        <w:rPr>
          <w:rFonts w:ascii="Georgia" w:hAnsi="Georgia"/>
          <w:color w:val="555555"/>
        </w:rPr>
        <w:t>[ p. 68 ]</w:t>
      </w:r>
    </w:p>
    <w:p>
      <w:r>
        <w:t>demonstrated at length. And this manner of knowing God would, in the state of integrity, have abundantly sufficed for men to render all obedience rightly and to attain the reward of obedience. But through the entrance of sin it has been so disturbed that from it sinners hang in doubt of mind, and can have from it no explicit way of worshiping God. On the one hand, they could not but apprehend God as good, bountiful, patient, and gentle — which is also connatural to man. But on the other hand, tightly bound by the consciousness of sin, and by the sense of divine wrath and indignation, or of avenging justice, distracted with anxious care and various thoughts, they had to fluctuate, this way and that, most uncertainly. For if on the one side any hope ever shone, so that they seemed to have ascertained what they might expect from the goodness and bounty of God, on the other side a desperation mixed with horror at once rendered all the counsels first begun perpetually uncertain — so that, all hope being utterly given up (convicted by their own hearts), they were worn out, Heb. 2:15.</w:t>
      </w:r>
    </w:p>
    <w:p>
      <w:r>
        <w:t>XXIX. But to these presumptions, fighting diametrically in the minds of sinners, the works of providence set before them were, as it were, an auxiliary to each hostile party. For while they pondered the rains and the appointed seasons given from heaven for bringing forth fruits, and the other benefits for which they solemnly named the deity "best," they were wont to be of confident mind, to call all things good, to celebrate their author, and to adorn him wonderfully with words. But when they also beheld the wrath of God revealing itself from heaven against the impiety and injustice of men, they could not but perceive that all that hope, with which they had falsely flattered themselves, was at an end.</w:t>
      </w:r>
    </w:p>
    <w:p>
      <w:pPr>
        <w:spacing w:after="160"/>
      </w:pPr>
      <w:r>
        <w:rPr>
          <w:i/>
          <w:color w:val="444444"/>
          <w:sz w:val="21"/>
        </w:rPr>
        <w:t>[Part 3 ends here. Section XXX — that this knowledge regards only God's natural attributes (goodness and avenging justice), while the free acts of God's will, and the "placability" in question, are arbitrary and revealed only in Christ — opens Part 4, continuing on p. 68.]</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