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 — Chapter IX (Part 3): §§ XII–XVI — Succession, Doctrinal Agreement, Union, and Sanctity (printed pp. 123–127)</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124 ]. This part covers Bellarmine's notes five through nine: succession of bishops (§§ XII, XIII, with Owen's extended use of Dionysius of Halicarnassus on the pagan Roman pontiffs), agreement in doctrine with the ancient church (§ XIV), union of members with head (§ XV), and sanctity and efficacy of doctrine with the holiness of its authors (§ XVI). Owen's running parenthetical comments on Dionysius are kept in parentheses as in the original. Bracketed words are supplied for clarity.</w:t>
      </w:r>
    </w:p>
    <w:p>
      <w:pPr>
        <w:pStyle w:val="Heading1"/>
      </w:pPr>
      <w:r>
        <w:rPr>
          <w:rFonts w:ascii="Georgia" w:hAnsi="Georgia"/>
        </w:rPr>
        <w:t>Chapter IX (continued)</w:t>
      </w:r>
    </w:p>
    <w:p>
      <w:pPr>
        <w:pStyle w:val="Heading2"/>
      </w:pPr>
      <w:r>
        <w:rPr>
          <w:rFonts w:ascii="Georgia" w:hAnsi="Georgia"/>
        </w:rPr>
        <w:t>[ p. 123 (cont.) ]</w:t>
      </w:r>
    </w:p>
    <w:p>
      <w:r>
        <w:t>XII. Next in Bellarmine comes the succession of bishops in the Roman church; the same argument holds among the Mohammedans for the caliphate. Old Rome likewise had her supreme pontiffs [pontifices maximi], whose title, name, place, office, and spirit that Bellarminian bishop has invaded, seized, and now possesses (Rev. 13:11-13). The succession of those pontiffs from the first consuls down to Tiberius Caesar, under whose rule the Christian name began to be known, was recorded in the public registers. And men believed that the supreme authority of these had been divinely constituted. So the orator, to the pontiffs, in the speech for his house (chs. 1, 12): "While many things, O pontiffs, were divinely devised and instituted by our ancestors, nothing is more excellent than their resolve that you, the same men, should preside both over the religions of the immortal gods and over the highest interests of the state." In which opinion all the Romanists persist to this day. He immediately adds words which even now fill both pages in the disputations of the pontificians about the church: "For what is so arrogant as to attempt to instruct the college of pontiffs concerning religion, divine things, and sacred ceremonies; or so foolish as to recount to you whatever someone may have found in your books; or so officious as to wish to know those things about which our ancestors willed that you alone should be consulted and you alone should know?" And not one of those pontiffs was a woman, or a magician, or a murderer, or incestuous, or sacrilegious, so far as we know from the records of those times. [The contrast with the papal succession, with its Pope Joan legend and its criminal popes, is left to the reader.] But to take up an opinion in the business of religion differing from these men seemed nothing short of utter madness.</w:t>
      </w:r>
    </w:p>
    <w:p>
      <w:r>
        <w:t>XIII. Nay, so great was the authority of those supreme pontiffs that scarcely could anyone dissent from their judgment in religion with more impunity than now from that of the pope himself. For the historian so describes their authority that you can scarcely tell whether he speaks of old [ p. 124 ] or of new Rome. "The pontiffs," he says (by the institution, namely, of Numa), "hold the greatest authority among the Romans... they are also lords of the greatest affairs; for they judge all sacred causes, between private men, magistrates, and ministers of divine things" (which is still the solemn distribution of the Roman church into its various kinds of members), "and they make laws concerning whatever sacred things are unwritten and not settled by custom, judging which laws and usages seem suitable to them. All the magistracies to which sacrifice and the service of the gods are committed, and all the priests, they examine. Their servants also and ministers, whom they use for sacred things, they watch, that they transgress nothing of the sacred laws. To private men who do not know the observances belonging to the gods and divine powers they are expounders and interpreters; and if they perceive any not obeying their commands, they punish them, looking to each particular case. They are themselves liable to no judgment or punishment, nor do they render account either to the senate or to the people. When one of them dies, another is appointed in the place of the deceased, chosen not by the people but by the college itself." (Dionysius of Halicarnassus, Roman Antiquities, bk. 2.) Whether Dionysius could exhibit a more accurate description of the pontifical authority if he were living at Rome now, as he once did, may justly be doubted. "The pontiffs," he says, "are endowed with the highest authority and bear rule in the greatest affairs. For they judge all sacred suits between private persons, magistrates, and ministers of sacred things" (in the executing of which part of his authority the Roman pontiff has disturbed every Christian kingdom whatsoever, and has even ruined and overturned some); "but they also make laws concerning sacred things which are not yet written nor received by usage, if they seem worthy to be secured by laws and customs" (that is, they alone were judges of unwritten traditions, so that whatever they wished, and whenever, they ordained to be observed by laws and canons; which is the best-fortified citadel of the present pontifical power); "likewise they inquire into all magistracies to which sacrifices and the worship of the gods are committed, and into all priests; they also keep the ministers of sacred things to their duty, that they may commit no offense against the sacred laws" (they alone, forsooth, being the fountain and origin of the whole clergy of the Lord, of all ecclesiastical order and power); "to private men also they point out beforehand and interpret the worship of the gods or divine powers" (but for those private men, "idiots," it is enough if with implicit faith they reverently observe and embrace what these men prescribe in the worship of the divinities); "and if they observe anyone despising their prescriptions, they fine him according to the magnitude of the offense" (but that those punishments were capital, except in the case of the Vestal virgins, we do not read. Yet there is scarcely a region in all Europe which the second order of Roman pontiffs have not stained with deadly slaughters, blood, flame, and deaths of various kinds for the neglect of their prescriptions); "they themselves are exempt from judgments and fines, nor are they bound to render account either to the senate or to the people" (that is, the pontiff judges all men and is judged by no man. And sweetly indeed does "unaccountable" [Greek: anypeuthynos] sound in pontifical ears. But, will they nill they, they shall at last render account to the Judge of all); "and if [ p. 125 ] one of them departs from life, another is wont to be substituted in the dead man’s place, not by the votes of the people, but he who seems most fit to the college." Just as is done at Rome to this day. Let the reader learn from this whose successor and whose vicar the Roman pontiff is.</w:t>
      </w:r>
    </w:p>
    <w:p>
      <w:r>
        <w:t>XIV. In the next place he sets forth agreement in doctrine with the ancient church. But since from that "ancient church" he excludes the apostles and their writings, he means nothing else than that that is the true church which teaches concerning sacred things just as the predecessors of those who compose it have taught. But this was the best-fortified citadel of the whole of Gentilism. They counted nothing more foolish, nothing more worthy of reproach, than to reject rites handed down from the fathers [Greek: patroparadotous; cf. 1 Pet. 1:18]. That was superstition, which was ignorant of the ancient gods. Socrates was condemned to death for no other cause than that he held those not to be gods whom the city from antiquity had believed to be gods. Against the Christians above all such cruelty raged because they were deserters of the ancestral and national religion. How much trouble the idolaters made for the professors of the gospel with this argument, Origen, Justin, Tertullian, Arnobius, Lactantius, Augustine, Clement of Alexandria are witnesses, and every single one of those who undertook the defense of the truth against their sophisms. Therefore neither were the heathen free from this prejudice against the gospel.</w:t>
      </w:r>
    </w:p>
    <w:p>
      <w:r>
        <w:t>XV. The seventh Bellarminian note is the union of the members with one another, and with their head, the Roman bishop. One is ashamed of such insolent boasting; that union which flourishes among the Romanists is the greatest reproach of the Christian name; and unless that reasoning which pleads utility were the strongest with most of them, it would long ago have come almost to nothing. Take away force, the most savage tyranny, burning alive, ignorance, avarice, secular pride, the love of this present world, and that union will at once appear too watery to subsist. And of what sort it is, the wars, robberies, butcheries, slaughters, devastations of cities, and depopulations of fields bear witness, which are daily perpetrated and carried on among the members of that church, the Roman pontiff protesting in vain. Were they not stupid, blind, or the most shameless of mortals, and equally most ignorant of evangelical truth, they would long since have been ashamed of this most insane boast. For my part, I had rather the church were divided into a thousand pieces than papistically united. The discords, dissensions, schisms, political and ecclesiastical, of minds, of opinions, of writings, which flourish in that conspiracy of men which insists on being called the church, the whole world knows; only in this do these crafty men, bewitched by the things of this world, seem to agree, for various reasons, political, secular, Satanic: that they should strenuously oppose evangelical truth and the liberty procured for Christians by Christ himself. Yet I would not assert that there is no unity at all among the pontificians, since the Spirit foretold of the pope that he would "cause all, small and great, rich and poor, free and bond, to receive a mark in their right hand" (Rev. 13:16). Among the heathen most things were otherwise. That strong man armed kept his whole house, [ p. 126 ] the world, in peace and union [Luke 11:21]. There was a certain diversity in worship, not unlike that which is seen among the religious orders, of whom one prefers this saint, another that. As to the sum of the matter, the old idolaters cultivated peace among themselves most harmoniously under their head Satan and his vicar, the supreme Roman pontiff; especially after the world had been ceded to the city. Maecenas, in Dio, persuaded Augustus not to allow various religions to be introduced, nor other gods to be adored or preached than those he himself worshipped, as we have shown elsewhere; and the introducing of foreign gods was forbidden by the law of the Twelve Tables. That it was impious and unlawful for Romans to take up usages in sacred things foreign to those of the city, they argue against the doctrine of Paul (Acts 16:21). Egypt almost alone was accused of heresies. In crushing the truth there was no dissension. "The pagans," says Augustine in his Sermon on Fasting, "worshipping many diverse gods, gods even at law with one another and burning with hostile hatred among themselves, yet hold in them a kind of unity; while they go together to their temples, though their gods are angry with each other, they themselves are of one accord." And elated by the opinion of this concord they were accustomed to reproach the Christians with their dissensions, as the same Augustine testifies (On the Shepherds, ch. 15), and Clement of Alexandria (Stromata, bk. 7).</w:t>
      </w:r>
    </w:p>
    <w:p>
      <w:r>
        <w:t>XVI. Let us go on with the cardinal. In the eighth and ninth places he mentions the sanctity of doctrine, together with its efficacy, and the holiness of its authors. Beyond all doubt the most holy doctrine is the most true. For the gospel itself is "the truth which is according to godliness," as the apostle testifies to Titus (1:1). And the same is most efficacious, since "the word of God is living and efficacious" (Heb. 4:12), "nay, the power of God unto salvation to those who believe" (Rom. 1:16). By it are regenerated "as many as are born of God" (1 Pet. 1:23). And its author is holy, since he was none other than the most holy Son of God (Heb. 1:1, 2; John 1:18). But what sanctity is, what is true or false, we cannot know unless taught from that word. Moreover, the sanctity which can be seen can be feigned; and that which cannot be feigned cannot be seen. Now the sanctity of the Roman church is attested by very many men of all orders within her, indeed by almost all: by the clergy especially; it is attested by the lives, manners, and deaths of the popes, such as even heathens would detest; by the pride, haughtiness, avarice, ignorance, sloth, cruelty, and rapine of the bishops; by the cunning, frauds, impurity, hypocrisy, and unnameable sins of the religious, as they are called; by the idolatry of them all; above all by the frauds, impostures, lies, treasons, murders, lusts, perjuries of the Jesuits, and their skill in extenuating the sins of men of every order. And the sanctity of that church has at last advanced so far that among the American Indians, where they ought most of all to have adorned it for the honor of Christ and the gospel, the very name Christian has been rendered utterly hateful and abominable; so that, whatever is at last to be concluded about them, they obstinately and stubbornly refuse to have anything in common with Christians or their religion. Luis [ p. 127 ] de Granada complains that the matter has been brought to this pass, "that among the barbarous nations the Christian name is so execrable that, when monks are sent to them, lest they detest them with a like hatred, it is necessary to say that they indeed are not Christians, but fathers, who have come to care for their salvation; for the Spaniards treated them with such cruelty that the most holy name of Christian was held to be a name not of piety and religion, but of cruelty and savagery." The most holy Lord Jesus will at his own appointed time exact the penalties of this sanctity. The fathers of the Society also acted holily when, in preaching the gospel among the Chinese, they studiously concealed that Jesus Christ had been crucified, and so persuaded them to put their faith in some other Jesus, I know not whom; which at last was prohibited at Rome. But it is a wonder that Bellarmine dared touch this topic, since he knew well that it would be the easiest thing in the world to compile, out of approved histories, out of the writers of his own church, out of daily examples, huge volumes most full of the execrable crimes, lusts, and impieties of the chief fathers of that church. But this is not our task. If the most learned man speaks of a sanctity that strikes the eyes of men, all confess that it must be measured by some rule, either divinely given or in some way received. But such was the doctrine of certain philosophers among the heathen, that many Christians even now are not ashamed to call it most holy. Its efficacy in changing the manners of men very many examples prove; and how great, among the heathen, was the sanctity of life according to the precepts of philosophy, is well known. Excepting faith alone, and the knowledge of the true God in Christ, which alone is eternal life, of those things which strike the eyes there seems to have been almost nothing lacking to some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