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EB659" w14:textId="24175319" w:rsidR="00162601" w:rsidRDefault="005A49AC" w:rsidP="005A49AC">
      <w:pPr>
        <w:pStyle w:val="NoSpacing"/>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Yanzer</w:t>
      </w:r>
      <w:proofErr w:type="spellEnd"/>
    </w:p>
    <w:p w14:paraId="2DDBABC4" w14:textId="5F595531" w:rsidR="005A49AC" w:rsidRDefault="005A49AC" w:rsidP="005A49AC">
      <w:pPr>
        <w:pStyle w:val="NoSpacing"/>
        <w:rPr>
          <w:rFonts w:ascii="Times New Roman" w:hAnsi="Times New Roman" w:cs="Times New Roman"/>
          <w:sz w:val="24"/>
          <w:szCs w:val="24"/>
        </w:rPr>
      </w:pPr>
    </w:p>
    <w:p w14:paraId="01263496" w14:textId="69054582" w:rsidR="005A49AC" w:rsidRDefault="005A49AC" w:rsidP="005A49AC">
      <w:pPr>
        <w:pStyle w:val="NoSpacing"/>
        <w:rPr>
          <w:rFonts w:ascii="Times New Roman" w:hAnsi="Times New Roman" w:cs="Times New Roman"/>
          <w:sz w:val="24"/>
          <w:szCs w:val="24"/>
        </w:rPr>
      </w:pPr>
      <w:r>
        <w:rPr>
          <w:rFonts w:ascii="Times New Roman" w:hAnsi="Times New Roman" w:cs="Times New Roman"/>
          <w:sz w:val="24"/>
          <w:szCs w:val="24"/>
        </w:rPr>
        <w:t>CSCI 431</w:t>
      </w:r>
    </w:p>
    <w:p w14:paraId="0A486D0A" w14:textId="178BBFD3" w:rsidR="005A49AC" w:rsidRDefault="005A49AC" w:rsidP="005A49AC">
      <w:pPr>
        <w:pStyle w:val="NoSpacing"/>
        <w:rPr>
          <w:rFonts w:ascii="Times New Roman" w:hAnsi="Times New Roman" w:cs="Times New Roman"/>
          <w:sz w:val="24"/>
          <w:szCs w:val="24"/>
        </w:rPr>
      </w:pPr>
    </w:p>
    <w:p w14:paraId="674AB50D" w14:textId="17D9D44C" w:rsidR="005A49AC" w:rsidRDefault="005A49AC" w:rsidP="005A49AC">
      <w:pPr>
        <w:pStyle w:val="NoSpacing"/>
        <w:rPr>
          <w:rFonts w:ascii="Times New Roman" w:hAnsi="Times New Roman" w:cs="Times New Roman"/>
          <w:sz w:val="24"/>
          <w:szCs w:val="24"/>
        </w:rPr>
      </w:pPr>
      <w:r>
        <w:rPr>
          <w:rFonts w:ascii="Times New Roman" w:hAnsi="Times New Roman" w:cs="Times New Roman"/>
          <w:sz w:val="24"/>
          <w:szCs w:val="24"/>
        </w:rPr>
        <w:t>Dr. West</w:t>
      </w:r>
    </w:p>
    <w:p w14:paraId="1AB22F65" w14:textId="40D0E99E" w:rsidR="005A49AC" w:rsidRDefault="005A49AC" w:rsidP="005A49AC">
      <w:pPr>
        <w:pStyle w:val="NoSpacing"/>
        <w:rPr>
          <w:rFonts w:ascii="Times New Roman" w:hAnsi="Times New Roman" w:cs="Times New Roman"/>
          <w:sz w:val="24"/>
          <w:szCs w:val="24"/>
        </w:rPr>
      </w:pPr>
    </w:p>
    <w:p w14:paraId="299F2785" w14:textId="310BFB8F" w:rsidR="005A49AC" w:rsidRDefault="005A49AC" w:rsidP="005A49AC">
      <w:pPr>
        <w:pStyle w:val="NoSpacing"/>
        <w:rPr>
          <w:rFonts w:ascii="Times New Roman" w:hAnsi="Times New Roman" w:cs="Times New Roman"/>
          <w:sz w:val="24"/>
          <w:szCs w:val="24"/>
        </w:rPr>
      </w:pPr>
      <w:r>
        <w:rPr>
          <w:rFonts w:ascii="Times New Roman" w:hAnsi="Times New Roman" w:cs="Times New Roman"/>
          <w:sz w:val="24"/>
          <w:szCs w:val="24"/>
        </w:rPr>
        <w:t>Due October 15, 2020</w:t>
      </w:r>
    </w:p>
    <w:p w14:paraId="33BE68B4" w14:textId="2AC38D5F" w:rsidR="005A49AC" w:rsidRDefault="005A49AC" w:rsidP="005A49AC">
      <w:pPr>
        <w:pStyle w:val="NoSpacing"/>
        <w:rPr>
          <w:rFonts w:ascii="Times New Roman" w:hAnsi="Times New Roman" w:cs="Times New Roman"/>
          <w:sz w:val="24"/>
          <w:szCs w:val="24"/>
        </w:rPr>
      </w:pPr>
    </w:p>
    <w:p w14:paraId="2B133008" w14:textId="04C82D2A" w:rsidR="005A49AC" w:rsidRDefault="005A49AC" w:rsidP="005A49AC">
      <w:pPr>
        <w:pStyle w:val="NoSpacing"/>
        <w:jc w:val="center"/>
        <w:rPr>
          <w:rFonts w:ascii="Times New Roman" w:hAnsi="Times New Roman" w:cs="Times New Roman"/>
          <w:sz w:val="24"/>
          <w:szCs w:val="24"/>
        </w:rPr>
      </w:pPr>
      <w:r>
        <w:rPr>
          <w:rFonts w:ascii="Times New Roman" w:hAnsi="Times New Roman" w:cs="Times New Roman"/>
          <w:sz w:val="24"/>
          <w:szCs w:val="24"/>
        </w:rPr>
        <w:t>Ethics Paper</w:t>
      </w:r>
    </w:p>
    <w:p w14:paraId="0E796466" w14:textId="620D631C" w:rsidR="005A49AC" w:rsidRDefault="005A49AC" w:rsidP="005A49AC">
      <w:pPr>
        <w:pStyle w:val="NoSpacing"/>
        <w:jc w:val="center"/>
        <w:rPr>
          <w:rFonts w:ascii="Times New Roman" w:hAnsi="Times New Roman" w:cs="Times New Roman"/>
          <w:sz w:val="24"/>
          <w:szCs w:val="24"/>
        </w:rPr>
      </w:pPr>
    </w:p>
    <w:p w14:paraId="36A02302" w14:textId="2D756A56" w:rsidR="005A49AC" w:rsidRDefault="005A49AC" w:rsidP="00E26CB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licensing is an interesting field of discussion in the realm of computer science. As of present, there are many different structures </w:t>
      </w:r>
      <w:r w:rsidR="00732A1B">
        <w:rPr>
          <w:rFonts w:ascii="Times New Roman" w:hAnsi="Times New Roman" w:cs="Times New Roman"/>
          <w:sz w:val="24"/>
          <w:szCs w:val="24"/>
        </w:rPr>
        <w:t xml:space="preserve">for how computer licensing is handled; and each comes with their own sets of benefits and consequences. </w:t>
      </w:r>
      <w:r w:rsidR="00E26CBD">
        <w:rPr>
          <w:rFonts w:ascii="Times New Roman" w:hAnsi="Times New Roman" w:cs="Times New Roman"/>
          <w:sz w:val="24"/>
          <w:szCs w:val="24"/>
        </w:rPr>
        <w:t>In this paper, I will be giving my opinions on GPL and BSD licenses</w:t>
      </w:r>
      <w:r w:rsidR="009E36B6">
        <w:rPr>
          <w:rFonts w:ascii="Times New Roman" w:hAnsi="Times New Roman" w:cs="Times New Roman"/>
          <w:sz w:val="24"/>
          <w:szCs w:val="24"/>
        </w:rPr>
        <w:t xml:space="preserve">, </w:t>
      </w:r>
      <w:r w:rsidR="00E26CBD">
        <w:rPr>
          <w:rFonts w:ascii="Times New Roman" w:hAnsi="Times New Roman" w:cs="Times New Roman"/>
          <w:sz w:val="24"/>
          <w:szCs w:val="24"/>
        </w:rPr>
        <w:t>discuss</w:t>
      </w:r>
      <w:r w:rsidR="009E36B6">
        <w:rPr>
          <w:rFonts w:ascii="Times New Roman" w:hAnsi="Times New Roman" w:cs="Times New Roman"/>
          <w:sz w:val="24"/>
          <w:szCs w:val="24"/>
        </w:rPr>
        <w:t>ing</w:t>
      </w:r>
      <w:r w:rsidR="00E26CBD">
        <w:rPr>
          <w:rFonts w:ascii="Times New Roman" w:hAnsi="Times New Roman" w:cs="Times New Roman"/>
          <w:sz w:val="24"/>
          <w:szCs w:val="24"/>
        </w:rPr>
        <w:t xml:space="preserve"> how their issues pertain to commercial licensing</w:t>
      </w:r>
      <w:r w:rsidR="009E36B6">
        <w:rPr>
          <w:rFonts w:ascii="Times New Roman" w:hAnsi="Times New Roman" w:cs="Times New Roman"/>
          <w:sz w:val="24"/>
          <w:szCs w:val="24"/>
        </w:rPr>
        <w:t>, and determining whether this circumstance is a trolly problem</w:t>
      </w:r>
      <w:r w:rsidR="00E26CBD">
        <w:rPr>
          <w:rFonts w:ascii="Times New Roman" w:hAnsi="Times New Roman" w:cs="Times New Roman"/>
          <w:sz w:val="24"/>
          <w:szCs w:val="24"/>
        </w:rPr>
        <w:t>.</w:t>
      </w:r>
    </w:p>
    <w:p w14:paraId="0E0E2BFF" w14:textId="66A54B71" w:rsidR="00E26CBD" w:rsidRDefault="00E26CBD" w:rsidP="00E26CB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First, between GPL and BSD, I would advocate for BSD as it provides more freedoms in its license than GPL. BSD offers a very freeing license that allows companies and individuals to produce and sell BSD software</w:t>
      </w:r>
      <w:r w:rsidR="00AE5C7B">
        <w:rPr>
          <w:rFonts w:ascii="Times New Roman" w:hAnsi="Times New Roman" w:cs="Times New Roman"/>
          <w:sz w:val="24"/>
          <w:szCs w:val="24"/>
        </w:rPr>
        <w:t xml:space="preserve"> directly</w:t>
      </w:r>
      <w:r>
        <w:rPr>
          <w:rFonts w:ascii="Times New Roman" w:hAnsi="Times New Roman" w:cs="Times New Roman"/>
          <w:sz w:val="24"/>
          <w:szCs w:val="24"/>
        </w:rPr>
        <w:t xml:space="preserve"> unlike GPL's licens</w:t>
      </w:r>
      <w:r w:rsidR="00AE5C7B">
        <w:rPr>
          <w:rFonts w:ascii="Times New Roman" w:hAnsi="Times New Roman" w:cs="Times New Roman"/>
          <w:sz w:val="24"/>
          <w:szCs w:val="24"/>
        </w:rPr>
        <w:t>e</w:t>
      </w:r>
      <w:r>
        <w:rPr>
          <w:rFonts w:ascii="Times New Roman" w:hAnsi="Times New Roman" w:cs="Times New Roman"/>
          <w:sz w:val="24"/>
          <w:szCs w:val="24"/>
        </w:rPr>
        <w:t xml:space="preserve">. </w:t>
      </w:r>
      <w:r w:rsidR="006F1F1A">
        <w:rPr>
          <w:rFonts w:ascii="Times New Roman" w:hAnsi="Times New Roman" w:cs="Times New Roman"/>
          <w:sz w:val="24"/>
          <w:szCs w:val="24"/>
        </w:rPr>
        <w:t xml:space="preserve">Of course, GPL is not entirely worthless because of this rule, as patents that utilize GPL code are free for anyone to use. However, due to GPL's virus-like behavior in prohibiting companies from utilizing its code, companies must resort to rebuilding certain tools already present, making the process of using GPL code redundant and inefficient. In addition, GPL's refusal to allow companies to directly sell GPL code make it a much less profitable license than BSD. </w:t>
      </w:r>
      <w:r w:rsidR="009E36B6">
        <w:rPr>
          <w:rFonts w:ascii="Times New Roman" w:hAnsi="Times New Roman" w:cs="Times New Roman"/>
          <w:sz w:val="24"/>
          <w:szCs w:val="24"/>
        </w:rPr>
        <w:t>Ultimately, this conundrum relates to 1 Corinthians 10:23-24, which states, "'</w:t>
      </w:r>
      <w:r w:rsidR="009E36B6" w:rsidRPr="009E36B6">
        <w:rPr>
          <w:rFonts w:ascii="Times New Roman" w:hAnsi="Times New Roman" w:cs="Times New Roman"/>
          <w:sz w:val="24"/>
          <w:szCs w:val="24"/>
        </w:rPr>
        <w:t>All things are lawful,</w:t>
      </w:r>
      <w:r w:rsidR="009E36B6">
        <w:rPr>
          <w:rFonts w:ascii="Times New Roman" w:hAnsi="Times New Roman" w:cs="Times New Roman"/>
          <w:sz w:val="24"/>
          <w:szCs w:val="24"/>
        </w:rPr>
        <w:t>'</w:t>
      </w:r>
      <w:r w:rsidR="009E36B6" w:rsidRPr="009E36B6">
        <w:rPr>
          <w:rFonts w:ascii="Times New Roman" w:hAnsi="Times New Roman" w:cs="Times New Roman"/>
          <w:sz w:val="24"/>
          <w:szCs w:val="24"/>
        </w:rPr>
        <w:t xml:space="preserve"> but not all things are helpful. </w:t>
      </w:r>
      <w:r w:rsidR="009E36B6">
        <w:rPr>
          <w:rFonts w:ascii="Times New Roman" w:hAnsi="Times New Roman" w:cs="Times New Roman"/>
          <w:sz w:val="24"/>
          <w:szCs w:val="24"/>
        </w:rPr>
        <w:t>'</w:t>
      </w:r>
      <w:r w:rsidR="009E36B6" w:rsidRPr="009E36B6">
        <w:rPr>
          <w:rFonts w:ascii="Times New Roman" w:hAnsi="Times New Roman" w:cs="Times New Roman"/>
          <w:sz w:val="24"/>
          <w:szCs w:val="24"/>
        </w:rPr>
        <w:t>All things are lawful,</w:t>
      </w:r>
      <w:r w:rsidR="009E36B6">
        <w:rPr>
          <w:rFonts w:ascii="Times New Roman" w:hAnsi="Times New Roman" w:cs="Times New Roman"/>
          <w:sz w:val="24"/>
          <w:szCs w:val="24"/>
        </w:rPr>
        <w:t>'</w:t>
      </w:r>
      <w:r w:rsidR="009E36B6" w:rsidRPr="009E36B6">
        <w:rPr>
          <w:rFonts w:ascii="Times New Roman" w:hAnsi="Times New Roman" w:cs="Times New Roman"/>
          <w:sz w:val="24"/>
          <w:szCs w:val="24"/>
        </w:rPr>
        <w:t xml:space="preserve"> but not all things build up. Let no one seek his own good, but the good of his neighbor</w:t>
      </w:r>
      <w:r w:rsidR="009E36B6">
        <w:rPr>
          <w:rFonts w:ascii="Times New Roman" w:hAnsi="Times New Roman" w:cs="Times New Roman"/>
          <w:sz w:val="24"/>
          <w:szCs w:val="24"/>
        </w:rPr>
        <w:t>"(ESV)</w:t>
      </w:r>
      <w:r w:rsidR="009E36B6" w:rsidRPr="009E36B6">
        <w:rPr>
          <w:rFonts w:ascii="Times New Roman" w:hAnsi="Times New Roman" w:cs="Times New Roman"/>
          <w:sz w:val="24"/>
          <w:szCs w:val="24"/>
        </w:rPr>
        <w:t>.</w:t>
      </w:r>
      <w:r w:rsidR="009E36B6">
        <w:rPr>
          <w:rFonts w:ascii="Times New Roman" w:hAnsi="Times New Roman" w:cs="Times New Roman"/>
          <w:sz w:val="24"/>
          <w:szCs w:val="24"/>
        </w:rPr>
        <w:t xml:space="preserve"> Even though GPL has the ability to ensure that code using their license cannot be directly sold by anyone, it does not help large or small businesses to receive compensation for the hard work they put into making their code.</w:t>
      </w:r>
    </w:p>
    <w:p w14:paraId="759ADD59" w14:textId="07106A78" w:rsidR="006F1F1A" w:rsidRDefault="006F1F1A" w:rsidP="00E26CB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Although BSD is a much more freeing license, a claim can be made that its structure allows code to be us</w:t>
      </w:r>
      <w:r w:rsidR="009E36B6">
        <w:rPr>
          <w:rFonts w:ascii="Times New Roman" w:hAnsi="Times New Roman" w:cs="Times New Roman"/>
          <w:sz w:val="24"/>
          <w:szCs w:val="24"/>
        </w:rPr>
        <w:t>ed for nefarious reasons regarding commercial licensing. One of the only requirements a BSD license demands is giving the original authors credit for their code. While this may seem like a positive rule, there are certain instances where it can damage a programmer's reputation, namely when the programmer's code is used with bad intent. This directly contradicts the ninth point of the IEEE Code of Ethics, which states, "</w:t>
      </w:r>
      <w:r w:rsidR="00B27B62">
        <w:rPr>
          <w:rFonts w:ascii="Times New Roman" w:hAnsi="Times New Roman" w:cs="Times New Roman"/>
          <w:sz w:val="24"/>
          <w:szCs w:val="24"/>
        </w:rPr>
        <w:t>…</w:t>
      </w:r>
      <w:r w:rsidR="00B27B62" w:rsidRPr="00B27B62">
        <w:rPr>
          <w:rFonts w:ascii="Times New Roman" w:hAnsi="Times New Roman" w:cs="Times New Roman"/>
          <w:sz w:val="24"/>
          <w:szCs w:val="24"/>
        </w:rPr>
        <w:t>to avoid injuring others, their property, reputation, or employment by false or malicious actions, rumors or any other verbal or physical abuses</w:t>
      </w:r>
      <w:r w:rsidR="00B27B62">
        <w:rPr>
          <w:rFonts w:ascii="Times New Roman" w:hAnsi="Times New Roman" w:cs="Times New Roman"/>
          <w:sz w:val="24"/>
          <w:szCs w:val="24"/>
        </w:rPr>
        <w:t xml:space="preserve">…"(ieee.org). </w:t>
      </w:r>
      <w:r w:rsidR="0042426D">
        <w:rPr>
          <w:rFonts w:ascii="Times New Roman" w:hAnsi="Times New Roman" w:cs="Times New Roman"/>
          <w:sz w:val="24"/>
          <w:szCs w:val="24"/>
        </w:rPr>
        <w:t xml:space="preserve">Of course, </w:t>
      </w:r>
      <w:r w:rsidR="007E0FD1">
        <w:rPr>
          <w:rFonts w:ascii="Times New Roman" w:hAnsi="Times New Roman" w:cs="Times New Roman"/>
          <w:sz w:val="24"/>
          <w:szCs w:val="24"/>
        </w:rPr>
        <w:t>this scenario is not frequently encountered in the programming community thankfully; however, the possibility of it happening still needs to be considered. A possible method to fix this issue would be to provide a disclaimer along with the citation of authorship clarifying that the author is not necessarily aware of the ways his code is being used</w:t>
      </w:r>
      <w:r w:rsidR="00AE5C7B">
        <w:rPr>
          <w:rFonts w:ascii="Times New Roman" w:hAnsi="Times New Roman" w:cs="Times New Roman"/>
          <w:sz w:val="24"/>
          <w:szCs w:val="24"/>
        </w:rPr>
        <w:t>. That way the public does not immediately find the programmer as responsible for how his code is potentially misused.</w:t>
      </w:r>
    </w:p>
    <w:p w14:paraId="661EAEB1" w14:textId="77CFDF42" w:rsidR="007E0FD1" w:rsidRDefault="001606D7" w:rsidP="001606D7">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BSD license</w:t>
      </w:r>
      <w:r w:rsidR="007E0FD1">
        <w:rPr>
          <w:rFonts w:ascii="Times New Roman" w:hAnsi="Times New Roman" w:cs="Times New Roman"/>
          <w:sz w:val="24"/>
          <w:szCs w:val="24"/>
        </w:rPr>
        <w:t xml:space="preserve"> </w:t>
      </w:r>
      <w:r>
        <w:rPr>
          <w:rFonts w:ascii="Times New Roman" w:hAnsi="Times New Roman" w:cs="Times New Roman"/>
          <w:sz w:val="24"/>
          <w:szCs w:val="24"/>
        </w:rPr>
        <w:t>can bring about a trolly problem under certain circumstances</w:t>
      </w:r>
      <w:r w:rsidR="00244CEB">
        <w:rPr>
          <w:rFonts w:ascii="Times New Roman" w:hAnsi="Times New Roman" w:cs="Times New Roman"/>
          <w:sz w:val="24"/>
          <w:szCs w:val="24"/>
        </w:rPr>
        <w:t xml:space="preserve">. </w:t>
      </w:r>
      <w:r>
        <w:rPr>
          <w:rFonts w:ascii="Times New Roman" w:hAnsi="Times New Roman" w:cs="Times New Roman"/>
          <w:sz w:val="24"/>
          <w:szCs w:val="24"/>
        </w:rPr>
        <w:t xml:space="preserve">Deciding whether to restrict BSD licenses can have consequences for either programmers or companies depending on </w:t>
      </w:r>
      <w:r w:rsidR="00AE5C7B">
        <w:rPr>
          <w:rFonts w:ascii="Times New Roman" w:hAnsi="Times New Roman" w:cs="Times New Roman"/>
          <w:sz w:val="24"/>
          <w:szCs w:val="24"/>
        </w:rPr>
        <w:t>which decision is made</w:t>
      </w:r>
      <w:r>
        <w:rPr>
          <w:rFonts w:ascii="Times New Roman" w:hAnsi="Times New Roman" w:cs="Times New Roman"/>
          <w:sz w:val="24"/>
          <w:szCs w:val="24"/>
        </w:rPr>
        <w:t>. A good solution to this issue can be found in the ACM Code of Ethics, which states, "</w:t>
      </w:r>
      <w:r w:rsidRPr="001606D7">
        <w:rPr>
          <w:rFonts w:ascii="Times New Roman" w:hAnsi="Times New Roman" w:cs="Times New Roman"/>
          <w:sz w:val="24"/>
          <w:szCs w:val="24"/>
        </w:rPr>
        <w:t xml:space="preserve">A computing professional has an additional obligation to report any signs of system risks that might result in harm. If leaders do not act to curtail or mitigate such risks, it may be necessary to </w:t>
      </w:r>
      <w:r>
        <w:rPr>
          <w:rFonts w:ascii="Times New Roman" w:hAnsi="Times New Roman" w:cs="Times New Roman"/>
          <w:sz w:val="24"/>
          <w:szCs w:val="24"/>
        </w:rPr>
        <w:t>'</w:t>
      </w:r>
      <w:r w:rsidRPr="001606D7">
        <w:rPr>
          <w:rFonts w:ascii="Times New Roman" w:hAnsi="Times New Roman" w:cs="Times New Roman"/>
          <w:sz w:val="24"/>
          <w:szCs w:val="24"/>
        </w:rPr>
        <w:t>blow the whistle</w:t>
      </w:r>
      <w:r>
        <w:rPr>
          <w:rFonts w:ascii="Times New Roman" w:hAnsi="Times New Roman" w:cs="Times New Roman"/>
          <w:sz w:val="24"/>
          <w:szCs w:val="24"/>
        </w:rPr>
        <w:t>'</w:t>
      </w:r>
      <w:r w:rsidRPr="001606D7">
        <w:rPr>
          <w:rFonts w:ascii="Times New Roman" w:hAnsi="Times New Roman" w:cs="Times New Roman"/>
          <w:sz w:val="24"/>
          <w:szCs w:val="24"/>
        </w:rPr>
        <w:t xml:space="preserve"> to reduce potential harm</w:t>
      </w:r>
      <w:r>
        <w:rPr>
          <w:rFonts w:ascii="Times New Roman" w:hAnsi="Times New Roman" w:cs="Times New Roman"/>
          <w:sz w:val="24"/>
          <w:szCs w:val="24"/>
        </w:rPr>
        <w:t xml:space="preserve">"(ethics.acm.org). In other words, programmers should take </w:t>
      </w:r>
      <w:r w:rsidR="00AE5C7B">
        <w:rPr>
          <w:rFonts w:ascii="Times New Roman" w:hAnsi="Times New Roman" w:cs="Times New Roman"/>
          <w:sz w:val="24"/>
          <w:szCs w:val="24"/>
        </w:rPr>
        <w:t xml:space="preserve">precautions against </w:t>
      </w:r>
      <w:r>
        <w:rPr>
          <w:rFonts w:ascii="Times New Roman" w:hAnsi="Times New Roman" w:cs="Times New Roman"/>
          <w:sz w:val="24"/>
          <w:szCs w:val="24"/>
        </w:rPr>
        <w:t xml:space="preserve">the potential misuse of their code by, as I mentioned previously, possibly providing a disclaimer emphasizing </w:t>
      </w:r>
      <w:r w:rsidR="00AE5C7B">
        <w:rPr>
          <w:rFonts w:ascii="Times New Roman" w:hAnsi="Times New Roman" w:cs="Times New Roman"/>
          <w:sz w:val="24"/>
          <w:szCs w:val="24"/>
        </w:rPr>
        <w:t>their detachment from their program's application in other companies' decisions.</w:t>
      </w:r>
    </w:p>
    <w:p w14:paraId="7CB4E394" w14:textId="428BA7AA" w:rsidR="00664B3C" w:rsidRDefault="00664B3C" w:rsidP="001606D7">
      <w:pPr>
        <w:pStyle w:val="NoSpacing"/>
        <w:spacing w:line="480" w:lineRule="auto"/>
        <w:ind w:firstLine="720"/>
        <w:rPr>
          <w:rFonts w:ascii="Times New Roman" w:hAnsi="Times New Roman" w:cs="Times New Roman"/>
          <w:sz w:val="24"/>
          <w:szCs w:val="24"/>
        </w:rPr>
      </w:pPr>
    </w:p>
    <w:p w14:paraId="3932E5A3" w14:textId="61D5DD2C" w:rsidR="00664B3C" w:rsidRDefault="00664B3C" w:rsidP="00664B3C">
      <w:pPr>
        <w:pStyle w:val="NoSpacing"/>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6492DCD7" w14:textId="712F079C" w:rsidR="00664B3C" w:rsidRDefault="00664B3C" w:rsidP="00664B3C">
      <w:pPr>
        <w:pStyle w:val="NoSpacing"/>
        <w:spacing w:line="480" w:lineRule="auto"/>
        <w:ind w:firstLine="720"/>
        <w:jc w:val="center"/>
        <w:rPr>
          <w:rFonts w:ascii="Times New Roman" w:hAnsi="Times New Roman" w:cs="Times New Roman"/>
          <w:b/>
          <w:bCs/>
          <w:sz w:val="24"/>
          <w:szCs w:val="24"/>
        </w:rPr>
      </w:pPr>
    </w:p>
    <w:p w14:paraId="5A527F18" w14:textId="77777777" w:rsidR="00664B3C" w:rsidRDefault="00664B3C" w:rsidP="00664B3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ACM Code of Ethics and Professional Conduct. </w:t>
      </w:r>
      <w:hyperlink r:id="rId6" w:history="1">
        <w:r w:rsidRPr="00AB00D5">
          <w:rPr>
            <w:rStyle w:val="Hyperlink"/>
            <w:rFonts w:ascii="Times New Roman" w:hAnsi="Times New Roman" w:cs="Times New Roman"/>
            <w:sz w:val="24"/>
            <w:szCs w:val="24"/>
          </w:rPr>
          <w:t>https://ethics.acm.org/code-of-ethics/</w:t>
        </w:r>
      </w:hyperlink>
      <w:r>
        <w:rPr>
          <w:rFonts w:ascii="Times New Roman" w:hAnsi="Times New Roman" w:cs="Times New Roman"/>
          <w:sz w:val="24"/>
          <w:szCs w:val="24"/>
        </w:rPr>
        <w:t>. Accessed 14 Oct. 2020.</w:t>
      </w:r>
    </w:p>
    <w:p w14:paraId="77FA394E" w14:textId="77777777" w:rsidR="00664B3C" w:rsidRDefault="00664B3C" w:rsidP="00664B3C">
      <w:pPr>
        <w:pStyle w:val="NoSpacing"/>
        <w:spacing w:line="480" w:lineRule="auto"/>
        <w:ind w:firstLine="720"/>
        <w:rPr>
          <w:rFonts w:ascii="Times New Roman" w:hAnsi="Times New Roman" w:cs="Times New Roman"/>
          <w:i/>
          <w:iCs/>
          <w:sz w:val="24"/>
          <w:szCs w:val="24"/>
        </w:rPr>
      </w:pPr>
    </w:p>
    <w:p w14:paraId="3443CDE7" w14:textId="29E2AC56" w:rsidR="00664B3C" w:rsidRDefault="00664B3C" w:rsidP="00664B3C">
      <w:pPr>
        <w:pStyle w:val="NoSpacing"/>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English Standard Version</w:t>
      </w:r>
      <w:r w:rsidRPr="00664B3C">
        <w:rPr>
          <w:rFonts w:ascii="Times New Roman" w:hAnsi="Times New Roman" w:cs="Times New Roman"/>
          <w:sz w:val="24"/>
          <w:szCs w:val="24"/>
        </w:rPr>
        <w:t xml:space="preserve">. Bible Gateway, www.biblegateway.com. Accessed </w:t>
      </w:r>
      <w:r>
        <w:rPr>
          <w:rFonts w:ascii="Times New Roman" w:hAnsi="Times New Roman" w:cs="Times New Roman"/>
          <w:sz w:val="24"/>
          <w:szCs w:val="24"/>
        </w:rPr>
        <w:t>14 Oct</w:t>
      </w:r>
      <w:r w:rsidRPr="00664B3C">
        <w:rPr>
          <w:rFonts w:ascii="Times New Roman" w:hAnsi="Times New Roman" w:cs="Times New Roman"/>
          <w:sz w:val="24"/>
          <w:szCs w:val="24"/>
        </w:rPr>
        <w:t>. 20</w:t>
      </w:r>
      <w:r>
        <w:rPr>
          <w:rFonts w:ascii="Times New Roman" w:hAnsi="Times New Roman" w:cs="Times New Roman"/>
          <w:sz w:val="24"/>
          <w:szCs w:val="24"/>
        </w:rPr>
        <w:t>20</w:t>
      </w:r>
      <w:r w:rsidRPr="00664B3C">
        <w:rPr>
          <w:rFonts w:ascii="Times New Roman" w:hAnsi="Times New Roman" w:cs="Times New Roman"/>
          <w:sz w:val="24"/>
          <w:szCs w:val="24"/>
        </w:rPr>
        <w:t>.</w:t>
      </w:r>
    </w:p>
    <w:p w14:paraId="60B34A5D" w14:textId="17A661D3" w:rsidR="00664B3C" w:rsidRPr="00664B3C" w:rsidRDefault="00664B3C" w:rsidP="00664B3C">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IEEE Code of Ethics. </w:t>
      </w:r>
      <w:hyperlink r:id="rId7" w:history="1">
        <w:r w:rsidRPr="00AB00D5">
          <w:rPr>
            <w:rStyle w:val="Hyperlink"/>
            <w:rFonts w:ascii="Times New Roman" w:hAnsi="Times New Roman" w:cs="Times New Roman"/>
            <w:sz w:val="24"/>
            <w:szCs w:val="24"/>
          </w:rPr>
          <w:t>https://www.ieee.org/about/corporate/governance/p7-8.html</w:t>
        </w:r>
      </w:hyperlink>
      <w:r>
        <w:rPr>
          <w:rFonts w:ascii="Times New Roman" w:hAnsi="Times New Roman" w:cs="Times New Roman"/>
          <w:sz w:val="24"/>
          <w:szCs w:val="24"/>
        </w:rPr>
        <w:t>. Accessed 14 Oct. 2020.</w:t>
      </w:r>
    </w:p>
    <w:sectPr w:rsidR="00664B3C" w:rsidRPr="00664B3C" w:rsidSect="00DF67D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A935C" w14:textId="77777777" w:rsidR="00743144" w:rsidRDefault="00743144" w:rsidP="00DF67DC">
      <w:pPr>
        <w:spacing w:after="0" w:line="240" w:lineRule="auto"/>
      </w:pPr>
      <w:r>
        <w:separator/>
      </w:r>
    </w:p>
  </w:endnote>
  <w:endnote w:type="continuationSeparator" w:id="0">
    <w:p w14:paraId="4B1CB5FE" w14:textId="77777777" w:rsidR="00743144" w:rsidRDefault="00743144" w:rsidP="00DF6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C7027" w14:textId="49105F8B" w:rsidR="00DF67DC" w:rsidRDefault="00DF67DC">
    <w:pPr>
      <w:pStyle w:val="Footer"/>
      <w:jc w:val="center"/>
    </w:pPr>
  </w:p>
  <w:p w14:paraId="4063EE98" w14:textId="77777777" w:rsidR="00DF67DC" w:rsidRDefault="00DF6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4B704" w14:textId="77777777" w:rsidR="00743144" w:rsidRDefault="00743144" w:rsidP="00DF67DC">
      <w:pPr>
        <w:spacing w:after="0" w:line="240" w:lineRule="auto"/>
      </w:pPr>
      <w:r>
        <w:separator/>
      </w:r>
    </w:p>
  </w:footnote>
  <w:footnote w:type="continuationSeparator" w:id="0">
    <w:p w14:paraId="371E49D5" w14:textId="77777777" w:rsidR="00743144" w:rsidRDefault="00743144" w:rsidP="00DF6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61FE3" w14:textId="0082FC0D" w:rsidR="00DF67DC" w:rsidRDefault="00DF67DC">
    <w:pPr>
      <w:pStyle w:val="Header"/>
      <w:jc w:val="right"/>
    </w:pPr>
    <w:proofErr w:type="spellStart"/>
    <w:r>
      <w:t>Yanzer</w:t>
    </w:r>
    <w:proofErr w:type="spellEnd"/>
    <w:r>
      <w:t xml:space="preserve">, </w:t>
    </w:r>
    <w:sdt>
      <w:sdtPr>
        <w:id w:val="135854284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3B87785" w14:textId="77777777" w:rsidR="00DF67DC" w:rsidRDefault="00DF67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27246" w14:textId="21044158" w:rsidR="00DF67DC" w:rsidRDefault="00DF67DC">
    <w:pPr>
      <w:pStyle w:val="Header"/>
    </w:pPr>
    <w:r>
      <w:tab/>
    </w:r>
    <w:r>
      <w:tab/>
    </w:r>
    <w:proofErr w:type="spellStart"/>
    <w:r>
      <w:t>Yanzer</w:t>
    </w:r>
    <w:proofErr w:type="spellEnd"/>
    <w:r>
      <w: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AC"/>
    <w:rsid w:val="001606D7"/>
    <w:rsid w:val="00162601"/>
    <w:rsid w:val="00244CEB"/>
    <w:rsid w:val="0042426D"/>
    <w:rsid w:val="005A49AC"/>
    <w:rsid w:val="00664B3C"/>
    <w:rsid w:val="006F1F1A"/>
    <w:rsid w:val="00732A1B"/>
    <w:rsid w:val="00743144"/>
    <w:rsid w:val="007E0FD1"/>
    <w:rsid w:val="009C671E"/>
    <w:rsid w:val="009E36B6"/>
    <w:rsid w:val="00A36C2A"/>
    <w:rsid w:val="00AE5C7B"/>
    <w:rsid w:val="00B27B62"/>
    <w:rsid w:val="00DF67DC"/>
    <w:rsid w:val="00E26CBD"/>
    <w:rsid w:val="00F8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E8FC"/>
  <w15:chartTrackingRefBased/>
  <w15:docId w15:val="{7FE16E64-5716-450A-9C7A-58DC0EF2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9AC"/>
    <w:pPr>
      <w:spacing w:after="0" w:line="240" w:lineRule="auto"/>
    </w:pPr>
  </w:style>
  <w:style w:type="character" w:styleId="Hyperlink">
    <w:name w:val="Hyperlink"/>
    <w:basedOn w:val="DefaultParagraphFont"/>
    <w:uiPriority w:val="99"/>
    <w:unhideWhenUsed/>
    <w:rsid w:val="00664B3C"/>
    <w:rPr>
      <w:color w:val="0563C1" w:themeColor="hyperlink"/>
      <w:u w:val="single"/>
    </w:rPr>
  </w:style>
  <w:style w:type="character" w:styleId="UnresolvedMention">
    <w:name w:val="Unresolved Mention"/>
    <w:basedOn w:val="DefaultParagraphFont"/>
    <w:uiPriority w:val="99"/>
    <w:semiHidden/>
    <w:unhideWhenUsed/>
    <w:rsid w:val="00664B3C"/>
    <w:rPr>
      <w:color w:val="605E5C"/>
      <w:shd w:val="clear" w:color="auto" w:fill="E1DFDD"/>
    </w:rPr>
  </w:style>
  <w:style w:type="paragraph" w:styleId="Header">
    <w:name w:val="header"/>
    <w:basedOn w:val="Normal"/>
    <w:link w:val="HeaderChar"/>
    <w:uiPriority w:val="99"/>
    <w:unhideWhenUsed/>
    <w:rsid w:val="00DF6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7DC"/>
  </w:style>
  <w:style w:type="paragraph" w:styleId="Footer">
    <w:name w:val="footer"/>
    <w:basedOn w:val="Normal"/>
    <w:link w:val="FooterChar"/>
    <w:uiPriority w:val="99"/>
    <w:unhideWhenUsed/>
    <w:rsid w:val="00DF6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eee.org/about/corporate/governance/p7-8.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thics.acm.org/code-of-ethic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2020-10-25T22:43:00Z</dcterms:created>
  <dcterms:modified xsi:type="dcterms:W3CDTF">2020-10-25T22:43:00Z</dcterms:modified>
</cp:coreProperties>
</file>