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color w:val="1C4C5C"/>
          <w:sz w:val="28"/>
        </w:rPr>
        <w:t>Project Planning Phase</w:t>
      </w:r>
    </w:p>
    <w:p>
      <w:pPr>
        <w:spacing w:after="0"/>
        <w:jc w:val="center"/>
      </w:pPr>
      <w:r>
        <w:rPr>
          <w:rFonts w:ascii="Arial" w:hAnsi="Arial"/>
          <w:b/>
          <w:color w:val="1C4C5C"/>
          <w:sz w:val="21"/>
        </w:rPr>
        <w:t>Project Planning Template — Product Backlog &amp; Schedule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7416"/>
      </w:tblGrid>
      <w:tr>
        <w:trPr>
          <w:trHeight w:val="374"/>
        </w:trPr>
        <w:tc>
          <w:tcPr>
            <w:tcW w:type="dxa" w:w="5371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6"/>
              </w:rPr>
              <w:t>Date</w:t>
            </w:r>
          </w:p>
        </w:tc>
        <w:tc>
          <w:tcPr>
            <w:tcW w:type="dxa" w:w="537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12-10-2026</w:t>
            </w:r>
          </w:p>
        </w:tc>
      </w:tr>
      <w:tr>
        <w:trPr>
          <w:trHeight w:val="374"/>
        </w:trPr>
        <w:tc>
          <w:tcPr>
            <w:tcW w:type="dxa" w:w="5371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6"/>
              </w:rPr>
              <w:t>Team ID</w:t>
            </w:r>
          </w:p>
        </w:tc>
        <w:tc>
          <w:tcPr>
            <w:tcW w:type="dxa" w:w="537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Individual participant - 323103312124@gvpce.ac.in</w:t>
            </w:r>
          </w:p>
        </w:tc>
      </w:tr>
      <w:tr>
        <w:trPr>
          <w:trHeight w:val="374"/>
        </w:trPr>
        <w:tc>
          <w:tcPr>
            <w:tcW w:type="dxa" w:w="5371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6"/>
              </w:rPr>
              <w:t>Project Name</w:t>
            </w:r>
          </w:p>
        </w:tc>
        <w:tc>
          <w:tcPr>
            <w:tcW w:type="dxa" w:w="537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Software Installation Request - ServiceNow</w:t>
            </w:r>
          </w:p>
        </w:tc>
      </w:tr>
      <w:tr>
        <w:trPr>
          <w:trHeight w:val="374"/>
        </w:trPr>
        <w:tc>
          <w:tcPr>
            <w:tcW w:type="dxa" w:w="5371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6"/>
              </w:rPr>
              <w:t>Maximum Marks</w:t>
            </w:r>
          </w:p>
        </w:tc>
        <w:tc>
          <w:tcPr>
            <w:tcW w:type="dxa" w:w="537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5 Marks</w:t>
            </w:r>
          </w:p>
        </w:tc>
      </w:tr>
    </w:tbl>
    <w:p/>
    <w:p>
      <w:pPr>
        <w:pStyle w:val="Heading1"/>
        <w:spacing w:before="60" w:after="40"/>
      </w:pPr>
      <w:r>
        <w:t>Planning basis</w:t>
      </w:r>
    </w:p>
    <w:p>
      <w:r>
        <w:t>This plan follows the repository's documented implementation sequence rather than imposing arbitrary Scrum dates. The repository describes requirement analysis and update-set preparation, backend data/workflow configuration, catalog UI/UX, testing and migration, then deployment documentation. Sprint labels and story points below are planning estimates for organizing the work; the supplied ZIP does not include a verifiable Git commit history or actual sprint records.</w:t>
      </w:r>
    </w:p>
    <w:p>
      <w:pPr>
        <w:pStyle w:val="Heading1"/>
        <w:spacing w:before="60" w:after="40"/>
      </w:pPr>
      <w:r>
        <w:t>Product Backlog, Sprint Schedule, and Estimation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1656"/>
        <w:gridCol w:w="835"/>
        <w:gridCol w:w="3427"/>
        <w:gridCol w:w="893"/>
        <w:gridCol w:w="936"/>
        <w:gridCol w:w="1440"/>
      </w:tblGrid>
      <w:tr>
        <w:trPr>
          <w:tblHeader w:val="true"/>
        </w:trPr>
        <w:tc>
          <w:tcPr>
            <w:tcW w:type="dxa" w:w="1535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Sprint</w:t>
            </w:r>
          </w:p>
        </w:tc>
        <w:tc>
          <w:tcPr>
            <w:tcW w:type="dxa" w:w="1535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Functional Requirement (Epic)</w:t>
            </w:r>
          </w:p>
        </w:tc>
        <w:tc>
          <w:tcPr>
            <w:tcW w:type="dxa" w:w="1535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Story No.</w:t>
            </w:r>
          </w:p>
        </w:tc>
        <w:tc>
          <w:tcPr>
            <w:tcW w:type="dxa" w:w="1535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User Story / Task</w:t>
            </w:r>
          </w:p>
        </w:tc>
        <w:tc>
          <w:tcPr>
            <w:tcW w:type="dxa" w:w="1535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Story Points</w:t>
            </w:r>
          </w:p>
        </w:tc>
        <w:tc>
          <w:tcPr>
            <w:tcW w:type="dxa" w:w="1535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535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Team Members</w:t>
            </w:r>
          </w:p>
        </w:tc>
      </w:tr>
      <w:tr>
        <w:trPr>
          <w:trHeight w:val="677"/>
        </w:trPr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Phase 1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Requirements &amp; data model</w:t>
            </w:r>
          </w:p>
        </w:tc>
        <w:tc>
          <w:tcPr>
            <w:tcW w:type="dxa" w:w="83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2"/>
              </w:rPr>
              <w:t>USN-1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As an administrator, I want the request scope and core table relationships defined so the build has a clear baseline.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Individual</w:t>
            </w:r>
          </w:p>
        </w:tc>
      </w:tr>
      <w:tr>
        <w:trPr>
          <w:trHeight w:val="677"/>
        </w:trPr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Phase 1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Update Set baseline</w:t>
            </w:r>
          </w:p>
        </w:tc>
        <w:tc>
          <w:tcPr>
            <w:tcW w:type="dxa" w:w="83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2"/>
              </w:rPr>
              <w:t>USN-2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As an administrator, I want the initial configuration packaged in an Update Set so it can be tracked and moved.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Individual</w:t>
            </w:r>
          </w:p>
        </w:tc>
      </w:tr>
      <w:tr>
        <w:trPr>
          <w:trHeight w:val="677"/>
        </w:trPr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Phase 2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Catalog data architecture</w:t>
            </w:r>
          </w:p>
        </w:tc>
        <w:tc>
          <w:tcPr>
            <w:tcW w:type="dxa" w:w="83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2"/>
              </w:rPr>
              <w:t>USN-3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As the workflow, I need Requested Item and Catalog Task fields/relationships configured to retain request context and assignment.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Individual</w:t>
            </w:r>
          </w:p>
        </w:tc>
      </w:tr>
      <w:tr>
        <w:trPr>
          <w:trHeight w:val="677"/>
        </w:trPr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Phase 2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Business Rules</w:t>
            </w:r>
          </w:p>
        </w:tc>
        <w:tc>
          <w:tcPr>
            <w:tcW w:type="dxa" w:w="83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2"/>
              </w:rPr>
              <w:t>USN-4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As the system, I need the configured Requested Item rule to run on the relevant Pending-state transition.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Individual</w:t>
            </w:r>
          </w:p>
        </w:tc>
      </w:tr>
      <w:tr>
        <w:trPr>
          <w:trHeight w:val="677"/>
        </w:trPr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Phase 2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Approval automation</w:t>
            </w:r>
          </w:p>
        </w:tc>
        <w:tc>
          <w:tcPr>
            <w:tcW w:type="dxa" w:w="83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2"/>
              </w:rPr>
              <w:t>USN-5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As a manager, I need the catalog request routed to me for approval so the business need is reviewed before fulfillment.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5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Individual</w:t>
            </w:r>
          </w:p>
        </w:tc>
      </w:tr>
      <w:tr>
        <w:trPr>
          <w:trHeight w:val="677"/>
        </w:trPr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Phase 2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Approved fulfillment</w:t>
            </w:r>
          </w:p>
        </w:tc>
        <w:tc>
          <w:tcPr>
            <w:tcW w:type="dxa" w:w="83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2"/>
              </w:rPr>
              <w:t>USN-6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As the fulfillment team, I need a linked Catalog Task assigned to Software after approval so approved work has clear ownership.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Individual</w:t>
            </w:r>
          </w:p>
        </w:tc>
      </w:tr>
      <w:tr>
        <w:trPr>
          <w:trHeight w:val="677"/>
        </w:trPr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Phase 3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Catalog item &amp; variables</w:t>
            </w:r>
          </w:p>
        </w:tc>
        <w:tc>
          <w:tcPr>
            <w:tcW w:type="dxa" w:w="83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2"/>
              </w:rPr>
              <w:t>USN-7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As an employee, I want a Software Installation Request catalog item with software name, version, justification, and urgency fields.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Individual</w:t>
            </w:r>
          </w:p>
        </w:tc>
      </w:tr>
      <w:tr>
        <w:trPr>
          <w:trHeight w:val="677"/>
        </w:trPr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Phase 3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Usability &amp; portal</w:t>
            </w:r>
          </w:p>
        </w:tc>
        <w:tc>
          <w:tcPr>
            <w:tcW w:type="dxa" w:w="83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2"/>
              </w:rPr>
              <w:t>USN-8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As an employee, I want required-field validation, help text, and portal search/status access so I can submit and track a request.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Individual</w:t>
            </w:r>
          </w:p>
        </w:tc>
      </w:tr>
      <w:tr>
        <w:trPr>
          <w:trHeight w:val="677"/>
        </w:trPr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Phase 4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End-to-end validation</w:t>
            </w:r>
          </w:p>
        </w:tc>
        <w:tc>
          <w:tcPr>
            <w:tcW w:type="dxa" w:w="83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2"/>
              </w:rPr>
              <w:t>USN-9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As a tester, I want to verify REQ/RITM/SCTASK linkage, approval routing, task assignment, and configured email generation.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5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Individual</w:t>
            </w:r>
          </w:p>
        </w:tc>
      </w:tr>
      <w:tr>
        <w:trPr>
          <w:trHeight w:val="677"/>
        </w:trPr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Phase 4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Update Set migration</w:t>
            </w:r>
          </w:p>
        </w:tc>
        <w:tc>
          <w:tcPr>
            <w:tcW w:type="dxa" w:w="83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2"/>
              </w:rPr>
              <w:t>USN-10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As an administrator, I want the update set completed, exported, previewed, and committed in a target instance to check migration readiness.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Individual</w:t>
            </w:r>
          </w:p>
        </w:tc>
      </w:tr>
      <w:tr>
        <w:trPr>
          <w:trHeight w:val="677"/>
        </w:trPr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Phase 5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Setup manual &amp; handover</w:t>
            </w:r>
          </w:p>
        </w:tc>
        <w:tc>
          <w:tcPr>
            <w:tcW w:type="dxa" w:w="83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2"/>
              </w:rPr>
              <w:t>USN-11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As a reviewer, I want setup instructions and implementation screenshots so the solution can be recreated and demonstrated.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Individual</w:t>
            </w:r>
          </w:p>
        </w:tc>
      </w:tr>
    </w:tbl>
    <w:p>
      <w:pPr>
        <w:pStyle w:val="Heading1"/>
        <w:spacing w:before="60" w:after="40"/>
      </w:pPr>
      <w:r>
        <w:t>Phase-level schedule (sequence-based; not historical sprint dates)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85"/>
        <w:gridCol w:w="2685"/>
        <w:gridCol w:w="2685"/>
        <w:gridCol w:w="2685"/>
      </w:tblGrid>
      <w:tr>
        <w:trPr>
          <w:tblHeader w:val="true"/>
        </w:trPr>
        <w:tc>
          <w:tcPr>
            <w:tcW w:type="dxa" w:w="2685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Phase</w:t>
            </w:r>
          </w:p>
        </w:tc>
        <w:tc>
          <w:tcPr>
            <w:tcW w:type="dxa" w:w="2685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Repository-backed work package</w:t>
            </w:r>
          </w:p>
        </w:tc>
        <w:tc>
          <w:tcPr>
            <w:tcW w:type="dxa" w:w="2685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Dependency / exit condition</w:t>
            </w:r>
          </w:p>
        </w:tc>
        <w:tc>
          <w:tcPr>
            <w:tcW w:type="dxa" w:w="2685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Planned story points</w:t>
            </w:r>
          </w:p>
        </w:tc>
      </w:tr>
      <w:tr>
        <w:tc>
          <w:tcPr>
            <w:tcW w:type="dxa" w:w="268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Phase 1</w:t>
            </w:r>
          </w:p>
        </w:tc>
        <w:tc>
          <w:tcPr>
            <w:tcW w:type="dxa" w:w="268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Requirements, scope, stakeholder roles, table mapping, baseline update set.</w:t>
            </w:r>
          </w:p>
        </w:tc>
        <w:tc>
          <w:tcPr>
            <w:tcW w:type="dxa" w:w="268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Scope and core records identified before configuration.</w:t>
            </w:r>
          </w:p>
        </w:tc>
        <w:tc>
          <w:tcPr>
            <w:tcW w:type="dxa" w:w="268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4</w:t>
            </w:r>
          </w:p>
        </w:tc>
      </w:tr>
      <w:tr>
        <w:tc>
          <w:tcPr>
            <w:tcW w:type="dxa" w:w="268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Phase 2</w:t>
            </w:r>
          </w:p>
        </w:tc>
        <w:tc>
          <w:tcPr>
            <w:tcW w:type="dxa" w:w="268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Data architecture, Business Rules, Flow Designer approval and task creation.</w:t>
            </w:r>
          </w:p>
        </w:tc>
        <w:tc>
          <w:tcPr>
            <w:tcW w:type="dxa" w:w="268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Approval and task path ready for catalog integration.</w:t>
            </w:r>
          </w:p>
        </w:tc>
        <w:tc>
          <w:tcPr>
            <w:tcW w:type="dxa" w:w="268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10</w:t>
            </w:r>
          </w:p>
        </w:tc>
      </w:tr>
      <w:tr>
        <w:tc>
          <w:tcPr>
            <w:tcW w:type="dxa" w:w="268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Phase 3</w:t>
            </w:r>
          </w:p>
        </w:tc>
        <w:tc>
          <w:tcPr>
            <w:tcW w:type="dxa" w:w="268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Catalog item, variables, mandatory validation, tooltips, portal search and status.</w:t>
            </w:r>
          </w:p>
        </w:tc>
        <w:tc>
          <w:tcPr>
            <w:tcW w:type="dxa" w:w="268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Employee can submit and track a request.</w:t>
            </w:r>
          </w:p>
        </w:tc>
        <w:tc>
          <w:tcPr>
            <w:tcW w:type="dxa" w:w="268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6</w:t>
            </w:r>
          </w:p>
        </w:tc>
      </w:tr>
      <w:tr>
        <w:tc>
          <w:tcPr>
            <w:tcW w:type="dxa" w:w="268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Phase 4</w:t>
            </w:r>
          </w:p>
        </w:tc>
        <w:tc>
          <w:tcPr>
            <w:tcW w:type="dxa" w:w="268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End-to-end checks, record linkage, email logs, update-set export/import.</w:t>
            </w:r>
          </w:p>
        </w:tc>
        <w:tc>
          <w:tcPr>
            <w:tcW w:type="dxa" w:w="268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Core request path and migration package checked.</w:t>
            </w:r>
          </w:p>
        </w:tc>
        <w:tc>
          <w:tcPr>
            <w:tcW w:type="dxa" w:w="268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8</w:t>
            </w:r>
          </w:p>
        </w:tc>
      </w:tr>
      <w:tr>
        <w:tc>
          <w:tcPr>
            <w:tcW w:type="dxa" w:w="268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Phase 5</w:t>
            </w:r>
          </w:p>
        </w:tc>
        <w:tc>
          <w:tcPr>
            <w:tcW w:type="dxa" w:w="268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Setup manual, screenshots, deployment documentation and presentation.</w:t>
            </w:r>
          </w:p>
        </w:tc>
        <w:tc>
          <w:tcPr>
            <w:tcW w:type="dxa" w:w="268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Recreation and handover materials prepared.</w:t>
            </w:r>
          </w:p>
        </w:tc>
        <w:tc>
          <w:tcPr>
            <w:tcW w:type="dxa" w:w="268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2</w:t>
            </w:r>
          </w:p>
        </w:tc>
      </w:tr>
      <w:tr>
        <w:tc>
          <w:tcPr>
            <w:tcW w:type="dxa" w:w="2685"/>
            <w:vAlign w:val="center"/>
            <w:shd w:fill="DCEE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Total</w:t>
            </w:r>
          </w:p>
        </w:tc>
        <w:tc>
          <w:tcPr>
            <w:tcW w:type="dxa" w:w="2685"/>
            <w:vAlign w:val="center"/>
            <w:shd w:fill="DCEE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Sequence reflects the repository's five implementation phases.</w:t>
            </w:r>
          </w:p>
        </w:tc>
        <w:tc>
          <w:tcPr>
            <w:tcW w:type="dxa" w:w="2685"/>
            <w:vAlign w:val="center"/>
            <w:shd w:fill="DCEE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Estimates only; actual velocity is not available.</w:t>
            </w:r>
          </w:p>
        </w:tc>
        <w:tc>
          <w:tcPr>
            <w:tcW w:type="dxa" w:w="2685"/>
            <w:vAlign w:val="center"/>
            <w:shd w:fill="DCEE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30</w:t>
            </w:r>
          </w:p>
        </w:tc>
      </w:tr>
    </w:tbl>
    <w:p>
      <w:r>
        <w:br w:type="page"/>
      </w:r>
    </w:p>
    <w:p>
      <w:pPr>
        <w:spacing w:after="0"/>
        <w:jc w:val="center"/>
      </w:pPr>
      <w:r>
        <w:rPr>
          <w:rFonts w:ascii="Arial" w:hAnsi="Arial"/>
          <w:b/>
          <w:color w:val="1C4C5C"/>
          <w:sz w:val="26"/>
        </w:rPr>
        <w:t>Project Tracker, Velocity &amp; Progress Review</w:t>
      </w:r>
    </w:p>
    <w:p>
      <w:r>
        <w:t>The template asks for actual sprint start/end dates, completed story points, release dates, velocity, and a burndown chart. The supplied repository ZIP documents implementation phases and screenshots but does not provide dated sprint records or a daily task log. Therefore, actuals are marked “Not recorded in supplied evidence”; no historical dates or completion metrics are fabricated.</w:t>
      </w:r>
    </w:p>
    <w:p>
      <w:pPr>
        <w:pStyle w:val="Heading1"/>
        <w:spacing w:before="60" w:after="40"/>
      </w:pPr>
      <w:r>
        <w:t>Project tracker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728"/>
        <w:gridCol w:w="1037"/>
        <w:gridCol w:w="1440"/>
        <w:gridCol w:w="1440"/>
        <w:gridCol w:w="1368"/>
        <w:gridCol w:w="1800"/>
      </w:tblGrid>
      <w:tr>
        <w:trPr>
          <w:tblHeader w:val="true"/>
        </w:trPr>
        <w:tc>
          <w:tcPr>
            <w:tcW w:type="dxa" w:w="1535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Work package</w:t>
            </w:r>
          </w:p>
        </w:tc>
        <w:tc>
          <w:tcPr>
            <w:tcW w:type="dxa" w:w="1535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Planned points</w:t>
            </w:r>
          </w:p>
        </w:tc>
        <w:tc>
          <w:tcPr>
            <w:tcW w:type="dxa" w:w="1535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Duration</w:t>
            </w:r>
          </w:p>
        </w:tc>
        <w:tc>
          <w:tcPr>
            <w:tcW w:type="dxa" w:w="1535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Start date</w:t>
            </w:r>
          </w:p>
        </w:tc>
        <w:tc>
          <w:tcPr>
            <w:tcW w:type="dxa" w:w="1535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End date</w:t>
            </w:r>
          </w:p>
        </w:tc>
        <w:tc>
          <w:tcPr>
            <w:tcW w:type="dxa" w:w="1535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Points completed</w:t>
            </w:r>
          </w:p>
        </w:tc>
        <w:tc>
          <w:tcPr>
            <w:tcW w:type="dxa" w:w="1535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Release date</w:t>
            </w:r>
          </w:p>
        </w:tc>
      </w:tr>
      <w:tr>
        <w:tc>
          <w:tcPr>
            <w:tcW w:type="dxa" w:w="1152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Phase 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recorded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recorded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recorded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recorded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recorded</w:t>
            </w:r>
          </w:p>
        </w:tc>
      </w:tr>
      <w:tr>
        <w:tc>
          <w:tcPr>
            <w:tcW w:type="dxa" w:w="1152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Phase 2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10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recorded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recorded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recorded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recorded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recorded</w:t>
            </w:r>
          </w:p>
        </w:tc>
      </w:tr>
      <w:tr>
        <w:tc>
          <w:tcPr>
            <w:tcW w:type="dxa" w:w="1152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Phase 3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6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recorded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recorded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recorded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recorded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recorded</w:t>
            </w:r>
          </w:p>
        </w:tc>
      </w:tr>
      <w:tr>
        <w:tc>
          <w:tcPr>
            <w:tcW w:type="dxa" w:w="1152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Phase 4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8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recorded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recorded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recorded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recorded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recorded</w:t>
            </w:r>
          </w:p>
        </w:tc>
      </w:tr>
      <w:tr>
        <w:tc>
          <w:tcPr>
            <w:tcW w:type="dxa" w:w="1152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Phase 5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2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recorded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recorded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recorded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recorded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recorded</w:t>
            </w:r>
          </w:p>
        </w:tc>
      </w:tr>
      <w:tr>
        <w:tc>
          <w:tcPr>
            <w:tcW w:type="dxa" w:w="1152"/>
            <w:vAlign w:val="center"/>
            <w:shd w:fill="DCEE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Total</w:t>
            </w:r>
          </w:p>
        </w:tc>
        <w:tc>
          <w:tcPr>
            <w:tcW w:type="dxa" w:w="1728"/>
            <w:vAlign w:val="center"/>
            <w:shd w:fill="DCEE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30</w:t>
            </w:r>
          </w:p>
        </w:tc>
        <w:tc>
          <w:tcPr>
            <w:tcW w:type="dxa" w:w="1037"/>
            <w:vAlign w:val="center"/>
            <w:shd w:fill="DCEE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—</w:t>
            </w:r>
          </w:p>
        </w:tc>
        <w:tc>
          <w:tcPr>
            <w:tcW w:type="dxa" w:w="1440"/>
            <w:vAlign w:val="center"/>
            <w:shd w:fill="DCEE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—</w:t>
            </w:r>
          </w:p>
        </w:tc>
        <w:tc>
          <w:tcPr>
            <w:tcW w:type="dxa" w:w="1440"/>
            <w:vAlign w:val="center"/>
            <w:shd w:fill="DCEE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—</w:t>
            </w:r>
          </w:p>
        </w:tc>
        <w:tc>
          <w:tcPr>
            <w:tcW w:type="dxa" w:w="1368"/>
            <w:vAlign w:val="center"/>
            <w:shd w:fill="DCEE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Not recorded</w:t>
            </w:r>
          </w:p>
        </w:tc>
        <w:tc>
          <w:tcPr>
            <w:tcW w:type="dxa" w:w="1800"/>
            <w:vAlign w:val="center"/>
            <w:shd w:fill="DCEE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Not recorded</w:t>
            </w:r>
          </w:p>
        </w:tc>
      </w:tr>
    </w:tbl>
    <w:p>
      <w:pPr>
        <w:pStyle w:val="Heading1"/>
        <w:spacing w:before="60" w:after="40"/>
      </w:pPr>
      <w:r>
        <w:t>Velocity calculation</w:t>
      </w:r>
    </w:p>
    <w:p>
      <w:r>
        <w:t>Velocity is the number of story points completed in a sprint. Since actual completed points and sprint durations are not present in the supplied repository, actual velocity and average velocity cannot be calculated responsibly. For future tracking, use:</w:t>
      </w:r>
    </w:p>
    <w:p>
      <w:pPr>
        <w:jc w:val="center"/>
      </w:pPr>
      <w:r>
        <w:rPr>
          <w:b/>
          <w:color w:val="1C4C5C"/>
          <w:sz w:val="20"/>
        </w:rPr>
        <w:t>Velocity = story points completed in the sprint</w:t>
      </w:r>
    </w:p>
    <w:p>
      <w:pPr>
        <w:jc w:val="center"/>
      </w:pPr>
      <w:r>
        <w:rPr>
          <w:i/>
          <w:sz w:val="18"/>
        </w:rPr>
        <w:t>Average velocity = total completed story points ÷ number of completed sprints</w:t>
      </w:r>
    </w:p>
    <w:p>
      <w:pPr>
        <w:pStyle w:val="Heading1"/>
        <w:spacing w:before="60" w:after="40"/>
      </w:pPr>
      <w:r>
        <w:t>Progress / burndown handling</w:t>
      </w:r>
    </w:p>
    <w:p>
      <w:r>
        <w:t>No burndown chart is included because a truthful chart requires daily remaining-work data or sprint-level actuals, neither of which is present in the repository ZIP. This follows the instruction to avoid generic bar graphs and prevents presenting invented progress as project evidence.</w:t>
      </w:r>
    </w:p>
    <w:p>
      <w:pPr>
        <w:pStyle w:val="Heading1"/>
        <w:spacing w:before="60" w:after="40"/>
      </w:pPr>
      <w:r>
        <w:t>Repository evidence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71"/>
        <w:gridCol w:w="5371"/>
      </w:tblGrid>
      <w:tr>
        <w:trPr>
          <w:tblHeader w:val="true"/>
        </w:trPr>
        <w:tc>
          <w:tcPr>
            <w:tcW w:type="dxa" w:w="5371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Repository artifact</w:t>
            </w:r>
          </w:p>
        </w:tc>
        <w:tc>
          <w:tcPr>
            <w:tcW w:type="dxa" w:w="5371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Planning evidence derived</w:t>
            </w:r>
          </w:p>
        </w:tc>
      </w:tr>
      <w:tr>
        <w:tc>
          <w:tcPr>
            <w:tcW w:type="dxa" w:w="5371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Phase 1 README</w:t>
            </w:r>
          </w:p>
        </w:tc>
        <w:tc>
          <w:tcPr>
            <w:tcW w:type="dxa" w:w="537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Requirements, stakeholders, scope, table mapping, and update-set baseline.</w:t>
            </w:r>
          </w:p>
        </w:tc>
      </w:tr>
      <w:tr>
        <w:tc>
          <w:tcPr>
            <w:tcW w:type="dxa" w:w="5371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Phase 2 README</w:t>
            </w:r>
          </w:p>
        </w:tc>
        <w:tc>
          <w:tcPr>
            <w:tcW w:type="dxa" w:w="537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Data architecture, Requested Item business rule, Flow Designer approval and task creation.</w:t>
            </w:r>
          </w:p>
        </w:tc>
      </w:tr>
      <w:tr>
        <w:tc>
          <w:tcPr>
            <w:tcW w:type="dxa" w:w="5371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Phase 3 README</w:t>
            </w:r>
          </w:p>
        </w:tc>
        <w:tc>
          <w:tcPr>
            <w:tcW w:type="dxa" w:w="537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Catalog item, software_name/version_required/license_justification/urgency variables, portal navigation, validation and status.</w:t>
            </w:r>
          </w:p>
        </w:tc>
      </w:tr>
      <w:tr>
        <w:tc>
          <w:tcPr>
            <w:tcW w:type="dxa" w:w="5371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Phase 4 README</w:t>
            </w:r>
          </w:p>
        </w:tc>
        <w:tc>
          <w:tcPr>
            <w:tcW w:type="dxa" w:w="537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Flow-to-catalog binding, sc_request/sc_req_item/sc_task linkage, update-set export/import, end-to-end verification.</w:t>
            </w:r>
          </w:p>
        </w:tc>
      </w:tr>
      <w:tr>
        <w:tc>
          <w:tcPr>
            <w:tcW w:type="dxa" w:w="5371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Phase 5 README + SETUP_MANUAL</w:t>
            </w:r>
          </w:p>
        </w:tc>
        <w:tc>
          <w:tcPr>
            <w:tcW w:type="dxa" w:w="537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Deployment/recreation steps and screenshots for catalog setup, Flow Designer, portal submission, task assignment, and email logs.</w:t>
            </w:r>
          </w:p>
        </w:tc>
      </w:tr>
    </w:tbl>
    <w:p>
      <w:pPr>
        <w:pStyle w:val="Heading1"/>
        <w:spacing w:before="60" w:after="40"/>
      </w:pPr>
      <w:r>
        <w:t>Implementation evidence (repository screenshots)</w:t>
      </w:r>
    </w:p>
    <w:p>
      <w:r>
        <w:t>Selected screenshots from the repository illustrate the real configuration artifacts behind the plan: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3069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alog Item 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06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9747C"/>
          <w:sz w:val="15"/>
        </w:rPr>
        <w:t>Catalog item form — UI/UX configuration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3421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low_designer_canv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42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9747C"/>
          <w:sz w:val="15"/>
        </w:rPr>
        <w:t>Flow Designer canvas — approval and automation</w:t>
      </w:r>
    </w:p>
    <w:p>
      <w:pPr>
        <w:pStyle w:val="Heading1"/>
        <w:spacing w:before="60" w:after="40"/>
      </w:pPr>
      <w:r>
        <w:t>Planning note</w:t>
      </w:r>
    </w:p>
    <w:p>
      <w:r>
        <w:t>Story points are relative estimates for organizing the documented work, not values from a recorded planning meeting. The phase ordering is based on the repository's implementation documentation. To convert this into a historical tracker, add actual Git commit dates, sprint boundaries, and verified completed work.</w:t>
      </w:r>
    </w:p>
    <w:sectPr w:rsidR="00FC693F" w:rsidRPr="0006063C" w:rsidSect="00034616">
      <w:footerReference w:type="default" r:id="rId11"/>
      <w:pgSz w:w="12240" w:h="15840"/>
      <w:pgMar w:top="691" w:right="749" w:bottom="691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9747C"/>
        <w:sz w:val="13"/>
      </w:rPr>
      <w:t>SOFTWARE INSTALLATION REQUEST - SERVICENOW  |  PROJECT PLANNING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color w:val="2B31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C4C5C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C4C5C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C4C5C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