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EFE" w:rsidRDefault="00F83EFE">
      <w:pPr>
        <w:rPr>
          <w:rFonts w:eastAsiaTheme="minorEastAsia"/>
        </w:rPr>
      </w:pPr>
      <w:r>
        <w:rPr>
          <w:rFonts w:eastAsiaTheme="minorEastAsia"/>
        </w:rPr>
        <w:t xml:space="preserve">Kraft- und </w:t>
      </w:r>
      <w:proofErr w:type="spellStart"/>
      <w:r>
        <w:rPr>
          <w:rFonts w:eastAsiaTheme="minorEastAsia"/>
        </w:rPr>
        <w:t>Momentenberechnung</w:t>
      </w:r>
      <w:proofErr w:type="spellEnd"/>
    </w:p>
    <w:p w:rsidR="00156792" w:rsidRPr="00F83EFE" w:rsidRDefault="00F83EFE">
      <w:pPr>
        <w:rPr>
          <w:rFonts w:eastAsiaTheme="minorEastAsia"/>
        </w:rPr>
      </w:pP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s2</m:t>
            </m:r>
          </m:sub>
        </m:sSub>
        <m:r>
          <w:rPr>
            <w:rFonts w:ascii="Cambria Math" w:hAnsi="Cambria Math"/>
          </w:rPr>
          <m:t xml:space="preserve">)∙120mm=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 </m:t>
            </m:r>
          </m:sub>
        </m:sSub>
        <m:r>
          <w:rPr>
            <w:rFonts w:ascii="Cambria Math" w:hAnsi="Cambria Math"/>
          </w:rPr>
          <m:t>∙92mm</m:t>
        </m:r>
      </m:oMath>
    </w:p>
    <w:p w:rsidR="00F83EFE" w:rsidRPr="00F83EFE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3500N-1500N</m:t>
                  </m:r>
                </m:e>
              </m:d>
              <m:r>
                <w:rPr>
                  <w:rFonts w:ascii="Cambria Math" w:hAnsi="Cambria Math"/>
                </w:rPr>
                <m:t>∙120mm</m:t>
              </m:r>
            </m:num>
            <m:den>
              <m:r>
                <w:rPr>
                  <w:rFonts w:ascii="Cambria Math" w:hAnsi="Cambria Math"/>
                </w:rPr>
                <m:t>92mm</m:t>
              </m:r>
            </m:den>
          </m:f>
        </m:oMath>
      </m:oMathPara>
    </w:p>
    <w:p w:rsidR="00F83EFE" w:rsidRPr="00F83EFE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</m:sSub>
          <m:r>
            <w:rPr>
              <w:rFonts w:ascii="Cambria Math" w:hAnsi="Cambria Math"/>
              <w:highlight w:val="yellow"/>
            </w:rPr>
            <m:t>≈2608,7N</m:t>
          </m:r>
        </m:oMath>
      </m:oMathPara>
    </w:p>
    <w:p w:rsidR="00F83EFE" w:rsidRPr="00F83EFE" w:rsidRDefault="00F83EFE">
      <w:pPr>
        <w:rPr>
          <w:rFonts w:eastAsiaTheme="minorEastAsia"/>
        </w:rPr>
      </w:pPr>
    </w:p>
    <w:p w:rsidR="00F83EFE" w:rsidRPr="00F83EFE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Ky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2608,7N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F83EFE" w:rsidRPr="00F83EFE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Ky</m:t>
              </m:r>
            </m:sub>
          </m:sSub>
          <m:r>
            <w:rPr>
              <w:rFonts w:ascii="Cambria Math" w:hAnsi="Cambria Math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Kz</m:t>
              </m:r>
            </m:sub>
          </m:sSub>
          <m:r>
            <w:rPr>
              <w:rFonts w:ascii="Cambria Math" w:hAnsi="Cambria Math"/>
              <w:highlight w:val="yellow"/>
            </w:rPr>
            <m:t>≈1844,6 N</m:t>
          </m:r>
        </m:oMath>
      </m:oMathPara>
    </w:p>
    <w:p w:rsidR="00F83EFE" w:rsidRPr="00F83EFE" w:rsidRDefault="00F83EFE">
      <w:pPr>
        <w:rPr>
          <w:rFonts w:eastAsiaTheme="minorEastAsia"/>
        </w:rPr>
      </w:pPr>
    </w:p>
    <w:p w:rsidR="00F83EFE" w:rsidRPr="00F83EFE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∙120mm=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K </m:t>
              </m:r>
            </m:sub>
          </m:sSub>
          <m:r>
            <w:rPr>
              <w:rFonts w:ascii="Cambria Math" w:hAnsi="Cambria Math"/>
            </w:rPr>
            <m:t>∙92mm</m:t>
          </m:r>
        </m:oMath>
      </m:oMathPara>
    </w:p>
    <w:p w:rsidR="00F83EFE" w:rsidRPr="00F83EFE" w:rsidRDefault="00E74107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highlight w:val="yellow"/>
            </w:rPr>
            <m:t>≈240,0Nm</m:t>
          </m:r>
        </m:oMath>
      </m:oMathPara>
    </w:p>
    <w:p w:rsidR="00F83EFE" w:rsidRDefault="00F83EFE">
      <w:pPr>
        <w:rPr>
          <w:rFonts w:eastAsiaTheme="minorEastAsia"/>
          <w:highlight w:val="yellow"/>
        </w:rPr>
      </w:pPr>
    </w:p>
    <w:p w:rsidR="00AA3FC1" w:rsidRDefault="00F83EFE">
      <w:pPr>
        <w:rPr>
          <w:rFonts w:eastAsiaTheme="minorEastAsia"/>
        </w:rPr>
      </w:pPr>
      <w:r w:rsidRPr="00F83EFE">
        <w:rPr>
          <w:rFonts w:eastAsiaTheme="minorEastAsia"/>
        </w:rPr>
        <w:t>Lagerkräfte</w:t>
      </w:r>
      <w:r w:rsidR="00AA3FC1">
        <w:rPr>
          <w:rFonts w:eastAsiaTheme="minorEastAsia"/>
        </w:rPr>
        <w:t xml:space="preserve"> ohne Berücksichtigung der Gewichtskraft </w:t>
      </w:r>
    </w:p>
    <w:p w:rsidR="00AA3FC1" w:rsidRPr="00AA3FC1" w:rsidRDefault="005B0E80">
      <w:pPr>
        <w:rPr>
          <w:rFonts w:eastAsiaTheme="minorEastAsia"/>
        </w:rPr>
      </w:pPr>
      <w:r>
        <w:rPr>
          <w:rFonts w:eastAsiaTheme="minorEastAsia"/>
        </w:rPr>
        <w:t>x-y-Ebene</w:t>
      </w:r>
    </w:p>
    <w:p w:rsidR="00F83EFE" w:rsidRPr="005B0E80" w:rsidRDefault="00AA3FC1">
      <w:pPr>
        <w:rPr>
          <w:rFonts w:eastAsiaTheme="minorEastAsia"/>
        </w:rPr>
      </w:pPr>
      <w:r>
        <w:rPr>
          <w:rFonts w:eastAsiaTheme="minorEastAsia"/>
        </w:rPr>
        <w:t xml:space="preserve">Moment um Lager A im Uhrzeigersinn: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∙145mm-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By </m:t>
            </m:r>
          </m:sub>
        </m:sSub>
        <m:r>
          <w:rPr>
            <w:rFonts w:ascii="Cambria Math" w:hAnsi="Cambria Math"/>
          </w:rPr>
          <m:t>∙290mm-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Ky</m:t>
            </m:r>
          </m:sub>
        </m:sSub>
        <m:r>
          <w:rPr>
            <w:rFonts w:ascii="Cambria Math" w:hAnsi="Cambria Math"/>
          </w:rPr>
          <m:t xml:space="preserve">∙355mm=0 </m:t>
        </m:r>
      </m:oMath>
    </w:p>
    <w:p w:rsidR="00F83EFE" w:rsidRPr="005B0E80" w:rsidRDefault="005B0E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5000N</m:t>
          </m:r>
          <m:r>
            <w:rPr>
              <w:rFonts w:ascii="Cambria Math" w:hAnsi="Cambria Math"/>
            </w:rPr>
            <m:t xml:space="preserve">∙145mm-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By </m:t>
              </m:r>
            </m:sub>
          </m:sSub>
          <m:r>
            <w:rPr>
              <w:rFonts w:ascii="Cambria Math" w:hAnsi="Cambria Math"/>
            </w:rPr>
            <m:t>∙290mm-1844,6N∙355mm=0</m:t>
          </m:r>
        </m:oMath>
      </m:oMathPara>
    </w:p>
    <w:p w:rsidR="00F83EFE" w:rsidRPr="00AA3FC1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By 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≈242,0N</m:t>
          </m:r>
        </m:oMath>
      </m:oMathPara>
    </w:p>
    <w:p w:rsidR="00AA3FC1" w:rsidRDefault="00AA3FC1">
      <w:pPr>
        <w:rPr>
          <w:rFonts w:eastAsiaTheme="minorEastAsia"/>
        </w:rPr>
      </w:pPr>
    </w:p>
    <w:p w:rsidR="00AA3FC1" w:rsidRPr="00AA3FC1" w:rsidRDefault="00AA3FC1">
      <w:pPr>
        <w:rPr>
          <w:rFonts w:ascii="Nirmala UI" w:eastAsiaTheme="minorEastAsia" w:hAnsi="Nirmala UI" w:cs="Nirmala UI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 xml:space="preserve">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Ay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By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Ky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s1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s2 </m:t>
            </m:r>
          </m:sub>
        </m:sSub>
        <m:r>
          <w:rPr>
            <w:rFonts w:ascii="Cambria Math" w:hAnsi="Cambria Math"/>
          </w:rPr>
          <m:t>=0</m:t>
        </m:r>
      </m:oMath>
    </w:p>
    <w:p w:rsidR="00AA3FC1" w:rsidRPr="005B0E80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Ay </m:t>
              </m:r>
            </m:sub>
          </m:sSub>
          <m:r>
            <w:rPr>
              <w:rFonts w:ascii="Cambria Math" w:hAnsi="Cambria Math"/>
            </w:rPr>
            <m:t>+242,0N+1844,6N-3500N-1500N=0</m:t>
          </m:r>
        </m:oMath>
      </m:oMathPara>
    </w:p>
    <w:p w:rsidR="005B0E80" w:rsidRPr="00AA3FC1" w:rsidRDefault="00E74107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Ay </m:t>
              </m:r>
            </m:sub>
          </m:sSub>
          <m:r>
            <w:rPr>
              <w:rFonts w:ascii="Cambria Math" w:hAnsi="Cambria Math"/>
              <w:highlight w:val="yellow"/>
            </w:rPr>
            <m:t>≈2913,4N</m:t>
          </m:r>
        </m:oMath>
      </m:oMathPara>
    </w:p>
    <w:p w:rsidR="00AA3FC1" w:rsidRDefault="00AA3FC1">
      <w:pPr>
        <w:rPr>
          <w:rFonts w:eastAsiaTheme="minorEastAsia"/>
        </w:rPr>
      </w:pPr>
      <w:r>
        <w:rPr>
          <w:rFonts w:eastAsiaTheme="minorEastAsia"/>
        </w:rPr>
        <w:t>x-z-Ebene</w:t>
      </w:r>
    </w:p>
    <w:p w:rsidR="00AA3FC1" w:rsidRDefault="00AA3FC1">
      <w:pPr>
        <w:rPr>
          <w:rFonts w:eastAsiaTheme="minorEastAsia"/>
        </w:rPr>
      </w:pPr>
      <w:r>
        <w:rPr>
          <w:rFonts w:eastAsiaTheme="minorEastAsia"/>
        </w:rPr>
        <w:t xml:space="preserve">Moment um Lager A im Uhrzeigersinn: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Bz </m:t>
            </m:r>
          </m:sub>
        </m:sSub>
        <m:r>
          <w:rPr>
            <w:rFonts w:ascii="Cambria Math" w:hAnsi="Cambria Math"/>
          </w:rPr>
          <m:t>∙290mm-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Kz</m:t>
            </m:r>
          </m:sub>
        </m:sSub>
        <m:r>
          <w:rPr>
            <w:rFonts w:ascii="Cambria Math" w:hAnsi="Cambria Math"/>
          </w:rPr>
          <m:t>∙355mm=0</m:t>
        </m:r>
      </m:oMath>
    </w:p>
    <w:p w:rsidR="00AA3FC1" w:rsidRPr="00AA3FC1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Bz </m:t>
              </m:r>
            </m:sub>
          </m:sSub>
          <m:r>
            <w:rPr>
              <w:rFonts w:ascii="Cambria Math" w:hAnsi="Cambria Math"/>
            </w:rPr>
            <m:t>∙290mm-1844,6N∙355mm=0</m:t>
          </m:r>
        </m:oMath>
      </m:oMathPara>
    </w:p>
    <w:p w:rsidR="00AA3FC1" w:rsidRPr="00AA3FC1" w:rsidRDefault="00E74107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Bz </m:t>
              </m:r>
            </m:sub>
          </m:sSub>
          <m:r>
            <w:rPr>
              <w:rFonts w:ascii="Cambria Math" w:hAnsi="Cambria Math"/>
              <w:highlight w:val="yellow"/>
            </w:rPr>
            <m:t>≈ -2258,0N</m:t>
          </m:r>
        </m:oMath>
      </m:oMathPara>
    </w:p>
    <w:p w:rsidR="00AA3FC1" w:rsidRPr="00AA3FC1" w:rsidRDefault="00AA3FC1">
      <w:pPr>
        <w:rPr>
          <w:rFonts w:eastAsiaTheme="minorEastAsia"/>
          <w:highlight w:val="yellow"/>
        </w:rPr>
      </w:pPr>
    </w:p>
    <w:p w:rsidR="00AA3FC1" w:rsidRPr="00AA3FC1" w:rsidRDefault="00AA3FC1" w:rsidP="00AA3FC1">
      <w:pPr>
        <w:rPr>
          <w:rFonts w:ascii="Nirmala UI" w:eastAsiaTheme="minorEastAsia" w:hAnsi="Nirmala UI" w:cs="Nirmala UI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 xml:space="preserve">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Az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Bz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Kz </m:t>
            </m:r>
          </m:sub>
        </m:sSub>
        <m:r>
          <w:rPr>
            <w:rFonts w:ascii="Cambria Math" w:hAnsi="Cambria Math"/>
          </w:rPr>
          <m:t>=0</m:t>
        </m:r>
      </m:oMath>
    </w:p>
    <w:p w:rsidR="00AA3FC1" w:rsidRPr="002A06FC" w:rsidRDefault="00E74107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Az </m:t>
              </m:r>
            </m:sub>
          </m:sSub>
          <m:r>
            <w:rPr>
              <w:rFonts w:ascii="Cambria Math" w:hAnsi="Cambria Math"/>
            </w:rPr>
            <m:t>+2258,0N+1844,6N=0</m:t>
          </m:r>
        </m:oMath>
      </m:oMathPara>
    </w:p>
    <w:p w:rsidR="002A06FC" w:rsidRPr="002A06FC" w:rsidRDefault="00E74107">
      <w:pPr>
        <w:rPr>
          <w:rFonts w:ascii="Nirmala UI" w:eastAsiaTheme="minorEastAsia" w:hAnsi="Nirmala UI" w:cs="Nirmala UI"/>
          <w:highlight w:val="yello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 xml:space="preserve">Az </m:t>
              </m:r>
            </m:sub>
          </m:sSub>
          <m:r>
            <w:rPr>
              <w:rFonts w:ascii="Cambria Math" w:hAnsi="Cambria Math"/>
              <w:highlight w:val="yellow"/>
            </w:rPr>
            <m:t>≈413,4N</m:t>
          </m:r>
        </m:oMath>
      </m:oMathPara>
    </w:p>
    <w:p w:rsidR="002A06FC" w:rsidRDefault="002A06FC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Zusammenfassung der Lagerkräfte</w:t>
      </w:r>
    </w:p>
    <w:p w:rsidR="002A06FC" w:rsidRPr="002A06FC" w:rsidRDefault="00E74107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A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Ay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Az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irmala U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2913,4N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413,4N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</m:oMath>
      </m:oMathPara>
    </w:p>
    <w:p w:rsidR="002A06FC" w:rsidRPr="002A06FC" w:rsidRDefault="00E74107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Nirmala UI"/>
              <w:highlight w:val="yellow"/>
            </w:rPr>
            <m:t>≈2942,6N</m:t>
          </m:r>
        </m:oMath>
      </m:oMathPara>
    </w:p>
    <w:p w:rsidR="002A06FC" w:rsidRPr="002A06FC" w:rsidRDefault="00E74107" w:rsidP="002A06F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B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By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Nirmala UI"/>
                        </w:rPr>
                        <m:t xml:space="preserve">Bz 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irmala U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Nirmala UI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242,0N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Nirmala U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Nirmala U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Nirmala UI"/>
                        </w:rPr>
                        <m:t>-2258,0N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Nirmala UI"/>
                    </w:rPr>
                    <m:t>2</m:t>
                  </m:r>
                </m:sup>
              </m:sSup>
            </m:e>
          </m:rad>
        </m:oMath>
      </m:oMathPara>
    </w:p>
    <w:p w:rsidR="002A06FC" w:rsidRPr="002A06FC" w:rsidRDefault="00E74107" w:rsidP="002A06FC">
      <w:pPr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Nirmala UI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Nirmala UI"/>
              <w:highlight w:val="yellow"/>
            </w:rPr>
            <m:t>≈2270,9N</m:t>
          </m:r>
        </m:oMath>
      </m:oMathPara>
    </w:p>
    <w:p w:rsidR="002A06FC" w:rsidRDefault="002A06FC">
      <w:pPr>
        <w:rPr>
          <w:rFonts w:ascii="Nirmala UI" w:eastAsiaTheme="minorEastAsia" w:hAnsi="Nirmala UI" w:cs="Nirmala UI"/>
        </w:rPr>
      </w:pPr>
    </w:p>
    <w:p w:rsidR="00B915DC" w:rsidRDefault="00B915DC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Schnittgrößen mit </w:t>
      </w:r>
      <w:proofErr w:type="spellStart"/>
      <w:r>
        <w:rPr>
          <w:rFonts w:ascii="Nirmala UI" w:eastAsiaTheme="minorEastAsia" w:hAnsi="Nirmala UI" w:cs="Nirmala UI"/>
        </w:rPr>
        <w:t>Kisssoft</w:t>
      </w:r>
      <w:proofErr w:type="spellEnd"/>
    </w:p>
    <w:p w:rsidR="00392DBC" w:rsidRDefault="00E74107">
      <w:pPr>
        <w:rPr>
          <w:rFonts w:ascii="Nirmala UI" w:eastAsiaTheme="minorEastAsia" w:hAnsi="Nirmala UI" w:cs="Nirmala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M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b</m:t>
              </m:r>
              <m:r>
                <w:rPr>
                  <w:rFonts w:ascii="Cambria Math" w:eastAsiaTheme="minorEastAsia" w:hAnsi="Cambria Math" w:cs="Nirmala UI"/>
                </w:rPr>
                <m:t>max</m:t>
              </m:r>
            </m:sub>
          </m:sSub>
          <m:r>
            <w:rPr>
              <w:rFonts w:ascii="Cambria Math" w:eastAsiaTheme="minorEastAsia" w:hAnsi="Cambria Math" w:cs="Nirmala UI"/>
            </w:rPr>
            <m:t>≈428Nm</m:t>
          </m:r>
        </m:oMath>
      </m:oMathPara>
    </w:p>
    <w:p w:rsidR="00B915DC" w:rsidRPr="002A06FC" w:rsidRDefault="00DF5A0E">
      <w:pPr>
        <w:rPr>
          <w:rFonts w:ascii="Nirmala UI" w:eastAsiaTheme="minorEastAsia" w:hAnsi="Nirmala UI" w:cs="Nirmala UI"/>
        </w:rPr>
      </w:pPr>
      <w:r>
        <w:rPr>
          <w:noProof/>
        </w:rPr>
        <w:drawing>
          <wp:inline distT="0" distB="0" distL="0" distR="0" wp14:anchorId="2833629E" wp14:editId="025F66AC">
            <wp:extent cx="3333750" cy="3444383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132" cy="345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FC1" w:rsidRDefault="002A06FC">
      <w:pPr>
        <w:rPr>
          <w:rFonts w:eastAsiaTheme="minorEastAsia"/>
        </w:rPr>
      </w:pPr>
      <w:r>
        <w:rPr>
          <w:rFonts w:eastAsiaTheme="minorEastAsia"/>
        </w:rPr>
        <w:t>Keilwellenberechnung</w:t>
      </w:r>
    </w:p>
    <w:p w:rsidR="002A06FC" w:rsidRDefault="002A06FC">
      <w:pPr>
        <w:rPr>
          <w:rFonts w:eastAsiaTheme="minorEastAsia"/>
        </w:rPr>
      </w:pPr>
      <w:r>
        <w:rPr>
          <w:rFonts w:eastAsiaTheme="minorEastAsia"/>
        </w:rPr>
        <w:t>Die Keilwellenberechnung wird nach Decker, Formel 12.3, berechnet.</w:t>
      </w:r>
    </w:p>
    <w:p w:rsidR="002A06FC" w:rsidRPr="00B915DC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p…Flankenpressung</m:t>
          </m:r>
        </m:oMath>
      </m:oMathPara>
    </w:p>
    <w:p w:rsidR="002A06FC" w:rsidRPr="00B915DC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…Umfangskraft an der Welle</m:t>
          </m:r>
        </m:oMath>
      </m:oMathPara>
    </w:p>
    <w:p w:rsidR="002A06FC" w:rsidRPr="00B915DC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T…Torsionsmoment</m:t>
          </m:r>
        </m:oMath>
      </m:oMathPara>
    </w:p>
    <w:p w:rsidR="002A06FC" w:rsidRPr="009A66E4" w:rsidRDefault="002A06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i…Anzahl der Keile am Umfang</m:t>
          </m:r>
        </m:oMath>
      </m:oMathPara>
    </w:p>
    <w:p w:rsidR="009A66E4" w:rsidRPr="009A66E4" w:rsidRDefault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h…Keilhöhe</m:t>
          </m:r>
        </m:oMath>
      </m:oMathPara>
    </w:p>
    <w:p w:rsidR="002A06FC" w:rsidRPr="00B915DC" w:rsidRDefault="00E7410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…Traglänge der Verbindung</m:t>
          </m:r>
        </m:oMath>
      </m:oMathPara>
    </w:p>
    <w:p w:rsidR="002A06FC" w:rsidRPr="00B915DC" w:rsidRDefault="00B915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k…Tragfaktor</m:t>
          </m:r>
        </m:oMath>
      </m:oMathPara>
    </w:p>
    <w:p w:rsidR="002A06FC" w:rsidRDefault="002A06FC">
      <w:pPr>
        <w:rPr>
          <w:rFonts w:eastAsiaTheme="minorEastAsia"/>
        </w:rPr>
      </w:pPr>
      <w:r>
        <w:rPr>
          <w:rFonts w:eastAsiaTheme="minorEastAsia"/>
        </w:rPr>
        <w:t xml:space="preserve">Gewählt: </w:t>
      </w:r>
      <w:r w:rsidR="00B915DC">
        <w:rPr>
          <w:rFonts w:eastAsiaTheme="minorEastAsia"/>
        </w:rPr>
        <w:t xml:space="preserve">DIN ISO 14, </w:t>
      </w:r>
      <w:r>
        <w:rPr>
          <w:rFonts w:eastAsiaTheme="minorEastAsia"/>
        </w:rPr>
        <w:t xml:space="preserve">mittlere Reihe, </w:t>
      </w:r>
      <w:r w:rsidR="00547271">
        <w:rPr>
          <w:rFonts w:eastAsiaTheme="minorEastAsia"/>
        </w:rPr>
        <w:t>6</w:t>
      </w:r>
      <w:r>
        <w:rPr>
          <w:rFonts w:eastAsiaTheme="minorEastAsia"/>
        </w:rPr>
        <w:t>x</w:t>
      </w:r>
      <w:r w:rsidR="00547271">
        <w:rPr>
          <w:rFonts w:eastAsiaTheme="minorEastAsia"/>
        </w:rPr>
        <w:t>28</w:t>
      </w:r>
      <w:r>
        <w:rPr>
          <w:rFonts w:eastAsiaTheme="minorEastAsia"/>
        </w:rPr>
        <w:t>x</w:t>
      </w:r>
      <w:r w:rsidR="00D17A2F">
        <w:rPr>
          <w:rFonts w:eastAsiaTheme="minorEastAsia"/>
        </w:rPr>
        <w:t>3</w:t>
      </w:r>
      <w:r w:rsidR="00547271">
        <w:rPr>
          <w:rFonts w:eastAsiaTheme="minorEastAsia"/>
        </w:rPr>
        <w:t>4</w:t>
      </w:r>
      <w:r w:rsidR="00B915DC">
        <w:rPr>
          <w:rFonts w:eastAsiaTheme="minorEastAsia"/>
        </w:rPr>
        <w:t>, Innenzentrierung</w:t>
      </w:r>
      <w:r w:rsidR="00D17A2F">
        <w:rPr>
          <w:rFonts w:eastAsiaTheme="minorEastAsia"/>
        </w:rPr>
        <w:t xml:space="preserve">, Traglänge </w:t>
      </w:r>
      <w:r w:rsidR="00392DBC">
        <w:rPr>
          <w:rFonts w:eastAsiaTheme="minorEastAsia"/>
        </w:rPr>
        <w:t>25</w:t>
      </w:r>
      <w:r w:rsidR="00D17A2F">
        <w:rPr>
          <w:rFonts w:eastAsiaTheme="minorEastAsia"/>
        </w:rPr>
        <w:t>mm</w:t>
      </w:r>
    </w:p>
    <w:p w:rsidR="00B915DC" w:rsidRDefault="00B915DC">
      <w:pPr>
        <w:rPr>
          <w:rFonts w:eastAsiaTheme="minorEastAsia"/>
        </w:rPr>
      </w:pPr>
      <w:r>
        <w:rPr>
          <w:rFonts w:eastAsiaTheme="minorEastAsia"/>
        </w:rPr>
        <w:t>Flankenpressung</w:t>
      </w:r>
    </w:p>
    <w:p w:rsidR="009A66E4" w:rsidRPr="009A66E4" w:rsidRDefault="009A66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h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∙i ∙k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Decker, Formel 12.3</m:t>
              </m:r>
            </m:e>
          </m:d>
        </m:oMath>
      </m:oMathPara>
    </w:p>
    <w:p w:rsidR="009A66E4" w:rsidRDefault="009A66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0,25 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240Nm</m:t>
            </m:r>
          </m:num>
          <m:den>
            <m:r>
              <w:rPr>
                <w:rFonts w:ascii="Cambria Math" w:eastAsiaTheme="minorEastAsia" w:hAnsi="Cambria Math"/>
              </w:rPr>
              <m:t>0,25 (</m:t>
            </m:r>
            <m:r>
              <w:rPr>
                <w:rFonts w:ascii="Cambria Math" w:eastAsiaTheme="minorEastAsia" w:hAnsi="Cambria Math"/>
              </w:rPr>
              <m:t>28</m:t>
            </m:r>
            <m:r>
              <w:rPr>
                <w:rFonts w:ascii="Cambria Math" w:eastAsiaTheme="minorEastAsia" w:hAnsi="Cambria Math"/>
              </w:rPr>
              <m:t>mm+3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mm)</m:t>
            </m:r>
          </m:den>
        </m:f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5,48</m:t>
        </m:r>
        <m:r>
          <w:rPr>
            <w:rFonts w:ascii="Cambria Math" w:eastAsiaTheme="minorEastAsia" w:hAnsi="Cambria Math"/>
          </w:rPr>
          <m:t>kN</m:t>
        </m:r>
      </m:oMath>
    </w:p>
    <w:p w:rsidR="009A66E4" w:rsidRDefault="009A66E4">
      <w:pPr>
        <w:rPr>
          <w:rFonts w:eastAsiaTheme="minorEastAsia"/>
        </w:rPr>
      </w:pPr>
      <w:r>
        <w:rPr>
          <w:rFonts w:eastAsiaTheme="minorEastAsia"/>
        </w:rPr>
        <w:t xml:space="preserve">Mit </w:t>
      </w:r>
      <m:oMath>
        <m:r>
          <w:rPr>
            <w:rFonts w:ascii="Cambria Math" w:eastAsiaTheme="minorEastAsia" w:hAnsi="Cambria Math"/>
          </w:rPr>
          <m:t xml:space="preserve">h=0,5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=0,5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mm-</m:t>
            </m:r>
            <m:r>
              <w:rPr>
                <w:rFonts w:ascii="Cambria Math" w:eastAsiaTheme="minorEastAsia" w:hAnsi="Cambria Math"/>
              </w:rPr>
              <m:t>28</m:t>
            </m:r>
            <m:r>
              <w:rPr>
                <w:rFonts w:ascii="Cambria Math" w:eastAsiaTheme="minorEastAsia" w:hAnsi="Cambria Math"/>
              </w:rPr>
              <m:t>mm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mm</m:t>
        </m:r>
      </m:oMath>
    </w:p>
    <w:p w:rsidR="00392DBC" w:rsidRPr="00392DBC" w:rsidRDefault="009A66E4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5,48</m:t>
              </m:r>
              <m:r>
                <w:rPr>
                  <w:rFonts w:ascii="Cambria Math" w:eastAsiaTheme="minorEastAsia" w:hAnsi="Cambria Math"/>
                </w:rPr>
                <m:t>kN</m:t>
              </m:r>
            </m:num>
            <m:den>
              <m:r>
                <w:rPr>
                  <w:rFonts w:ascii="Cambria Math" w:eastAsiaTheme="minorEastAsia" w:hAnsi="Cambria Math"/>
                </w:rPr>
                <m:t>3mm ∙25mm ∙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 ∙0,75</m:t>
              </m:r>
            </m:den>
          </m:f>
        </m:oMath>
      </m:oMathPara>
    </w:p>
    <w:p w:rsidR="00D17A2F" w:rsidRPr="00392DBC" w:rsidRDefault="00392DBC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p≈</m:t>
          </m:r>
          <m:r>
            <w:rPr>
              <w:rFonts w:ascii="Cambria Math" w:eastAsiaTheme="minorEastAsia" w:hAnsi="Cambria Math"/>
              <w:highlight w:val="yellow"/>
            </w:rPr>
            <m:t>45,9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17A2F" w:rsidRDefault="00D17A2F" w:rsidP="009A66E4">
      <w:pPr>
        <w:rPr>
          <w:rFonts w:eastAsiaTheme="minorEastAsia"/>
        </w:rPr>
      </w:pPr>
      <w:r>
        <w:rPr>
          <w:rFonts w:eastAsiaTheme="minorEastAsia"/>
        </w:rPr>
        <w:t>Bei einseitigen starken Stößen und Stahl als Wellenwerkstoff (nach Decker Tab. 12.1):</w:t>
      </w:r>
    </w:p>
    <w:p w:rsidR="009A66E4" w:rsidRPr="00392DBC" w:rsidRDefault="00E74107" w:rsidP="009A66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zul</m:t>
              </m:r>
            </m:sub>
          </m:sSub>
          <m:r>
            <w:rPr>
              <w:rFonts w:ascii="Cambria Math" w:eastAsiaTheme="minorEastAsia" w:hAnsi="Cambria Math"/>
            </w:rPr>
            <m:t>=0,6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=0,6 ∙150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92DBC" w:rsidRPr="00392DBC" w:rsidRDefault="00392DBC" w:rsidP="009A66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zul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≈</m:t>
          </m:r>
          <m:r>
            <w:rPr>
              <w:rFonts w:ascii="Cambria Math" w:eastAsiaTheme="minorEastAsia" w:hAnsi="Cambria Math"/>
              <w:highlight w:val="yellow"/>
            </w:rPr>
            <m:t>2</m:t>
          </m:r>
        </m:oMath>
      </m:oMathPara>
    </w:p>
    <w:p w:rsidR="00392DBC" w:rsidRPr="00392DBC" w:rsidRDefault="00392DBC" w:rsidP="009A66E4">
      <w:pPr>
        <w:rPr>
          <w:rFonts w:eastAsiaTheme="minorEastAsia"/>
        </w:rPr>
      </w:pPr>
    </w:p>
    <w:p w:rsidR="009A66E4" w:rsidRPr="009A66E4" w:rsidRDefault="009A66E4">
      <w:pPr>
        <w:rPr>
          <w:rFonts w:eastAsiaTheme="minorEastAsia"/>
        </w:rPr>
      </w:pPr>
    </w:p>
    <w:p w:rsidR="00B915DC" w:rsidRPr="00AA3FC1" w:rsidRDefault="00B915DC">
      <w:pPr>
        <w:rPr>
          <w:rFonts w:eastAsiaTheme="minorEastAsia"/>
        </w:rPr>
      </w:pPr>
    </w:p>
    <w:p w:rsidR="005B0E80" w:rsidRPr="00F83EFE" w:rsidRDefault="005B0E80">
      <w:pPr>
        <w:rPr>
          <w:rFonts w:eastAsiaTheme="minorEastAsia"/>
        </w:rPr>
      </w:pPr>
    </w:p>
    <w:sectPr w:rsidR="005B0E80" w:rsidRPr="00F83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FE"/>
    <w:rsid w:val="00156792"/>
    <w:rsid w:val="002A06FC"/>
    <w:rsid w:val="00392DBC"/>
    <w:rsid w:val="00514C2B"/>
    <w:rsid w:val="00547271"/>
    <w:rsid w:val="005B0E80"/>
    <w:rsid w:val="00632662"/>
    <w:rsid w:val="009A66E4"/>
    <w:rsid w:val="00A145DE"/>
    <w:rsid w:val="00AA3FC1"/>
    <w:rsid w:val="00B21A73"/>
    <w:rsid w:val="00B418F6"/>
    <w:rsid w:val="00B915DC"/>
    <w:rsid w:val="00CC367C"/>
    <w:rsid w:val="00D17A2F"/>
    <w:rsid w:val="00DF5A0E"/>
    <w:rsid w:val="00E74107"/>
    <w:rsid w:val="00F8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D3A0"/>
  <w15:chartTrackingRefBased/>
  <w15:docId w15:val="{2387BD94-A99F-417B-A84E-ED93921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83E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Langohr, Anika</dc:creator>
  <cp:keywords/>
  <dc:description/>
  <cp:lastModifiedBy>Langohr, Anika</cp:lastModifiedBy>
  <cp:revision>7</cp:revision>
  <dcterms:created xsi:type="dcterms:W3CDTF">2019-10-11T08:36:00Z</dcterms:created>
  <dcterms:modified xsi:type="dcterms:W3CDTF">2019-10-16T13:46:00Z</dcterms:modified>
</cp:coreProperties>
</file>