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Pr="004C0D39" w:rsidRDefault="004C0D39">
      <w:pPr>
        <w:rPr>
          <w:rFonts w:ascii="Arial" w:hAnsi="Arial" w:cs="Arial"/>
          <w:sz w:val="32"/>
        </w:rPr>
      </w:pPr>
      <w:r w:rsidRPr="004C0D39">
        <w:rPr>
          <w:rFonts w:ascii="Arial" w:hAnsi="Arial" w:cs="Arial"/>
          <w:sz w:val="32"/>
        </w:rPr>
        <w:t xml:space="preserve">Checkliste </w:t>
      </w:r>
      <w:bookmarkStart w:id="0" w:name="_GoBack"/>
      <w:bookmarkEnd w:id="0"/>
    </w:p>
    <w:p w:rsidR="004C0D39" w:rsidRPr="00C87460" w:rsidRDefault="004C0D39" w:rsidP="004C0D39">
      <w:pPr>
        <w:pStyle w:val="berschrift1"/>
        <w:rPr>
          <w:rFonts w:ascii="Arial" w:hAnsi="Arial"/>
        </w:rPr>
      </w:pP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7118099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Projektzeitplan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904430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Checkliste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378375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Anforderungsliste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8878822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Bleistiftskizze im Bereich der Trommellagerung (beide Varianten)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18177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Stückliste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024086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Masse ermitteln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469453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CAD-Zeichnungen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5912594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Morphologischer Kasten</w:t>
      </w:r>
    </w:p>
    <w:p w:rsidR="004C0D39" w:rsidRPr="004C0D39" w:rsidRDefault="004C0D39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7582498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Zusammenfassung aller Berechnungsergebnisse</w:t>
      </w:r>
    </w:p>
    <w:p w:rsidR="00CB3343" w:rsidRPr="00CB3343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288184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CB3343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Kaufteiledokumentation</w:t>
      </w:r>
    </w:p>
    <w:p w:rsidR="00CB3343" w:rsidRPr="00CB3343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5777092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CB3343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Montage- / Demontageanleitung</w:t>
      </w:r>
    </w:p>
    <w:p w:rsidR="00CB3343" w:rsidRPr="00CB3343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3561134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CB3343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Funktionsbeschreibung, Gedanken zur Konstruktion</w:t>
      </w:r>
    </w:p>
    <w:p w:rsidR="00CB3343" w:rsidRPr="00CB3343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4839569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CB3343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Dokumentation</w:t>
      </w:r>
    </w:p>
    <w:p w:rsidR="00CB3343" w:rsidRDefault="00CB3343" w:rsidP="00CB3343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59084548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CB3343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Alle Daten auf CD brennen</w:t>
      </w:r>
    </w:p>
    <w:p w:rsidR="00CB3343" w:rsidRPr="00F371D8" w:rsidRDefault="00CB3343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Welle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44472464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Pr="00F371D8">
        <w:rPr>
          <w:rFonts w:ascii="Arial" w:hAnsi="Arial"/>
          <w:lang w:bidi="de-DE"/>
        </w:rPr>
        <w:t>Lageplan und Schnittgrößenverlauf der Kräfte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54900313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Pr="00F371D8">
        <w:rPr>
          <w:rFonts w:ascii="Arial" w:hAnsi="Arial"/>
          <w:lang w:bidi="de-DE"/>
        </w:rPr>
        <w:t>Berechnung der Wellenquerschnitte und Auswahl des Werkstoffes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48792393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Pr="00F371D8">
        <w:rPr>
          <w:rFonts w:ascii="Arial" w:hAnsi="Arial"/>
          <w:lang w:bidi="de-DE"/>
        </w:rPr>
        <w:t>Wellendurchbiegung und Biegewinkel in den Lagerstellen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4632578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statischer Belastung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10873246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dynamischer Belastung</w:t>
      </w:r>
    </w:p>
    <w:p w:rsidR="00CB3343" w:rsidRPr="00F371D8" w:rsidRDefault="00EC6B15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Trommel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9038786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Auslegung der Verbindung Welle – Trommel (beide Varianten)</w:t>
      </w:r>
    </w:p>
    <w:p w:rsidR="00EC6B15" w:rsidRPr="00F371D8" w:rsidRDefault="00CB3343" w:rsidP="00EC6B1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31438616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Berechnung der Schweißverbindung</w:t>
      </w:r>
    </w:p>
    <w:p w:rsidR="00CB3343" w:rsidRPr="00F371D8" w:rsidRDefault="00EC6B15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Lager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3248560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Berechnung der Lagerkräfte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079012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Auswahl der Lager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95027631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Dynamische Tragzahlen und Lagerlebensdauer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43374778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Schmierung der Lager und Abdichtung</w:t>
      </w:r>
    </w:p>
    <w:p w:rsidR="00CB3343" w:rsidRPr="00F371D8" w:rsidRDefault="00CB334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350149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Kaufteiledokumentation der Lager</w:t>
      </w:r>
    </w:p>
    <w:p w:rsidR="00EC6B15" w:rsidRPr="00F371D8" w:rsidRDefault="00EC6B15" w:rsidP="00EC6B15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84045953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Pr="00F371D8">
        <w:rPr>
          <w:rFonts w:ascii="Arial" w:hAnsi="Arial"/>
          <w:lang w:bidi="de-DE"/>
        </w:rPr>
        <w:t>Schraubenberechnungen des Deckels</w:t>
      </w:r>
    </w:p>
    <w:p w:rsidR="00EC6B15" w:rsidRPr="00047B91" w:rsidRDefault="00EC6B15" w:rsidP="00EC6B15">
      <w:pPr>
        <w:pStyle w:val="Kontrollkstcheneinzug"/>
      </w:pPr>
      <w:sdt>
        <w:sdtPr>
          <w:rPr>
            <w:rFonts w:ascii="Arial" w:hAnsi="Arial"/>
          </w:rPr>
          <w:id w:val="-87414975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Pr="00F371D8">
        <w:rPr>
          <w:rFonts w:ascii="Arial" w:hAnsi="Arial"/>
          <w:lang w:bidi="de-DE"/>
        </w:rPr>
        <w:t>Lagerböcke</w:t>
      </w:r>
    </w:p>
    <w:p w:rsidR="00F371D8" w:rsidRPr="00F371D8" w:rsidRDefault="00F371D8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Antrieb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0785610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Auswahl des Elektromotors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85484452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Auswahl des Dreifach-Kettentriebes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31727404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Auslegung der Keilwellenverbindung zwischen Welle und Kettenrad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72426141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Axiale Fixierung des Kettenrades</w:t>
      </w:r>
    </w:p>
    <w:p w:rsidR="00F371D8" w:rsidRPr="00F371D8" w:rsidRDefault="00F371D8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Alternative Bauform mit gedrehtem Antrieb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7439185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Berechnung der Lagerkräfte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54240697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Änderungen bzgl. der Lagerauswahl</w:t>
      </w:r>
    </w:p>
    <w:p w:rsidR="00F371D8" w:rsidRPr="00F371D8" w:rsidRDefault="00F371D8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lastRenderedPageBreak/>
        <w:t>Visualisierung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63636409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Gesamtansicht</w:t>
      </w:r>
    </w:p>
    <w:p w:rsidR="00F371D8" w:rsidRDefault="00F371D8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23705802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Explosionsansicht</w:t>
      </w:r>
    </w:p>
    <w:p w:rsidR="00F371D8" w:rsidRPr="00C87460" w:rsidRDefault="00F371D8" w:rsidP="00F371D8">
      <w:pPr>
        <w:pStyle w:val="berschrift1"/>
        <w:rPr>
          <w:rFonts w:ascii="Arial" w:hAnsi="Arial"/>
        </w:rPr>
      </w:pPr>
      <w:r w:rsidRPr="00C87460">
        <w:rPr>
          <w:rFonts w:ascii="Arial" w:hAnsi="Arial"/>
          <w:lang w:bidi="de-DE"/>
        </w:rPr>
        <w:t>Konstruktion</w:t>
      </w:r>
    </w:p>
    <w:p w:rsidR="00F371D8" w:rsidRPr="004C0D39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352438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Welle</w:t>
      </w:r>
    </w:p>
    <w:p w:rsidR="00F371D8" w:rsidRPr="004C0D39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18859911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Trommel</w:t>
      </w:r>
    </w:p>
    <w:p w:rsidR="00F371D8" w:rsidRPr="004C0D39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60137890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Seitenwände (beide Varianten)</w:t>
      </w:r>
    </w:p>
    <w:p w:rsidR="00F371D8" w:rsidRPr="004C0D39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0896181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Lager</w:t>
      </w:r>
    </w:p>
    <w:p w:rsidR="00F371D8" w:rsidRPr="004C0D39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21326499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Lagerdeckel</w:t>
      </w:r>
    </w:p>
    <w:p w:rsidR="00F371D8" w:rsidRPr="004C0D39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93262656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Lagergehäuse</w:t>
      </w:r>
    </w:p>
    <w:p w:rsidR="00F371D8" w:rsidRPr="004C0D39" w:rsidRDefault="00F371D8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08954802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 w:rsidR="00C87460">
        <w:rPr>
          <w:rFonts w:ascii="Arial" w:hAnsi="Arial"/>
          <w:lang w:bidi="de-DE"/>
        </w:rPr>
        <w:t>Lagerböcke</w:t>
      </w:r>
    </w:p>
    <w:p w:rsidR="00F371D8" w:rsidRPr="00F371D8" w:rsidRDefault="00F371D8" w:rsidP="00F371D8">
      <w:pPr>
        <w:pStyle w:val="Kontrollkstcheneinzug"/>
        <w:rPr>
          <w:rFonts w:ascii="Arial" w:hAnsi="Arial"/>
        </w:rPr>
      </w:pPr>
    </w:p>
    <w:p w:rsidR="00CB3343" w:rsidRPr="00CB3343" w:rsidRDefault="00CB3343" w:rsidP="00CB3343">
      <w:pPr>
        <w:pStyle w:val="Kontrollkstcheneinzug"/>
        <w:rPr>
          <w:rFonts w:ascii="Arial" w:hAnsi="Arial"/>
        </w:rPr>
      </w:pPr>
    </w:p>
    <w:sectPr w:rsidR="00CB3343" w:rsidRPr="00CB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5D6"/>
    <w:multiLevelType w:val="hybridMultilevel"/>
    <w:tmpl w:val="05B0A004"/>
    <w:lvl w:ilvl="0" w:tplc="43986A74">
      <w:start w:val="1"/>
      <w:numFmt w:val="bullet"/>
      <w:pStyle w:val="berschrift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9"/>
    <w:rsid w:val="004C0D39"/>
    <w:rsid w:val="006557AD"/>
    <w:rsid w:val="00C87460"/>
    <w:rsid w:val="00CB3343"/>
    <w:rsid w:val="00EC6B15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D802"/>
  <w15:chartTrackingRefBased/>
  <w15:docId w15:val="{9A9BFADE-1E1D-4C41-9190-8F6DE85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D39"/>
    <w:pPr>
      <w:keepNext/>
      <w:keepLines/>
      <w:numPr>
        <w:numId w:val="1"/>
      </w:numPr>
      <w:shd w:val="clear" w:color="auto" w:fill="44546A" w:themeFill="text2"/>
      <w:tabs>
        <w:tab w:val="left" w:pos="0"/>
      </w:tabs>
      <w:spacing w:before="240" w:after="120" w:line="240" w:lineRule="auto"/>
      <w:ind w:left="0" w:right="567" w:hanging="340"/>
      <w:outlineLvl w:val="0"/>
    </w:pPr>
    <w:rPr>
      <w:rFonts w:asciiTheme="majorHAnsi" w:eastAsia="Arial" w:hAnsiTheme="majorHAnsi" w:cs="Arial"/>
      <w:b/>
      <w:color w:val="FFFFFF" w:themeColor="background1"/>
      <w:position w:val="-6"/>
      <w:sz w:val="24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D39"/>
    <w:rPr>
      <w:rFonts w:asciiTheme="majorHAnsi" w:eastAsia="Arial" w:hAnsiTheme="majorHAnsi" w:cs="Arial"/>
      <w:b/>
      <w:color w:val="FFFFFF" w:themeColor="background1"/>
      <w:position w:val="-6"/>
      <w:sz w:val="24"/>
      <w:szCs w:val="40"/>
      <w:shd w:val="clear" w:color="auto" w:fill="44546A" w:themeFill="text2"/>
    </w:rPr>
  </w:style>
  <w:style w:type="paragraph" w:customStyle="1" w:styleId="Kontrollkstcheneinzug">
    <w:name w:val="Kontrollkästcheneinzug"/>
    <w:basedOn w:val="Standard"/>
    <w:qFormat/>
    <w:rsid w:val="004C0D39"/>
    <w:pPr>
      <w:spacing w:after="0" w:line="276" w:lineRule="auto"/>
      <w:ind w:left="357" w:hanging="357"/>
    </w:pPr>
    <w:rPr>
      <w:rFonts w:asciiTheme="majorHAnsi" w:eastAsia="Arial" w:hAnsiTheme="majorHAnsi" w:cs="Arial"/>
      <w:color w:val="44546A" w:themeColor="text2"/>
    </w:rPr>
  </w:style>
  <w:style w:type="paragraph" w:customStyle="1" w:styleId="Kontrollkstcheneinzug2">
    <w:name w:val="Kontrollkästcheneinzug 2"/>
    <w:basedOn w:val="Kontrollkstcheneinzug"/>
    <w:qFormat/>
    <w:rsid w:val="004C0D39"/>
    <w:pPr>
      <w:ind w:left="720"/>
    </w:pPr>
    <w:rPr>
      <w:rFonts w:asciiTheme="minorHAnsi" w:hAnsiTheme="minorHAns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Hofmann, Tanja Elke</cp:lastModifiedBy>
  <cp:revision>2</cp:revision>
  <dcterms:created xsi:type="dcterms:W3CDTF">2019-10-29T10:31:00Z</dcterms:created>
  <dcterms:modified xsi:type="dcterms:W3CDTF">2019-10-29T10:31:00Z</dcterms:modified>
</cp:coreProperties>
</file>