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7CD" w:rsidRPr="00376D89" w:rsidRDefault="00B57F91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Kettentrieb Auslegungsrechnungen Anika</w:t>
      </w:r>
    </w:p>
    <w:p w:rsidR="00B57F91" w:rsidRPr="00376D89" w:rsidRDefault="00055F99" w:rsidP="00376D89">
      <w:pPr>
        <w:pStyle w:val="berschrift1"/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Option</w:t>
      </w:r>
      <w:r w:rsidR="00B57F91" w:rsidRPr="00376D89">
        <w:rPr>
          <w:rFonts w:ascii="Arial" w:hAnsi="Arial" w:cs="Arial"/>
        </w:rPr>
        <w:t xml:space="preserve"> 1 - mit Übersetzung</w:t>
      </w:r>
      <w:r w:rsidRPr="00376D89">
        <w:rPr>
          <w:rFonts w:ascii="Arial" w:hAnsi="Arial" w:cs="Arial"/>
        </w:rPr>
        <w:t xml:space="preserve"> mit 08B-Kette</w:t>
      </w:r>
    </w:p>
    <w:p w:rsidR="00B57F91" w:rsidRPr="00376D89" w:rsidRDefault="00B57F91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Motor von SEW, 89 U/min, 230Nm</w:t>
      </w:r>
    </w:p>
    <w:p w:rsidR="00B57F91" w:rsidRPr="00376D89" w:rsidRDefault="00B57F91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Kettengröße nach DIN 8187: 08B</w:t>
      </w:r>
    </w:p>
    <w:p w:rsidR="00B57F91" w:rsidRPr="00376D89" w:rsidRDefault="00B57F91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Berechnung nach Decker Gleichungen 25.13 bis 25.26</w:t>
      </w:r>
      <w:r w:rsidR="00BB0A5A" w:rsidRPr="00376D89">
        <w:rPr>
          <w:rFonts w:ascii="Arial" w:hAnsi="Arial" w:cs="Arial"/>
        </w:rPr>
        <w:t xml:space="preserve"> [1]</w:t>
      </w:r>
    </w:p>
    <w:p w:rsidR="00434E38" w:rsidRPr="00376D89" w:rsidRDefault="00434E38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Übersetzung</w:t>
      </w:r>
    </w:p>
    <w:p w:rsidR="00434E38" w:rsidRPr="00376D89" w:rsidRDefault="00434E38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i=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den>
          </m:f>
        </m:oMath>
      </m:oMathPara>
    </w:p>
    <w:p w:rsidR="00BB0A5A" w:rsidRPr="00376D89" w:rsidRDefault="00434E38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89 1/min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80 1/min</m:t>
              </m:r>
            </m:den>
          </m:f>
          <m:r>
            <w:rPr>
              <w:rFonts w:ascii="Cambria Math" w:eastAsiaTheme="minorEastAsia" w:hAnsi="Cambria Math" w:cs="Arial"/>
            </w:rPr>
            <m:t>=1,1125</m:t>
          </m:r>
        </m:oMath>
      </m:oMathPara>
    </w:p>
    <w:p w:rsidR="00434E38" w:rsidRPr="00376D89" w:rsidRDefault="00BB0A5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i=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45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40</m:t>
              </m:r>
            </m:den>
          </m:f>
          <m:r>
            <w:rPr>
              <w:rFonts w:ascii="Cambria Math" w:eastAsiaTheme="minorEastAsia" w:hAnsi="Cambria Math" w:cs="Arial"/>
            </w:rPr>
            <m:t>=1,125</m:t>
          </m:r>
        </m:oMath>
      </m:oMathPara>
    </w:p>
    <w:p w:rsidR="00D36F17" w:rsidRPr="00376D89" w:rsidRDefault="00D36F1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sym w:font="Wingdings" w:char="F0E0"/>
      </w:r>
      <w:r w:rsidRPr="00376D89">
        <w:rPr>
          <w:rFonts w:ascii="Arial" w:eastAsiaTheme="minorEastAsia" w:hAnsi="Arial" w:cs="Arial"/>
        </w:rPr>
        <w:t>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=40, z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>=45</w:t>
      </w:r>
      <w:r w:rsidR="00BB0A5A" w:rsidRPr="00376D89">
        <w:rPr>
          <w:rFonts w:ascii="Arial" w:eastAsiaTheme="minorEastAsia" w:hAnsi="Arial" w:cs="Arial"/>
        </w:rPr>
        <w:t xml:space="preserve"> Mit dem Index „1“ wird das kleinere Rad gekennzeichnet, in diesem Fall das treibende Rad auf der Motorenwelle.</w:t>
      </w:r>
      <w:r w:rsidR="008E19A3" w:rsidRPr="00376D89">
        <w:rPr>
          <w:rFonts w:ascii="Arial" w:eastAsiaTheme="minorEastAsia" w:hAnsi="Arial" w:cs="Arial"/>
        </w:rPr>
        <w:t xml:space="preserve"> Die Übersetzung wird nicht exakt die Drehzahl n=80 1/min an der Welle liefern. Die Drehzahl ist laut Anforderungsliste leicht variierbar.</w:t>
      </w:r>
    </w:p>
    <w:p w:rsidR="008E19A3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2 real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i</m:t>
              </m:r>
            </m:den>
          </m:f>
        </m:oMath>
      </m:oMathPara>
    </w:p>
    <w:p w:rsidR="008E19A3" w:rsidRPr="00376D89" w:rsidRDefault="008E19A3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89 1/min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1,125</m:t>
              </m:r>
            </m:den>
          </m:f>
        </m:oMath>
      </m:oMathPara>
    </w:p>
    <w:p w:rsidR="008E19A3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Arial"/>
            <w:highlight w:val="yellow"/>
          </w:rPr>
          <m:t>=79,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accPr>
          <m:e>
            <m:r>
              <w:rPr>
                <w:rFonts w:ascii="Cambria Math" w:eastAsiaTheme="minorEastAsia" w:hAnsi="Cambria Math" w:cs="Arial"/>
                <w:highlight w:val="yellow"/>
              </w:rPr>
              <m:t>1</m:t>
            </m:r>
          </m:e>
        </m:acc>
        <m:r>
          <w:rPr>
            <w:rFonts w:ascii="Cambria Math" w:eastAsiaTheme="minorEastAsia" w:hAnsi="Cambria Math" w:cs="Arial"/>
            <w:highlight w:val="yellow"/>
          </w:rPr>
          <m:t xml:space="preserve"> 1/min</m:t>
        </m:r>
      </m:oMath>
      <w:r w:rsidR="008E19A3" w:rsidRPr="00376D89">
        <w:rPr>
          <w:rFonts w:ascii="Arial" w:eastAsiaTheme="minorEastAsia" w:hAnsi="Arial" w:cs="Arial"/>
        </w:rPr>
        <w:t xml:space="preserve"> </w:t>
      </w:r>
      <w:r w:rsidR="008E19A3" w:rsidRPr="00376D89">
        <w:rPr>
          <w:rFonts w:ascii="Arial" w:eastAsiaTheme="minorEastAsia" w:hAnsi="Arial" w:cs="Arial"/>
        </w:rPr>
        <w:sym w:font="Wingdings" w:char="F0E0"/>
      </w:r>
      <w:r w:rsidR="008E19A3" w:rsidRPr="00376D89">
        <w:rPr>
          <w:rFonts w:ascii="Arial" w:eastAsiaTheme="minorEastAsia" w:hAnsi="Arial" w:cs="Arial"/>
        </w:rPr>
        <w:t>hinreichend nahe an der gewünschten Drehzahl von 80 1/min (Abweichung 1,1%)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Auswahl der </w:t>
      </w:r>
      <w:r w:rsidR="001B2EC7" w:rsidRPr="00376D89">
        <w:rPr>
          <w:rFonts w:ascii="Arial" w:eastAsiaTheme="minorEastAsia" w:hAnsi="Arial" w:cs="Arial"/>
        </w:rPr>
        <w:t>Dreifach-</w:t>
      </w:r>
      <w:r w:rsidRPr="00376D89">
        <w:rPr>
          <w:rFonts w:ascii="Arial" w:eastAsiaTheme="minorEastAsia" w:hAnsi="Arial" w:cs="Arial"/>
        </w:rPr>
        <w:t>Kettenräder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Antriebskettenrad: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 xml:space="preserve">=40 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=166,7mm</m:t>
        </m:r>
      </m:oMath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proofErr w:type="spellStart"/>
      <w:r w:rsidRPr="00376D89">
        <w:rPr>
          <w:rFonts w:ascii="Arial" w:eastAsiaTheme="minorEastAsia" w:hAnsi="Arial" w:cs="Arial"/>
        </w:rPr>
        <w:t>Abtriebskettenrad</w:t>
      </w:r>
      <w:proofErr w:type="spellEnd"/>
      <w:r w:rsidRPr="00376D89">
        <w:rPr>
          <w:rFonts w:ascii="Arial" w:eastAsiaTheme="minorEastAsia" w:hAnsi="Arial" w:cs="Arial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 xml:space="preserve">=45 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=188,6mm</m:t>
        </m:r>
      </m:oMath>
    </w:p>
    <w:p w:rsidR="00BB0A5A" w:rsidRPr="00376D89" w:rsidRDefault="00BB0A5A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Korrigierte Leistung</w:t>
      </w:r>
    </w:p>
    <w:p w:rsidR="00BB0A5A" w:rsidRPr="00376D89" w:rsidRDefault="00BB0A5A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… Betriebsfaktor zur Berücksichtigung ungleichförmigen Betriebes nach Tab. 25.4, gewählt: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=1,0, da gleichförmig stoßfreier Lauf für treibende und angetriebene Maschine gegeben ist</w:t>
      </w:r>
    </w:p>
    <w:p w:rsidR="00BB0A5A" w:rsidRPr="00376D89" w:rsidRDefault="00BB0A5A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 xml:space="preserve"> … </w:t>
      </w:r>
      <w:proofErr w:type="spellStart"/>
      <w:r w:rsidRPr="00376D89">
        <w:rPr>
          <w:rFonts w:ascii="Arial" w:eastAsiaTheme="minorEastAsia" w:hAnsi="Arial" w:cs="Arial"/>
        </w:rPr>
        <w:t>Zähnezahlfaktor</w:t>
      </w:r>
      <w:proofErr w:type="spellEnd"/>
      <w:r w:rsidRPr="00376D89">
        <w:rPr>
          <w:rFonts w:ascii="Arial" w:eastAsiaTheme="minorEastAsia" w:hAnsi="Arial" w:cs="Arial"/>
        </w:rPr>
        <w:t>, der die Auswirkungen der Zähnezahl 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des Kleinrades berücksichtigt nach Tab. 25.7, gewählt: f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>=0,45 da 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=40</w:t>
      </w:r>
    </w:p>
    <w:p w:rsidR="00BB0A5A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=P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:rsidR="00BB0A5A" w:rsidRPr="00376D89" w:rsidRDefault="00BB0A5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=2,2kW ∙1,0 ∙0,45</m:t>
          </m:r>
        </m:oMath>
      </m:oMathPara>
    </w:p>
    <w:p w:rsidR="00BB0A5A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 0,99kW</m:t>
          </m:r>
        </m:oMath>
      </m:oMathPara>
    </w:p>
    <w:p w:rsidR="00BB0A5A" w:rsidRPr="00376D89" w:rsidRDefault="008E19A3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Kettengeschwindigkeit</w:t>
      </w:r>
    </w:p>
    <w:p w:rsidR="008E19A3" w:rsidRPr="00376D89" w:rsidRDefault="008E19A3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v=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∙p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8E19A3" w:rsidRPr="00376D89" w:rsidRDefault="008E19A3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=40∙12,7mm∙89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min</m:t>
              </m:r>
            </m:den>
          </m:f>
        </m:oMath>
      </m:oMathPara>
    </w:p>
    <w:p w:rsidR="008E19A3" w:rsidRPr="00376D89" w:rsidRDefault="008E19A3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v≈0,85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den>
          </m:f>
        </m:oMath>
      </m:oMathPara>
    </w:p>
    <w:p w:rsidR="008E19A3" w:rsidRPr="00376D89" w:rsidRDefault="008E19A3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Gliederzahlfaktor</w:t>
      </w:r>
    </w:p>
    <w:p w:rsidR="00F1251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F12517" w:rsidRPr="00376D89" w:rsidRDefault="00F1251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45-40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8E19A3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≈0,633</m:t>
          </m:r>
        </m:oMath>
      </m:oMathPara>
    </w:p>
    <w:p w:rsidR="00F12517" w:rsidRPr="00376D89" w:rsidRDefault="00F1251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Gliederzahl</w:t>
      </w:r>
    </w:p>
    <w:p w:rsidR="00F12517" w:rsidRPr="00376D89" w:rsidRDefault="00F1251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a</w:t>
      </w:r>
      <w:r w:rsidRPr="00376D89">
        <w:rPr>
          <w:rFonts w:ascii="Arial" w:eastAsiaTheme="minorEastAsia" w:hAnsi="Arial" w:cs="Arial"/>
          <w:vertAlign w:val="subscript"/>
        </w:rPr>
        <w:t>0</w:t>
      </w:r>
      <w:r w:rsidRPr="00376D89">
        <w:rPr>
          <w:rFonts w:ascii="Arial" w:eastAsiaTheme="minorEastAsia" w:hAnsi="Arial" w:cs="Arial"/>
        </w:rPr>
        <w:t xml:space="preserve"> …vorläufig gewählter Achsabstand, gewählt: a</w:t>
      </w:r>
      <w:r w:rsidRPr="00376D89">
        <w:rPr>
          <w:rFonts w:ascii="Arial" w:eastAsiaTheme="minorEastAsia" w:hAnsi="Arial" w:cs="Arial"/>
          <w:vertAlign w:val="subscript"/>
        </w:rPr>
        <w:t>0</w:t>
      </w:r>
      <w:r w:rsidRPr="00376D89">
        <w:rPr>
          <w:rFonts w:ascii="Arial" w:eastAsiaTheme="minorEastAsia" w:hAnsi="Arial" w:cs="Arial"/>
        </w:rPr>
        <w:t>=500mm</w:t>
      </w:r>
    </w:p>
    <w:p w:rsidR="00F1251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den>
          </m:f>
        </m:oMath>
      </m:oMathPara>
    </w:p>
    <w:p w:rsidR="00F12517" w:rsidRPr="00376D89" w:rsidRDefault="00F1251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500mm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12,7mm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40+45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0,633∙12,7mm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500mm</m:t>
              </m:r>
            </m:den>
          </m:f>
        </m:oMath>
      </m:oMathPara>
    </w:p>
    <w:p w:rsidR="00AF6332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=121,26→</m:t>
          </m:r>
          <m:r>
            <w:rPr>
              <w:rFonts w:ascii="Cambria Math" w:eastAsiaTheme="minorEastAsia" w:hAnsi="Cambria Math" w:cs="Arial"/>
              <w:highlight w:val="yellow"/>
            </w:rPr>
            <m:t>X=121</m:t>
          </m:r>
        </m:oMath>
      </m:oMathPara>
    </w:p>
    <w:p w:rsidR="00AF6332" w:rsidRPr="00376D89" w:rsidRDefault="00AF6332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Übersetzungsfaktor</w:t>
      </w:r>
    </w:p>
    <w:p w:rsidR="00AF6332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Ü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AF6332" w:rsidRPr="00376D89" w:rsidRDefault="00AF6332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121-40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45-40</m:t>
                  </m:r>
                </m:den>
              </m:f>
            </m:e>
          </m:d>
        </m:oMath>
      </m:oMathPara>
    </w:p>
    <w:p w:rsidR="00AF6332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Ü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=1,8</m:t>
          </m:r>
        </m:oMath>
      </m:oMathPara>
    </w:p>
    <w:p w:rsidR="00AF6332" w:rsidRPr="00376D89" w:rsidRDefault="00AF6332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Achsabstand</w:t>
      </w:r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4</w:t>
      </w:r>
      <w:r w:rsidRPr="00376D89">
        <w:rPr>
          <w:rFonts w:ascii="Arial" w:eastAsiaTheme="minorEastAsia" w:hAnsi="Arial" w:cs="Arial"/>
        </w:rPr>
        <w:t xml:space="preserve"> … Achsabstandsfaktor nach Tabelle 25.8, gewählt: f</w:t>
      </w:r>
      <w:r w:rsidRPr="00376D89">
        <w:rPr>
          <w:rFonts w:ascii="Arial" w:eastAsiaTheme="minorEastAsia" w:hAnsi="Arial" w:cs="Arial"/>
          <w:vertAlign w:val="subscript"/>
        </w:rPr>
        <w:t>4</w:t>
      </w:r>
      <w:r w:rsidRPr="00376D89">
        <w:rPr>
          <w:rFonts w:ascii="Arial" w:eastAsiaTheme="minorEastAsia" w:hAnsi="Arial" w:cs="Arial"/>
        </w:rPr>
        <w:t xml:space="preserve">=0,24222 da </w:t>
      </w:r>
      <w:proofErr w:type="spellStart"/>
      <w:r w:rsidRPr="00376D89">
        <w:rPr>
          <w:rFonts w:ascii="Arial" w:eastAsiaTheme="minorEastAsia" w:hAnsi="Arial" w:cs="Arial"/>
        </w:rPr>
        <w:t>f</w:t>
      </w:r>
      <w:r w:rsidRPr="00376D89">
        <w:rPr>
          <w:rFonts w:ascii="Arial" w:eastAsiaTheme="minorEastAsia" w:hAnsi="Arial" w:cs="Arial"/>
          <w:vertAlign w:val="subscript"/>
        </w:rPr>
        <w:t>Ü</w:t>
      </w:r>
      <w:proofErr w:type="spellEnd"/>
      <w:r w:rsidRPr="00376D89">
        <w:rPr>
          <w:rFonts w:ascii="Arial" w:eastAsiaTheme="minorEastAsia" w:hAnsi="Arial" w:cs="Arial"/>
        </w:rPr>
        <w:t>=1,8</w:t>
      </w:r>
    </w:p>
    <w:p w:rsidR="00EC28DE" w:rsidRPr="00376D89" w:rsidRDefault="00AF6332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∙p∙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2X-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=0,24222∙12,7mm∙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2∙121-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40+45</m:t>
                  </m:r>
                </m:e>
              </m:d>
            </m:e>
          </m:d>
        </m:oMath>
      </m:oMathPara>
    </w:p>
    <w:p w:rsidR="00AF6332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a=482,96mm≈483mm</m:t>
          </m:r>
        </m:oMath>
      </m:oMathPara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Günstige Achsabstände erfüllen die Gleichung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30…50</m:t>
            </m:r>
          </m:e>
        </m:d>
        <m:r>
          <w:rPr>
            <w:rFonts w:ascii="Cambria Math" w:eastAsiaTheme="minorEastAsia" w:hAnsi="Cambria Math" w:cs="Arial"/>
          </w:rPr>
          <m:t>p</m:t>
        </m:r>
      </m:oMath>
      <w:r w:rsidRPr="00376D89">
        <w:rPr>
          <w:rFonts w:ascii="Arial" w:eastAsiaTheme="minorEastAsia" w:hAnsi="Arial" w:cs="Arial"/>
        </w:rPr>
        <w:t xml:space="preserve">. Bei vorliegenden Bedingungen ergibt sich: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38</m:t>
            </m:r>
          </m:e>
        </m:d>
        <m:r>
          <w:rPr>
            <w:rFonts w:ascii="Cambria Math" w:eastAsiaTheme="minorEastAsia" w:hAnsi="Cambria Math" w:cs="Arial"/>
          </w:rPr>
          <m:t>p</m:t>
        </m:r>
      </m:oMath>
      <w:r w:rsidRPr="00376D89">
        <w:rPr>
          <w:rFonts w:ascii="Arial" w:eastAsiaTheme="minorEastAsia" w:hAnsi="Arial" w:cs="Arial"/>
        </w:rPr>
        <w:t>, entsprechend ist diese Vorgabe erfüllt.</w:t>
      </w:r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Tragfähigkeitsberechnung der Kette</w:t>
      </w:r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Statische Zugkraft in der Kette</w:t>
      </w:r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v</m:t>
              </m:r>
            </m:den>
          </m:f>
        </m:oMath>
      </m:oMathPara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2,2kW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0,85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</m:den>
          </m:f>
        </m:oMath>
      </m:oMathPara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F=2,588kN</m:t>
          </m:r>
        </m:oMath>
      </m:oMathPara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Dynamische Zugkraft in der Kette</w:t>
      </w:r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Für Auswahl von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siehe Berechnung der korrigierten Leistung.</w:t>
      </w:r>
    </w:p>
    <w:p w:rsidR="003E66DC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=F∙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3E66DC" w:rsidRPr="00376D89" w:rsidRDefault="003E66DC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=F ∙1,0</m:t>
          </m:r>
        </m:oMath>
      </m:oMathPara>
    </w:p>
    <w:p w:rsidR="00EC28D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=2,588kN</m:t>
          </m:r>
        </m:oMath>
      </m:oMathPara>
    </w:p>
    <w:p w:rsidR="003E66DC" w:rsidRPr="00376D89" w:rsidRDefault="00846FF8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Fliehkraftzug</w:t>
      </w:r>
    </w:p>
    <w:p w:rsidR="00846FF8" w:rsidRPr="00376D89" w:rsidRDefault="00846FF8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q … Längengewicht der Kette nach Tabelle 25.2, für Dreifachketten 08B ergibt sich q=2,0 kg/m</w:t>
      </w:r>
    </w:p>
    <w:p w:rsidR="001012A0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=q∙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1012A0" w:rsidRPr="00376D89" w:rsidRDefault="00846FF8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=2,0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</w:rPr>
            <m:t>∙(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0,85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846FF8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=1,445N→vernachlässigbar klein</m:t>
          </m:r>
        </m:oMath>
      </m:oMathPara>
    </w:p>
    <w:p w:rsidR="001012A0" w:rsidRPr="00376D89" w:rsidRDefault="001012A0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Gesamtzugkraft</w:t>
      </w:r>
    </w:p>
    <w:p w:rsidR="001012A0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</m:oMath>
      </m:oMathPara>
    </w:p>
    <w:p w:rsidR="001012A0" w:rsidRPr="00376D89" w:rsidRDefault="00DC528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=2588N+1,445N</m:t>
          </m:r>
        </m:oMath>
      </m:oMathPara>
    </w:p>
    <w:p w:rsidR="001012A0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≈2590N</m:t>
          </m:r>
        </m:oMath>
      </m:oMathPara>
    </w:p>
    <w:p w:rsidR="001012A0" w:rsidRPr="00376D89" w:rsidRDefault="001012A0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Statische Bruchsicherheit</w:t>
      </w:r>
    </w:p>
    <w:p w:rsidR="00DC528A" w:rsidRPr="00376D89" w:rsidRDefault="00DC528A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lastRenderedPageBreak/>
        <w:t>Mit F</w:t>
      </w:r>
      <w:r w:rsidRPr="00376D89">
        <w:rPr>
          <w:rFonts w:ascii="Arial" w:eastAsiaTheme="minorEastAsia" w:hAnsi="Arial" w:cs="Arial"/>
          <w:vertAlign w:val="subscript"/>
        </w:rPr>
        <w:t>B</w:t>
      </w:r>
      <w:r w:rsidRPr="00376D89">
        <w:rPr>
          <w:rFonts w:ascii="Arial" w:eastAsiaTheme="minorEastAsia" w:hAnsi="Arial" w:cs="Arial"/>
        </w:rPr>
        <w:t xml:space="preserve"> … Bruchraft der Kette nach Tabelle 25.2, für Dreifach-Rollenkette 08B: F</w:t>
      </w:r>
      <w:r w:rsidRPr="00376D89">
        <w:rPr>
          <w:rFonts w:ascii="Arial" w:eastAsiaTheme="minorEastAsia" w:hAnsi="Arial" w:cs="Arial"/>
          <w:vertAlign w:val="subscript"/>
        </w:rPr>
        <w:t>B</w:t>
      </w:r>
      <w:r w:rsidRPr="00376D89">
        <w:rPr>
          <w:rFonts w:ascii="Arial" w:eastAsiaTheme="minorEastAsia" w:hAnsi="Arial" w:cs="Arial"/>
        </w:rPr>
        <w:t>=47,5kN</w:t>
      </w:r>
    </w:p>
    <w:p w:rsidR="001012A0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</w:rPr>
            <m:t>≥7</m:t>
          </m:r>
        </m:oMath>
      </m:oMathPara>
    </w:p>
    <w:p w:rsidR="001012A0" w:rsidRPr="00376D89" w:rsidRDefault="001012A0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47,5kN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2,588kN</m:t>
              </m:r>
            </m:den>
          </m:f>
        </m:oMath>
      </m:oMathPara>
    </w:p>
    <w:p w:rsidR="001012A0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≈18,3 ≥7→ausreichende Sicherheit</m:t>
          </m:r>
        </m:oMath>
      </m:oMathPara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Dynamische Bruchsicherheit</w:t>
      </w:r>
    </w:p>
    <w:p w:rsidR="008D66ED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≥5</m:t>
          </m:r>
        </m:oMath>
      </m:oMathPara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47,5kN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2,590kN</m:t>
              </m:r>
            </m:den>
          </m:f>
        </m:oMath>
      </m:oMathPara>
    </w:p>
    <w:p w:rsidR="008D66ED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≈18,3≥5→ausreichende Sicherheit</m:t>
          </m:r>
        </m:oMath>
      </m:oMathPara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Gelenkpressung</w:t>
      </w:r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A … gepresste Gelenkfläche nach Tabelle 25.2, A = 1,51cm</w:t>
      </w:r>
      <w:r w:rsidRPr="00376D89">
        <w:rPr>
          <w:rFonts w:ascii="Arial" w:eastAsiaTheme="minorEastAsia" w:hAnsi="Arial" w:cs="Arial"/>
          <w:vertAlign w:val="superscript"/>
        </w:rPr>
        <w:t>2</w:t>
      </w:r>
      <w:r w:rsidRPr="00376D89">
        <w:rPr>
          <w:rFonts w:ascii="Arial" w:eastAsiaTheme="minorEastAsia" w:hAnsi="Arial" w:cs="Arial"/>
        </w:rPr>
        <w:t xml:space="preserve"> für Dreifachkette 08B</w:t>
      </w:r>
    </w:p>
    <w:p w:rsidR="008D66ED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A</m:t>
              </m:r>
            </m:den>
          </m:f>
        </m:oMath>
      </m:oMathPara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2590N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1,51c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8D66ED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≈1715,2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Zulässige Gelenkpressung nach Tabelle 25.9</w:t>
      </w:r>
    </w:p>
    <w:p w:rsidR="00DC528A" w:rsidRPr="00376D89" w:rsidRDefault="00DC528A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Wert gilt für v=0,8 m/s, i=1, X=100, Dr</w:t>
      </w:r>
      <w:r w:rsidR="008E6BD0" w:rsidRPr="00376D89">
        <w:rPr>
          <w:rFonts w:ascii="Arial" w:eastAsiaTheme="minorEastAsia" w:hAnsi="Arial" w:cs="Arial"/>
        </w:rPr>
        <w:t>eifach-Kette. Für die exakten Abmaße des Kettentriebs gelten leicht höhere Werte.</w:t>
      </w:r>
    </w:p>
    <w:p w:rsidR="008D66ED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zul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≥2007,4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8E6BD0" w:rsidRPr="00376D89" w:rsidRDefault="008E6BD0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Lebensdauernachweis</w:t>
      </w:r>
    </w:p>
    <w:p w:rsidR="008E6BD0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zul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2007,4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1715,2</m:t>
              </m:r>
            </m:den>
          </m:f>
          <m:r>
            <w:rPr>
              <w:rFonts w:ascii="Cambria Math" w:eastAsiaTheme="minorEastAsia" w:hAnsi="Cambria Math" w:cs="Arial"/>
            </w:rPr>
            <m:t>=1,17</m:t>
          </m:r>
        </m:oMath>
      </m:oMathPara>
    </w:p>
    <w:p w:rsidR="008D66ED" w:rsidRPr="00376D89" w:rsidRDefault="008E6BD0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Für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zul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 xml:space="preserve">=1,0 </m:t>
        </m:r>
      </m:oMath>
      <w:r w:rsidRPr="00376D89">
        <w:rPr>
          <w:rFonts w:ascii="Arial" w:eastAsiaTheme="minorEastAsia" w:hAnsi="Arial" w:cs="Arial"/>
        </w:rPr>
        <w:t xml:space="preserve">gilt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≈15000</m:t>
        </m:r>
        <m:r>
          <w:rPr>
            <w:rFonts w:ascii="Cambria Math" w:eastAsiaTheme="minorEastAsia" w:hAnsi="Cambria Math" w:cs="Arial"/>
          </w:rPr>
          <m:t>h</m:t>
        </m:r>
      </m:oMath>
      <w:r w:rsidRPr="00376D89">
        <w:rPr>
          <w:rFonts w:ascii="Arial" w:eastAsiaTheme="minorEastAsia" w:hAnsi="Arial" w:cs="Arial"/>
        </w:rPr>
        <w:t xml:space="preserve">, für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zul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 xml:space="preserve">=1,2 </m:t>
        </m:r>
      </m:oMath>
      <w:r w:rsidRPr="00376D89">
        <w:rPr>
          <w:rFonts w:ascii="Arial" w:eastAsiaTheme="minorEastAsia" w:hAnsi="Arial" w:cs="Arial"/>
        </w:rPr>
        <w:t xml:space="preserve">gilt bereits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≈50000</m:t>
        </m:r>
        <m:r>
          <w:rPr>
            <w:rFonts w:ascii="Cambria Math" w:eastAsiaTheme="minorEastAsia" w:hAnsi="Cambria Math" w:cs="Arial"/>
          </w:rPr>
          <m:t>h</m:t>
        </m:r>
      </m:oMath>
      <w:r w:rsidRPr="00376D89">
        <w:rPr>
          <w:rFonts w:ascii="Arial" w:eastAsiaTheme="minorEastAsia" w:hAnsi="Arial" w:cs="Arial"/>
        </w:rPr>
        <w:t>. Da der berechnete Wert mit 1,17 näher an 1,2 liegt, ist davon auszugehen, dass die Lebensdauer die erforderliche Lebensdauer von 30000h des Gesamtsystems in jedem Fall überschreiten wird.</w:t>
      </w:r>
    </w:p>
    <w:p w:rsidR="008E6BD0" w:rsidRPr="00376D89" w:rsidRDefault="008E6BD0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Wahl der Schmierung</w:t>
      </w:r>
    </w:p>
    <w:p w:rsidR="008E6BD0" w:rsidRPr="00376D89" w:rsidRDefault="008E6BD0" w:rsidP="00376D89">
      <w:pPr>
        <w:spacing w:line="360" w:lineRule="auto"/>
        <w:rPr>
          <w:rFonts w:ascii="Arial" w:eastAsiaTheme="minorEastAsia" w:hAnsi="Arial" w:cs="Arial"/>
          <w:vertAlign w:val="subscript"/>
        </w:rPr>
      </w:pPr>
      <w:r w:rsidRPr="00376D89">
        <w:rPr>
          <w:rFonts w:ascii="Arial" w:eastAsiaTheme="minorEastAsia" w:hAnsi="Arial" w:cs="Arial"/>
        </w:rPr>
        <w:lastRenderedPageBreak/>
        <w:t xml:space="preserve">Die angegebene Lebensdauer der Kette kann nur im Falle ausreichender Schmierung gewährleistet werden. In Frage kommen eine manuelle Schmierung mit Pinsel oder Ölkanne, </w:t>
      </w:r>
      <w:proofErr w:type="spellStart"/>
      <w:r w:rsidRPr="00376D89">
        <w:rPr>
          <w:rFonts w:ascii="Arial" w:eastAsiaTheme="minorEastAsia" w:hAnsi="Arial" w:cs="Arial"/>
        </w:rPr>
        <w:t>Tröpfchenschmierung</w:t>
      </w:r>
      <w:proofErr w:type="spellEnd"/>
      <w:r w:rsidRPr="00376D89">
        <w:rPr>
          <w:rFonts w:ascii="Arial" w:eastAsiaTheme="minorEastAsia" w:hAnsi="Arial" w:cs="Arial"/>
        </w:rPr>
        <w:t xml:space="preserve"> oder Tauchschmierung. Nach Decker, Diagramm 25.3, wird für Ketten des Typs 08 bei einer Kettengeschwindigkeit über 0,7 m/s eine Tropfschmierung empfohlen. Diese Vorrichtung ist ein Zukaufteil und wird ??? montiert.</w:t>
      </w:r>
    </w:p>
    <w:p w:rsidR="001B2EC7" w:rsidRPr="00376D89" w:rsidRDefault="00055F99" w:rsidP="00376D89">
      <w:pPr>
        <w:pStyle w:val="berschrift1"/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Option 2</w:t>
      </w:r>
      <w:r w:rsidR="001B2EC7" w:rsidRPr="00376D89">
        <w:rPr>
          <w:rFonts w:ascii="Arial" w:hAnsi="Arial" w:cs="Arial"/>
        </w:rPr>
        <w:t xml:space="preserve"> - ohne Übersetzung mit 08B-Kette</w:t>
      </w:r>
    </w:p>
    <w:p w:rsidR="001B2EC7" w:rsidRPr="00376D89" w:rsidRDefault="001B2EC7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Motor von NORD Getriebebau, 85 U/min, 247Nm</w:t>
      </w:r>
    </w:p>
    <w:p w:rsidR="001B2EC7" w:rsidRPr="00376D89" w:rsidRDefault="001B2EC7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Kettengröße nach DIN 8187: 08B</w:t>
      </w:r>
    </w:p>
    <w:p w:rsidR="001B2EC7" w:rsidRPr="00376D89" w:rsidRDefault="001B2EC7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Berechnung nach Decker Gleichungen 25.13 bis 25.26 [1]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Übersetzung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i=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85 1/min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85 1/min</m:t>
              </m:r>
            </m:den>
          </m:f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i=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45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45</m:t>
              </m:r>
            </m:den>
          </m:f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sym w:font="Wingdings" w:char="F0E0"/>
      </w:r>
      <w:r w:rsidRPr="00376D89">
        <w:rPr>
          <w:rFonts w:ascii="Arial" w:eastAsiaTheme="minorEastAsia" w:hAnsi="Arial" w:cs="Arial"/>
        </w:rPr>
        <w:t>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=45, z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 xml:space="preserve">=45 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Die Drehzahl wird nicht genau n=80 1/min an der Welle betragen, ist allerdings laut Anforderungsliste leicht variierbar. Abweichung: 6,25%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Auswahl der Dreifach-Kettenräder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Antriebskettenrad: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 xml:space="preserve">=45 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=188,6mm</m:t>
        </m:r>
      </m:oMath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proofErr w:type="spellStart"/>
      <w:r w:rsidRPr="00376D89">
        <w:rPr>
          <w:rFonts w:ascii="Arial" w:eastAsiaTheme="minorEastAsia" w:hAnsi="Arial" w:cs="Arial"/>
        </w:rPr>
        <w:t>Abtriebskettenrad</w:t>
      </w:r>
      <w:proofErr w:type="spellEnd"/>
      <w:r w:rsidRPr="00376D89">
        <w:rPr>
          <w:rFonts w:ascii="Arial" w:eastAsiaTheme="minorEastAsia" w:hAnsi="Arial" w:cs="Arial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 xml:space="preserve">=45 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=188,6mm</m:t>
        </m:r>
      </m:oMath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Korrigierte Leistung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… Betriebsfaktor zur Berücksichtigung ungleichförmigen Betriebes nach Tab. 25.4, gewählt: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=1,0, da gleichförmig stoßfreier Lauf für treibende und angetriebene Maschine gegeben ist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 xml:space="preserve"> … </w:t>
      </w:r>
      <w:proofErr w:type="spellStart"/>
      <w:r w:rsidRPr="00376D89">
        <w:rPr>
          <w:rFonts w:ascii="Arial" w:eastAsiaTheme="minorEastAsia" w:hAnsi="Arial" w:cs="Arial"/>
        </w:rPr>
        <w:t>Zähnezahlfaktor</w:t>
      </w:r>
      <w:proofErr w:type="spellEnd"/>
      <w:r w:rsidRPr="00376D89">
        <w:rPr>
          <w:rFonts w:ascii="Arial" w:eastAsiaTheme="minorEastAsia" w:hAnsi="Arial" w:cs="Arial"/>
        </w:rPr>
        <w:t>, der die Auswirkungen der Zähnezahl 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des Kleinrades berücksichtigt nach Tab. 25.7, gewählt: f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>=0,39 da 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=45</w:t>
      </w:r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=P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=2,2kW ∙1,0 ∙0,39</m:t>
          </m:r>
        </m:oMath>
      </m:oMathPara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 0,858kW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Kettengeschwindigkeit</w:t>
      </w:r>
    </w:p>
    <w:p w:rsidR="001B2EC7" w:rsidRPr="00376D89" w:rsidRDefault="001B2EC7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v=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∙p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1B2EC7" w:rsidRPr="00376D89" w:rsidRDefault="001B2EC7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=45∙12,7mm∙85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min</m:t>
              </m:r>
            </m:den>
          </m:f>
        </m:oMath>
      </m:oMathPara>
    </w:p>
    <w:p w:rsidR="001B2EC7" w:rsidRPr="00376D89" w:rsidRDefault="001B2EC7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v≈0,81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Gliederzahlfaktor</w:t>
      </w:r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Gliederzahl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a</w:t>
      </w:r>
      <w:r w:rsidRPr="00376D89">
        <w:rPr>
          <w:rFonts w:ascii="Arial" w:eastAsiaTheme="minorEastAsia" w:hAnsi="Arial" w:cs="Arial"/>
          <w:vertAlign w:val="subscript"/>
        </w:rPr>
        <w:t>0</w:t>
      </w:r>
      <w:r w:rsidRPr="00376D89">
        <w:rPr>
          <w:rFonts w:ascii="Arial" w:eastAsiaTheme="minorEastAsia" w:hAnsi="Arial" w:cs="Arial"/>
        </w:rPr>
        <w:t xml:space="preserve"> …vorläufig gewählter Achsabstand, gewählt: a</w:t>
      </w:r>
      <w:r w:rsidRPr="00376D89">
        <w:rPr>
          <w:rFonts w:ascii="Arial" w:eastAsiaTheme="minorEastAsia" w:hAnsi="Arial" w:cs="Arial"/>
          <w:vertAlign w:val="subscript"/>
        </w:rPr>
        <w:t>0</w:t>
      </w:r>
      <w:r w:rsidRPr="00376D89">
        <w:rPr>
          <w:rFonts w:ascii="Arial" w:eastAsiaTheme="minorEastAsia" w:hAnsi="Arial" w:cs="Arial"/>
        </w:rPr>
        <w:t>=500mm</w:t>
      </w:r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500mm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12,7mm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45+45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0∙12,7mm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500mm</m:t>
              </m:r>
            </m:den>
          </m:f>
        </m:oMath>
      </m:oMathPara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=123,74→</m:t>
          </m:r>
          <m:r>
            <w:rPr>
              <w:rFonts w:ascii="Cambria Math" w:eastAsiaTheme="minorEastAsia" w:hAnsi="Cambria Math" w:cs="Arial"/>
              <w:highlight w:val="yellow"/>
            </w:rPr>
            <m:t>X=124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Achsabstand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a=p∙(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X-z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)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=12,7mm∙(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124-45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)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a=501,65mm≈502mm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Günstige Achsabstände erfüllen die Gleichung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30…50</m:t>
            </m:r>
          </m:e>
        </m:d>
        <m:r>
          <w:rPr>
            <w:rFonts w:ascii="Cambria Math" w:eastAsiaTheme="minorEastAsia" w:hAnsi="Cambria Math" w:cs="Arial"/>
          </w:rPr>
          <m:t>p</m:t>
        </m:r>
      </m:oMath>
      <w:r w:rsidRPr="00376D89">
        <w:rPr>
          <w:rFonts w:ascii="Arial" w:eastAsiaTheme="minorEastAsia" w:hAnsi="Arial" w:cs="Arial"/>
        </w:rPr>
        <w:t xml:space="preserve">. Bei vorliegenden Bedingungen ergibt sich: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39,5</m:t>
            </m:r>
          </m:e>
        </m:d>
        <m:r>
          <w:rPr>
            <w:rFonts w:ascii="Cambria Math" w:eastAsiaTheme="minorEastAsia" w:hAnsi="Cambria Math" w:cs="Arial"/>
          </w:rPr>
          <m:t>p</m:t>
        </m:r>
      </m:oMath>
      <w:r w:rsidRPr="00376D89">
        <w:rPr>
          <w:rFonts w:ascii="Arial" w:eastAsiaTheme="minorEastAsia" w:hAnsi="Arial" w:cs="Arial"/>
        </w:rPr>
        <w:t>, entsprechend ist diese Vorgabe erfüllt.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Tragfähigkeitsberechnung der Kette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Statische Zugkraft in der Kette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v</m:t>
              </m:r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2,2kW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0,81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F=2,716kN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Dynamische Zugkraft in der Kette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Für Auswahl von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siehe Berechnung der korrigierten Leistung.</w:t>
      </w:r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=F∙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=F ∙1,0</m:t>
          </m:r>
        </m:oMath>
      </m:oMathPara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=2,716kN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Fliehkraftzug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q … Längengewicht der Kette nach Tabelle 25.2, für Dreifachketten 10B ergibt sich q=2,8 kg/m</w:t>
      </w:r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=q∙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=2,0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</w:rPr>
            <m:t>∙(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0,81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=1,312N→vernachlässigbar klein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Gesamtzugkraft</w:t>
      </w:r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=2716N+1,312N</m:t>
          </m:r>
        </m:oMath>
      </m:oMathPara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≈2717N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Statische Bruchsicherheit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B</w:t>
      </w:r>
      <w:r w:rsidRPr="00376D89">
        <w:rPr>
          <w:rFonts w:ascii="Arial" w:eastAsiaTheme="minorEastAsia" w:hAnsi="Arial" w:cs="Arial"/>
        </w:rPr>
        <w:t xml:space="preserve"> … Bruchraft der Kette nach Tabelle 25.2, für Dreifach-Rollenkette 08B: F</w:t>
      </w:r>
      <w:r w:rsidRPr="00376D89">
        <w:rPr>
          <w:rFonts w:ascii="Arial" w:eastAsiaTheme="minorEastAsia" w:hAnsi="Arial" w:cs="Arial"/>
          <w:vertAlign w:val="subscript"/>
        </w:rPr>
        <w:t>B</w:t>
      </w:r>
      <w:r w:rsidRPr="00376D89">
        <w:rPr>
          <w:rFonts w:ascii="Arial" w:eastAsiaTheme="minorEastAsia" w:hAnsi="Arial" w:cs="Arial"/>
        </w:rPr>
        <w:t>=47,5kN</w:t>
      </w:r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</w:rPr>
            <m:t>≥7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47,5kN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2,716kN</m:t>
              </m:r>
            </m:den>
          </m:f>
        </m:oMath>
      </m:oMathPara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≈18 ≥7→ausreichende Sicherheit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Dynamische Bruchsicherheit</w:t>
      </w:r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≥5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47,5kN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2,717kN</m:t>
              </m:r>
            </m:den>
          </m:f>
        </m:oMath>
      </m:oMathPara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≈18≥5→ausreichende Sicherheit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Gelenkpressung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A … gepresste Gelenkfläche nach Tabelle 25.2, A = 1,51cm</w:t>
      </w:r>
      <w:r w:rsidRPr="00376D89">
        <w:rPr>
          <w:rFonts w:ascii="Arial" w:eastAsiaTheme="minorEastAsia" w:hAnsi="Arial" w:cs="Arial"/>
          <w:vertAlign w:val="superscript"/>
        </w:rPr>
        <w:t>2</w:t>
      </w:r>
      <w:r w:rsidRPr="00376D89">
        <w:rPr>
          <w:rFonts w:ascii="Arial" w:eastAsiaTheme="minorEastAsia" w:hAnsi="Arial" w:cs="Arial"/>
        </w:rPr>
        <w:t xml:space="preserve"> für Dreifachkette 08B</w:t>
      </w:r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A</m:t>
              </m:r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2717N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1,51c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≈1799,3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Zulässige Gelenkpressung nach Tabelle 25.9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Wert gilt für v=0,8 m/s, i=1, X=100, Dreifach-Kette. Für die exakten Abmaße des Kettentriebs gelten leicht höhere Werte.</w:t>
      </w:r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zul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≥2007,4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Lebensdauernachweis</w:t>
      </w:r>
    </w:p>
    <w:p w:rsidR="001B2EC7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zul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2007,4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1799,3</m:t>
              </m:r>
            </m:den>
          </m:f>
          <m:r>
            <w:rPr>
              <w:rFonts w:ascii="Cambria Math" w:eastAsiaTheme="minorEastAsia" w:hAnsi="Cambria Math" w:cs="Arial"/>
            </w:rPr>
            <m:t>=1,11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Für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zul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 xml:space="preserve">=1,0 </m:t>
        </m:r>
      </m:oMath>
      <w:r w:rsidRPr="00376D89">
        <w:rPr>
          <w:rFonts w:ascii="Arial" w:eastAsiaTheme="minorEastAsia" w:hAnsi="Arial" w:cs="Arial"/>
        </w:rPr>
        <w:t xml:space="preserve">gilt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≈15000</m:t>
        </m:r>
        <m:r>
          <w:rPr>
            <w:rFonts w:ascii="Cambria Math" w:eastAsiaTheme="minorEastAsia" w:hAnsi="Cambria Math" w:cs="Arial"/>
          </w:rPr>
          <m:t>h</m:t>
        </m:r>
      </m:oMath>
      <w:r w:rsidRPr="00376D89">
        <w:rPr>
          <w:rFonts w:ascii="Arial" w:eastAsiaTheme="minorEastAsia" w:hAnsi="Arial" w:cs="Arial"/>
        </w:rPr>
        <w:t xml:space="preserve">, für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zul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 xml:space="preserve">=1,2 </m:t>
        </m:r>
      </m:oMath>
      <w:r w:rsidRPr="00376D89">
        <w:rPr>
          <w:rFonts w:ascii="Arial" w:eastAsiaTheme="minorEastAsia" w:hAnsi="Arial" w:cs="Arial"/>
        </w:rPr>
        <w:t xml:space="preserve">gilt bereits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≈50000</m:t>
        </m:r>
        <m:r>
          <w:rPr>
            <w:rFonts w:ascii="Cambria Math" w:eastAsiaTheme="minorEastAsia" w:hAnsi="Cambria Math" w:cs="Arial"/>
          </w:rPr>
          <m:t>h</m:t>
        </m:r>
      </m:oMath>
      <w:r w:rsidRPr="00376D89">
        <w:rPr>
          <w:rFonts w:ascii="Arial" w:eastAsiaTheme="minorEastAsia" w:hAnsi="Arial" w:cs="Arial"/>
        </w:rPr>
        <w:t>. Genauere Angaben sind in der gewählten Literatur nicht auffindbar.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Wahl der Schmierung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Die angegebene Lebensdauer der Kette kann nur im Falle ausreichender Schmierung gewährleistet werden. In Frage kommen eine manuelle Schmierung mit Pinsel oder Ölkanne, </w:t>
      </w:r>
      <w:proofErr w:type="spellStart"/>
      <w:r w:rsidRPr="00376D89">
        <w:rPr>
          <w:rFonts w:ascii="Arial" w:eastAsiaTheme="minorEastAsia" w:hAnsi="Arial" w:cs="Arial"/>
        </w:rPr>
        <w:t>Tröpfchenschmierung</w:t>
      </w:r>
      <w:proofErr w:type="spellEnd"/>
      <w:r w:rsidRPr="00376D89">
        <w:rPr>
          <w:rFonts w:ascii="Arial" w:eastAsiaTheme="minorEastAsia" w:hAnsi="Arial" w:cs="Arial"/>
        </w:rPr>
        <w:t xml:space="preserve"> oder Tauchschmierung. Nach Decker, Diagramm 25.3, wird für Ketten des Typs 08 bei einer Kettengeschwindigkeit über 0,7 m/s eine Tropfschmierung empfohlen. Diese Vorrichtung ist ein </w:t>
      </w:r>
    </w:p>
    <w:p w:rsidR="002A233E" w:rsidRPr="00376D89" w:rsidRDefault="00055F99" w:rsidP="00376D89">
      <w:pPr>
        <w:pStyle w:val="berschrift1"/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Option 3</w:t>
      </w:r>
      <w:bookmarkStart w:id="0" w:name="_GoBack"/>
      <w:bookmarkEnd w:id="0"/>
      <w:r w:rsidR="002A233E" w:rsidRPr="00376D89">
        <w:rPr>
          <w:rFonts w:ascii="Arial" w:hAnsi="Arial" w:cs="Arial"/>
        </w:rPr>
        <w:t xml:space="preserve"> - ohne Übersetzung</w:t>
      </w:r>
      <w:r w:rsidR="000C3419" w:rsidRPr="00376D89">
        <w:rPr>
          <w:rFonts w:ascii="Arial" w:hAnsi="Arial" w:cs="Arial"/>
        </w:rPr>
        <w:t xml:space="preserve"> mit 10B-Kette</w:t>
      </w:r>
    </w:p>
    <w:p w:rsidR="002A233E" w:rsidRPr="00376D89" w:rsidRDefault="002A233E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Motor von NORD Getriebebau, 85 U/min, 247Nm</w:t>
      </w:r>
    </w:p>
    <w:p w:rsidR="002A233E" w:rsidRPr="00376D89" w:rsidRDefault="002A233E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Kettengröße nach DIN 8187: 10B</w:t>
      </w:r>
    </w:p>
    <w:p w:rsidR="002A233E" w:rsidRPr="00376D89" w:rsidRDefault="002A233E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Berechnung nach Decker Gleichungen 25.13 bis 25.26 [1]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lastRenderedPageBreak/>
        <w:t>Übersetzung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i=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85 1/min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85 1/min</m:t>
              </m:r>
            </m:den>
          </m:f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i=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35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35</m:t>
              </m:r>
            </m:den>
          </m:f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sym w:font="Wingdings" w:char="F0E0"/>
      </w:r>
      <w:r w:rsidRPr="00376D89">
        <w:rPr>
          <w:rFonts w:ascii="Arial" w:eastAsiaTheme="minorEastAsia" w:hAnsi="Arial" w:cs="Arial"/>
        </w:rPr>
        <w:t>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=35, z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 xml:space="preserve">=35 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Die Drehzahl wird nicht genau n=80 1/min an der Welle betragen, ist allerdings laut Anforderungsliste leicht variierbar. Abweichung: 6,25%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Auswahl der Dreifach-Kettenräder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Antriebskettenrad: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 xml:space="preserve">=35 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=184mm</m:t>
        </m:r>
      </m:oMath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proofErr w:type="spellStart"/>
      <w:r w:rsidRPr="00376D89">
        <w:rPr>
          <w:rFonts w:ascii="Arial" w:eastAsiaTheme="minorEastAsia" w:hAnsi="Arial" w:cs="Arial"/>
        </w:rPr>
        <w:t>Abtriebskettenrad</w:t>
      </w:r>
      <w:proofErr w:type="spellEnd"/>
      <w:r w:rsidRPr="00376D89">
        <w:rPr>
          <w:rFonts w:ascii="Arial" w:eastAsiaTheme="minorEastAsia" w:hAnsi="Arial" w:cs="Arial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 xml:space="preserve">=35 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=184mm</m:t>
        </m:r>
      </m:oMath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Korrigierte Leistung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… Betriebsfaktor zur Berücksichtigung ungleichförmigen Betriebes nach Tab. 25.4, gewählt: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=1,0, da gleichförmig stoßfreier Lauf für treibende und angetriebene Maschine gegeben ist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 xml:space="preserve"> … </w:t>
      </w:r>
      <w:proofErr w:type="spellStart"/>
      <w:r w:rsidRPr="00376D89">
        <w:rPr>
          <w:rFonts w:ascii="Arial" w:eastAsiaTheme="minorEastAsia" w:hAnsi="Arial" w:cs="Arial"/>
        </w:rPr>
        <w:t>Zähnezahlfaktor</w:t>
      </w:r>
      <w:proofErr w:type="spellEnd"/>
      <w:r w:rsidRPr="00376D89">
        <w:rPr>
          <w:rFonts w:ascii="Arial" w:eastAsiaTheme="minorEastAsia" w:hAnsi="Arial" w:cs="Arial"/>
        </w:rPr>
        <w:t>, der die Auswirkungen der Zähnezahl 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des Kleinrades berücksichtigt nach Tab. 25.7, gewählt: f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>=0,52 da 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=35</w:t>
      </w:r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=P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=2,2kW ∙1,0 ∙0,52</m:t>
          </m:r>
        </m:oMath>
      </m:oMathPara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 1,144kW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Kettengeschwindigkeit</w:t>
      </w:r>
    </w:p>
    <w:p w:rsidR="002A233E" w:rsidRPr="00376D89" w:rsidRDefault="002A233E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v=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∙p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2A233E" w:rsidRPr="00376D89" w:rsidRDefault="000C3419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=35∙15,875mm∙85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min</m:t>
              </m:r>
            </m:den>
          </m:f>
        </m:oMath>
      </m:oMathPara>
    </w:p>
    <w:p w:rsidR="002A233E" w:rsidRPr="00376D89" w:rsidRDefault="002A233E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v≈0,787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Gliederzahlfaktor</w:t>
      </w:r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Gliederzahl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a</w:t>
      </w:r>
      <w:r w:rsidRPr="00376D89">
        <w:rPr>
          <w:rFonts w:ascii="Arial" w:eastAsiaTheme="minorEastAsia" w:hAnsi="Arial" w:cs="Arial"/>
          <w:vertAlign w:val="subscript"/>
        </w:rPr>
        <w:t>0</w:t>
      </w:r>
      <w:r w:rsidRPr="00376D89">
        <w:rPr>
          <w:rFonts w:ascii="Arial" w:eastAsiaTheme="minorEastAsia" w:hAnsi="Arial" w:cs="Arial"/>
        </w:rPr>
        <w:t xml:space="preserve"> …vorläufig gewählter Achsabstand, gewählt: a</w:t>
      </w:r>
      <w:r w:rsidRPr="00376D89">
        <w:rPr>
          <w:rFonts w:ascii="Arial" w:eastAsiaTheme="minorEastAsia" w:hAnsi="Arial" w:cs="Arial"/>
          <w:vertAlign w:val="subscript"/>
        </w:rPr>
        <w:t>0</w:t>
      </w:r>
      <w:r w:rsidRPr="00376D89">
        <w:rPr>
          <w:rFonts w:ascii="Arial" w:eastAsiaTheme="minorEastAsia" w:hAnsi="Arial" w:cs="Arial"/>
        </w:rPr>
        <w:t>=500mm</w:t>
      </w:r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500mm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15,875mm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35+35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0∙15,875mm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500mm</m:t>
              </m:r>
            </m:den>
          </m:f>
        </m:oMath>
      </m:oMathPara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=97,99→</m:t>
          </m:r>
          <m:r>
            <w:rPr>
              <w:rFonts w:ascii="Cambria Math" w:eastAsiaTheme="minorEastAsia" w:hAnsi="Cambria Math" w:cs="Arial"/>
              <w:highlight w:val="yellow"/>
            </w:rPr>
            <m:t>X=98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Achsabstand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a=p∙(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X-z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)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=15,875mm∙(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98-35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)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a=500,0625mm≈500mm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Günstige Achsabstände erfüllen die Gleichung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30…50</m:t>
            </m:r>
          </m:e>
        </m:d>
        <m:r>
          <w:rPr>
            <w:rFonts w:ascii="Cambria Math" w:eastAsiaTheme="minorEastAsia" w:hAnsi="Cambria Math" w:cs="Arial"/>
          </w:rPr>
          <m:t>p</m:t>
        </m:r>
      </m:oMath>
      <w:r w:rsidRPr="00376D89">
        <w:rPr>
          <w:rFonts w:ascii="Arial" w:eastAsiaTheme="minorEastAsia" w:hAnsi="Arial" w:cs="Arial"/>
        </w:rPr>
        <w:t xml:space="preserve">. Bei vorliegenden Bedingungen ergibt sich: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31,5</m:t>
            </m:r>
          </m:e>
        </m:d>
        <m:r>
          <w:rPr>
            <w:rFonts w:ascii="Cambria Math" w:eastAsiaTheme="minorEastAsia" w:hAnsi="Cambria Math" w:cs="Arial"/>
          </w:rPr>
          <m:t>p</m:t>
        </m:r>
      </m:oMath>
      <w:r w:rsidRPr="00376D89">
        <w:rPr>
          <w:rFonts w:ascii="Arial" w:eastAsiaTheme="minorEastAsia" w:hAnsi="Arial" w:cs="Arial"/>
        </w:rPr>
        <w:t>, entsprechend ist diese Vorgabe erfüllt.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Tragfähigkeitsberechnung der Kette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Statische Zugkraft in der Kette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v</m:t>
              </m:r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2,2kW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0,787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F=2,795kN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Dynamische Zugkraft in der Kette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Für Auswahl von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siehe Berechnung der korrigierten Leistung.</w:t>
      </w:r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=F∙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=F ∙1,0</m:t>
          </m:r>
        </m:oMath>
      </m:oMathPara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=2,795kN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lastRenderedPageBreak/>
        <w:t>Fliehkraftzug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q … Längengewicht der Kette nach Tab</w:t>
      </w:r>
      <w:r w:rsidR="005E6980" w:rsidRPr="00376D89">
        <w:rPr>
          <w:rFonts w:ascii="Arial" w:eastAsiaTheme="minorEastAsia" w:hAnsi="Arial" w:cs="Arial"/>
        </w:rPr>
        <w:t>elle 25.2, für Dreifachketten 10</w:t>
      </w:r>
      <w:r w:rsidRPr="00376D89">
        <w:rPr>
          <w:rFonts w:ascii="Arial" w:eastAsiaTheme="minorEastAsia" w:hAnsi="Arial" w:cs="Arial"/>
        </w:rPr>
        <w:t>B ergibt sich q=2,</w:t>
      </w:r>
      <w:r w:rsidR="005E6980" w:rsidRPr="00376D89">
        <w:rPr>
          <w:rFonts w:ascii="Arial" w:eastAsiaTheme="minorEastAsia" w:hAnsi="Arial" w:cs="Arial"/>
        </w:rPr>
        <w:t>8</w:t>
      </w:r>
      <w:r w:rsidRPr="00376D89">
        <w:rPr>
          <w:rFonts w:ascii="Arial" w:eastAsiaTheme="minorEastAsia" w:hAnsi="Arial" w:cs="Arial"/>
        </w:rPr>
        <w:t xml:space="preserve"> kg/m</w:t>
      </w:r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=q∙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2A233E" w:rsidRPr="00376D89" w:rsidRDefault="005E6980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=2,8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</w:rPr>
            <m:t>∙(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0,787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=1,734N→vernachlässigbar klein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Gesamtzugkraft</w:t>
      </w:r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</m:oMath>
      </m:oMathPara>
    </w:p>
    <w:p w:rsidR="002A233E" w:rsidRPr="00376D89" w:rsidRDefault="005E6980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=2795N+1,734N</m:t>
          </m:r>
        </m:oMath>
      </m:oMathPara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≈2797N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Statische Bruchsicherheit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B</w:t>
      </w:r>
      <w:r w:rsidRPr="00376D89">
        <w:rPr>
          <w:rFonts w:ascii="Arial" w:eastAsiaTheme="minorEastAsia" w:hAnsi="Arial" w:cs="Arial"/>
        </w:rPr>
        <w:t xml:space="preserve"> … Bruchraft der Kette nach Tabelle 2</w:t>
      </w:r>
      <w:r w:rsidR="005E6980" w:rsidRPr="00376D89">
        <w:rPr>
          <w:rFonts w:ascii="Arial" w:eastAsiaTheme="minorEastAsia" w:hAnsi="Arial" w:cs="Arial"/>
        </w:rPr>
        <w:t>5.2, für Dreifach-Rollenkette 10</w:t>
      </w:r>
      <w:r w:rsidRPr="00376D89">
        <w:rPr>
          <w:rFonts w:ascii="Arial" w:eastAsiaTheme="minorEastAsia" w:hAnsi="Arial" w:cs="Arial"/>
        </w:rPr>
        <w:t>B: F</w:t>
      </w:r>
      <w:r w:rsidRPr="00376D89">
        <w:rPr>
          <w:rFonts w:ascii="Arial" w:eastAsiaTheme="minorEastAsia" w:hAnsi="Arial" w:cs="Arial"/>
          <w:vertAlign w:val="subscript"/>
        </w:rPr>
        <w:t>B</w:t>
      </w:r>
      <w:r w:rsidR="005E6980" w:rsidRPr="00376D89">
        <w:rPr>
          <w:rFonts w:ascii="Arial" w:eastAsiaTheme="minorEastAsia" w:hAnsi="Arial" w:cs="Arial"/>
        </w:rPr>
        <w:t>=66,7</w:t>
      </w:r>
      <w:r w:rsidRPr="00376D89">
        <w:rPr>
          <w:rFonts w:ascii="Arial" w:eastAsiaTheme="minorEastAsia" w:hAnsi="Arial" w:cs="Arial"/>
        </w:rPr>
        <w:t>kN</w:t>
      </w:r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</w:rPr>
            <m:t>≥7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66,7kN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2,795kN</m:t>
              </m:r>
            </m:den>
          </m:f>
        </m:oMath>
      </m:oMathPara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≈24 ≥7→ausreichende Sicherheit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Dynamische Bruchsicherheit</w:t>
      </w:r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≥5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66,7kN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2,797kN</m:t>
              </m:r>
            </m:den>
          </m:f>
        </m:oMath>
      </m:oMathPara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≈24≥5→ausreichende Sicherheit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Gelenkpressung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A … gepresste Gelenkfl</w:t>
      </w:r>
      <w:r w:rsidR="005E6980" w:rsidRPr="00376D89">
        <w:rPr>
          <w:rFonts w:ascii="Arial" w:eastAsiaTheme="minorEastAsia" w:hAnsi="Arial" w:cs="Arial"/>
        </w:rPr>
        <w:t>äche nach Tabelle 25.2, A = 2,02</w:t>
      </w:r>
      <w:r w:rsidRPr="00376D89">
        <w:rPr>
          <w:rFonts w:ascii="Arial" w:eastAsiaTheme="minorEastAsia" w:hAnsi="Arial" w:cs="Arial"/>
        </w:rPr>
        <w:t>cm</w:t>
      </w:r>
      <w:r w:rsidRPr="00376D89">
        <w:rPr>
          <w:rFonts w:ascii="Arial" w:eastAsiaTheme="minorEastAsia" w:hAnsi="Arial" w:cs="Arial"/>
          <w:vertAlign w:val="superscript"/>
        </w:rPr>
        <w:t>2</w:t>
      </w:r>
      <w:r w:rsidR="005E6980" w:rsidRPr="00376D89">
        <w:rPr>
          <w:rFonts w:ascii="Arial" w:eastAsiaTheme="minorEastAsia" w:hAnsi="Arial" w:cs="Arial"/>
        </w:rPr>
        <w:t xml:space="preserve"> für Dreifachkette 10</w:t>
      </w:r>
      <w:r w:rsidRPr="00376D89">
        <w:rPr>
          <w:rFonts w:ascii="Arial" w:eastAsiaTheme="minorEastAsia" w:hAnsi="Arial" w:cs="Arial"/>
        </w:rPr>
        <w:t>B</w:t>
      </w:r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A</m:t>
              </m:r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2797N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2,02c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≈1384,6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Zulässige Gelenkpressung nach Tabelle 25.9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Wer</w:t>
      </w:r>
      <w:r w:rsidR="005E6980" w:rsidRPr="00376D89">
        <w:rPr>
          <w:rFonts w:ascii="Arial" w:eastAsiaTheme="minorEastAsia" w:hAnsi="Arial" w:cs="Arial"/>
        </w:rPr>
        <w:t>t gilt für v=0,8 m/s, i=1, X=50</w:t>
      </w:r>
      <w:r w:rsidRPr="00376D89">
        <w:rPr>
          <w:rFonts w:ascii="Arial" w:eastAsiaTheme="minorEastAsia" w:hAnsi="Arial" w:cs="Arial"/>
        </w:rPr>
        <w:t>, Dreifach-Kette. Für die exakten Abmaße des Kettentriebs gelten leicht höhere Werte.</w:t>
      </w:r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zul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≥1713,6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Lebensdauernachweis</w:t>
      </w:r>
    </w:p>
    <w:p w:rsidR="002A233E" w:rsidRPr="00376D89" w:rsidRDefault="0088442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zul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1713,6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1384,6</m:t>
              </m:r>
            </m:den>
          </m:f>
          <m:r>
            <w:rPr>
              <w:rFonts w:ascii="Cambria Math" w:eastAsiaTheme="minorEastAsia" w:hAnsi="Cambria Math" w:cs="Arial"/>
            </w:rPr>
            <m:t>=1,24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Für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zul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 xml:space="preserve">=1,0 </m:t>
        </m:r>
      </m:oMath>
      <w:r w:rsidRPr="00376D89">
        <w:rPr>
          <w:rFonts w:ascii="Arial" w:eastAsiaTheme="minorEastAsia" w:hAnsi="Arial" w:cs="Arial"/>
        </w:rPr>
        <w:t xml:space="preserve">gilt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≈15000</m:t>
        </m:r>
        <m:r>
          <w:rPr>
            <w:rFonts w:ascii="Cambria Math" w:eastAsiaTheme="minorEastAsia" w:hAnsi="Cambria Math" w:cs="Arial"/>
          </w:rPr>
          <m:t>h</m:t>
        </m:r>
      </m:oMath>
      <w:r w:rsidRPr="00376D89">
        <w:rPr>
          <w:rFonts w:ascii="Arial" w:eastAsiaTheme="minorEastAsia" w:hAnsi="Arial" w:cs="Arial"/>
        </w:rPr>
        <w:t xml:space="preserve">, für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zul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 xml:space="preserve">=1,2 </m:t>
        </m:r>
      </m:oMath>
      <w:r w:rsidRPr="00376D89">
        <w:rPr>
          <w:rFonts w:ascii="Arial" w:eastAsiaTheme="minorEastAsia" w:hAnsi="Arial" w:cs="Arial"/>
        </w:rPr>
        <w:t xml:space="preserve">gilt bereits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≈50000</m:t>
        </m:r>
        <m:r>
          <w:rPr>
            <w:rFonts w:ascii="Cambria Math" w:eastAsiaTheme="minorEastAsia" w:hAnsi="Cambria Math" w:cs="Arial"/>
          </w:rPr>
          <m:t>h</m:t>
        </m:r>
      </m:oMath>
      <w:r w:rsidRPr="00376D89">
        <w:rPr>
          <w:rFonts w:ascii="Arial" w:eastAsiaTheme="minorEastAsia" w:hAnsi="Arial" w:cs="Arial"/>
        </w:rPr>
        <w:t>.</w:t>
      </w:r>
      <w:r w:rsidR="00541EF4" w:rsidRPr="00376D89">
        <w:rPr>
          <w:rFonts w:ascii="Arial" w:eastAsiaTheme="minorEastAsia" w:hAnsi="Arial" w:cs="Arial"/>
        </w:rPr>
        <w:t xml:space="preserve"> Da der berechnete Wert mit 1,24</w:t>
      </w:r>
      <w:r w:rsidRPr="00376D89">
        <w:rPr>
          <w:rFonts w:ascii="Arial" w:eastAsiaTheme="minorEastAsia" w:hAnsi="Arial" w:cs="Arial"/>
        </w:rPr>
        <w:t xml:space="preserve"> </w:t>
      </w:r>
      <w:r w:rsidR="00541EF4" w:rsidRPr="00376D89">
        <w:rPr>
          <w:rFonts w:ascii="Arial" w:eastAsiaTheme="minorEastAsia" w:hAnsi="Arial" w:cs="Arial"/>
        </w:rPr>
        <w:t>über</w:t>
      </w:r>
      <w:r w:rsidRPr="00376D89">
        <w:rPr>
          <w:rFonts w:ascii="Arial" w:eastAsiaTheme="minorEastAsia" w:hAnsi="Arial" w:cs="Arial"/>
        </w:rPr>
        <w:t xml:space="preserve"> 1,2 liegt</w:t>
      </w:r>
      <w:r w:rsidR="00541EF4" w:rsidRPr="00376D89">
        <w:rPr>
          <w:rFonts w:ascii="Arial" w:eastAsiaTheme="minorEastAsia" w:hAnsi="Arial" w:cs="Arial"/>
        </w:rPr>
        <w:t>, wird die geforderte Lebensdauer von 30000h sogar überschritten.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Wahl der Schmierung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Die angegebene Lebensdauer der Kette kann nur im Falle ausreichender Schmierung gewährleistet werden. In Frage kommen eine manuelle Schmierung mit Pinsel oder Ölkanne, </w:t>
      </w:r>
      <w:proofErr w:type="spellStart"/>
      <w:r w:rsidRPr="00376D89">
        <w:rPr>
          <w:rFonts w:ascii="Arial" w:eastAsiaTheme="minorEastAsia" w:hAnsi="Arial" w:cs="Arial"/>
        </w:rPr>
        <w:t>Tröpfchenschmierung</w:t>
      </w:r>
      <w:proofErr w:type="spellEnd"/>
      <w:r w:rsidRPr="00376D89">
        <w:rPr>
          <w:rFonts w:ascii="Arial" w:eastAsiaTheme="minorEastAsia" w:hAnsi="Arial" w:cs="Arial"/>
        </w:rPr>
        <w:t xml:space="preserve"> oder Tauchschmierung. Nach Decker, Diagramm 2</w:t>
      </w:r>
      <w:r w:rsidR="00541EF4" w:rsidRPr="00376D89">
        <w:rPr>
          <w:rFonts w:ascii="Arial" w:eastAsiaTheme="minorEastAsia" w:hAnsi="Arial" w:cs="Arial"/>
        </w:rPr>
        <w:t>5.3, wird für Ketten des Typs 10</w:t>
      </w:r>
      <w:r w:rsidRPr="00376D89">
        <w:rPr>
          <w:rFonts w:ascii="Arial" w:eastAsiaTheme="minorEastAsia" w:hAnsi="Arial" w:cs="Arial"/>
        </w:rPr>
        <w:t xml:space="preserve"> bei einer</w:t>
      </w:r>
      <w:r w:rsidR="00541EF4" w:rsidRPr="00376D89">
        <w:rPr>
          <w:rFonts w:ascii="Arial" w:eastAsiaTheme="minorEastAsia" w:hAnsi="Arial" w:cs="Arial"/>
        </w:rPr>
        <w:t xml:space="preserve"> Kettengeschwindigkeit über 0,6 </w:t>
      </w:r>
      <w:r w:rsidRPr="00376D89">
        <w:rPr>
          <w:rFonts w:ascii="Arial" w:eastAsiaTheme="minorEastAsia" w:hAnsi="Arial" w:cs="Arial"/>
        </w:rPr>
        <w:t>m/s eine Tropfschmierung empfohlen. Diese Vorrichtung ist ein Zukaufteil und wird ??? montiert.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  <w:vertAlign w:val="subscript"/>
        </w:rPr>
      </w:pPr>
      <w:r w:rsidRPr="00376D89">
        <w:rPr>
          <w:rFonts w:ascii="Arial" w:eastAsiaTheme="minorEastAsia" w:hAnsi="Arial" w:cs="Arial"/>
        </w:rPr>
        <w:t>Zukaufteil und wird ??? montiert.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  <w:vertAlign w:val="subscript"/>
        </w:rPr>
      </w:pP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  <w:sz w:val="28"/>
        </w:rPr>
      </w:pPr>
      <w:r w:rsidRPr="00376D89">
        <w:rPr>
          <w:rFonts w:ascii="Arial" w:eastAsiaTheme="minorEastAsia" w:hAnsi="Arial" w:cs="Arial"/>
          <w:sz w:val="28"/>
        </w:rPr>
        <w:t>Vergleich der drei Optionen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Die </w:t>
      </w:r>
      <w:proofErr w:type="spellStart"/>
      <w:r w:rsidRPr="00376D89">
        <w:rPr>
          <w:rFonts w:ascii="Arial" w:eastAsiaTheme="minorEastAsia" w:hAnsi="Arial" w:cs="Arial"/>
        </w:rPr>
        <w:t>Abtriebskettenräder</w:t>
      </w:r>
      <w:proofErr w:type="spellEnd"/>
      <w:r w:rsidRPr="00376D89">
        <w:rPr>
          <w:rFonts w:ascii="Arial" w:eastAsiaTheme="minorEastAsia" w:hAnsi="Arial" w:cs="Arial"/>
        </w:rPr>
        <w:t xml:space="preserve"> mit ihren Zähnezahlen mussten aufgrund ihres Durchmessers von ca. 184mm laut Anforderungsliste gewählt werden. Ist dieser Durchmesser einbautechnisc</w:t>
      </w:r>
      <w:r w:rsidR="00055F99" w:rsidRPr="00376D89">
        <w:rPr>
          <w:rFonts w:ascii="Arial" w:eastAsiaTheme="minorEastAsia" w:hAnsi="Arial" w:cs="Arial"/>
        </w:rPr>
        <w:t>h bedingt, ist die Wahl von Option</w:t>
      </w:r>
      <w:r w:rsidRPr="00376D89">
        <w:rPr>
          <w:rFonts w:ascii="Arial" w:eastAsiaTheme="minorEastAsia" w:hAnsi="Arial" w:cs="Arial"/>
        </w:rPr>
        <w:t xml:space="preserve"> 3 (ohne Übersetzung und mit 10B-Kette) unumgänglich. Andererseits ist die </w:t>
      </w:r>
      <w:r w:rsidR="00055F99" w:rsidRPr="00376D89">
        <w:rPr>
          <w:rFonts w:ascii="Arial" w:eastAsiaTheme="minorEastAsia" w:hAnsi="Arial" w:cs="Arial"/>
        </w:rPr>
        <w:t>relativ</w:t>
      </w:r>
      <w:r w:rsidRPr="00376D89">
        <w:rPr>
          <w:rFonts w:ascii="Arial" w:eastAsiaTheme="minorEastAsia" w:hAnsi="Arial" w:cs="Arial"/>
        </w:rPr>
        <w:t xml:space="preserve"> grobe 10B-Kette überdimensioniert und deshalb rein kräftetechnisch nicht notwendig.  </w:t>
      </w:r>
      <w:r w:rsidR="00055F99" w:rsidRPr="00376D89">
        <w:rPr>
          <w:rFonts w:ascii="Arial" w:eastAsiaTheme="minorEastAsia" w:hAnsi="Arial" w:cs="Arial"/>
        </w:rPr>
        <w:t xml:space="preserve">Spielt die </w:t>
      </w:r>
      <w:proofErr w:type="spellStart"/>
      <w:r w:rsidR="00055F99" w:rsidRPr="00376D89">
        <w:rPr>
          <w:rFonts w:ascii="Arial" w:eastAsiaTheme="minorEastAsia" w:hAnsi="Arial" w:cs="Arial"/>
        </w:rPr>
        <w:t>Drehzahlabwichung</w:t>
      </w:r>
      <w:proofErr w:type="spellEnd"/>
      <w:r w:rsidR="00055F99" w:rsidRPr="00376D89">
        <w:rPr>
          <w:rFonts w:ascii="Arial" w:eastAsiaTheme="minorEastAsia" w:hAnsi="Arial" w:cs="Arial"/>
        </w:rPr>
        <w:t xml:space="preserve"> um 6,25% vom gewünschten Wert 80 1/min keine Rolle, so kann Option 2 (ohne Übersetzung mit 08B-Kette) angewendet werden. Ein Vorteil ist auch, dass durch zwei gleiche Kettenräder eine Zukaufteilvariante weniger bestellt werden muss. Aus Montagegründen ist dies zu befürworten. </w:t>
      </w:r>
      <w:r w:rsidR="009F16B7" w:rsidRPr="00376D89">
        <w:rPr>
          <w:rFonts w:ascii="Arial" w:eastAsiaTheme="minorEastAsia" w:hAnsi="Arial" w:cs="Arial"/>
        </w:rPr>
        <w:t>Option 1 mit Übersetzung verkompliziert den Einkauf nur unnötig, sie wäre lediglich im Falle eines signifikanten Preisunterschiedes zwischen den beiden Motoren erwägenswert.</w:t>
      </w:r>
    </w:p>
    <w:p w:rsidR="009F16B7" w:rsidRPr="00376D89" w:rsidRDefault="009F16B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lastRenderedPageBreak/>
        <w:t>Für die Konstruktion des Bandförderers wird wegen den oben ausgeführten Überlegungen Option 2 gewählt.</w:t>
      </w:r>
    </w:p>
    <w:p w:rsidR="00055F99" w:rsidRPr="00376D89" w:rsidRDefault="00055F99" w:rsidP="00376D89">
      <w:pPr>
        <w:spacing w:line="360" w:lineRule="auto"/>
        <w:rPr>
          <w:rFonts w:ascii="Arial" w:eastAsiaTheme="minorEastAsia" w:hAnsi="Arial" w:cs="Arial"/>
        </w:rPr>
      </w:pP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</w:p>
    <w:sectPr w:rsidR="001B2EC7" w:rsidRPr="00376D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F91"/>
    <w:rsid w:val="00055F99"/>
    <w:rsid w:val="000C3419"/>
    <w:rsid w:val="001012A0"/>
    <w:rsid w:val="001B2EC7"/>
    <w:rsid w:val="002A233E"/>
    <w:rsid w:val="00376D89"/>
    <w:rsid w:val="003E66DC"/>
    <w:rsid w:val="00434E38"/>
    <w:rsid w:val="00541EF4"/>
    <w:rsid w:val="005E6980"/>
    <w:rsid w:val="006B53EC"/>
    <w:rsid w:val="006D477D"/>
    <w:rsid w:val="00846FF8"/>
    <w:rsid w:val="0088442A"/>
    <w:rsid w:val="008D66ED"/>
    <w:rsid w:val="008E19A3"/>
    <w:rsid w:val="008E6BD0"/>
    <w:rsid w:val="008F63FA"/>
    <w:rsid w:val="009F16B7"/>
    <w:rsid w:val="00A344A0"/>
    <w:rsid w:val="00AF6332"/>
    <w:rsid w:val="00B57F91"/>
    <w:rsid w:val="00BB0A5A"/>
    <w:rsid w:val="00BB594A"/>
    <w:rsid w:val="00D36F17"/>
    <w:rsid w:val="00D607CD"/>
    <w:rsid w:val="00DC528A"/>
    <w:rsid w:val="00EC28DE"/>
    <w:rsid w:val="00F12517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3BD2"/>
  <w15:chartTrackingRefBased/>
  <w15:docId w15:val="{9DD3A94D-4BB0-4EE5-84D6-75F2C0C0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2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34E3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2E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1650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</dc:creator>
  <cp:keywords/>
  <dc:description/>
  <cp:lastModifiedBy>Langohr, Anika</cp:lastModifiedBy>
  <cp:revision>15</cp:revision>
  <dcterms:created xsi:type="dcterms:W3CDTF">2019-10-14T18:43:00Z</dcterms:created>
  <dcterms:modified xsi:type="dcterms:W3CDTF">2019-10-16T07:31:00Z</dcterms:modified>
</cp:coreProperties>
</file>