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557AD" w:rsidRDefault="008A5290" w:rsidP="008A5290">
      <w:pPr>
        <w:pStyle w:val="berschrift1"/>
      </w:pPr>
      <w:r>
        <w:t>Montageanleitung – Variante B (Spannpressverband)</w:t>
      </w:r>
    </w:p>
    <w:tbl>
      <w:tblPr>
        <w:tblStyle w:val="Tabellenraster"/>
        <w:tblW w:w="9603" w:type="dxa"/>
        <w:tblLook w:val="04A0" w:firstRow="1" w:lastRow="0" w:firstColumn="1" w:lastColumn="0" w:noHBand="0" w:noVBand="1"/>
      </w:tblPr>
      <w:tblGrid>
        <w:gridCol w:w="3502"/>
        <w:gridCol w:w="6101"/>
      </w:tblGrid>
      <w:tr w:rsidR="00424387" w:rsidTr="005C3797">
        <w:tc>
          <w:tcPr>
            <w:tcW w:w="3502" w:type="dxa"/>
          </w:tcPr>
          <w:p w:rsidR="008A5290" w:rsidRDefault="008A5290" w:rsidP="008A5290">
            <w:pPr>
              <w:pStyle w:val="Listenabsatz"/>
              <w:numPr>
                <w:ilvl w:val="0"/>
                <w:numId w:val="3"/>
              </w:numPr>
            </w:pPr>
            <w:r>
              <w:t xml:space="preserve">Überprüfen Sie den Lieferumfang </w:t>
            </w:r>
            <w:r w:rsidR="00096155">
              <w:t xml:space="preserve">mit Hilfe der </w:t>
            </w:r>
            <w:r>
              <w:t>Stückliste.</w:t>
            </w:r>
          </w:p>
          <w:p w:rsidR="008A5290" w:rsidRDefault="00574295" w:rsidP="008A5290">
            <w:pPr>
              <w:pStyle w:val="Listenabsatz"/>
              <w:numPr>
                <w:ilvl w:val="0"/>
                <w:numId w:val="3"/>
              </w:numPr>
            </w:pPr>
            <w:r>
              <w:t>Schweißen Sie</w:t>
            </w:r>
            <w:r w:rsidR="00F17C12">
              <w:t xml:space="preserve"> </w:t>
            </w:r>
            <w:r w:rsidR="00F72217">
              <w:t xml:space="preserve">mit einer </w:t>
            </w:r>
            <w:r w:rsidR="00F17C12">
              <w:t>umlaufende</w:t>
            </w:r>
            <w:r w:rsidR="00F72217">
              <w:t>n</w:t>
            </w:r>
            <w:r w:rsidR="00F17C12">
              <w:t xml:space="preserve"> Kehlnaht</w:t>
            </w:r>
            <w:r w:rsidR="00F72217">
              <w:t xml:space="preserve"> (</w:t>
            </w:r>
            <w:r w:rsidR="00F17C12">
              <w:t>einseitig</w:t>
            </w:r>
            <w:r w:rsidR="005F41C2">
              <w:t>, von außen,</w:t>
            </w:r>
            <w:r w:rsidR="00F17C12">
              <w:t xml:space="preserve"> a = 5 mm)</w:t>
            </w:r>
            <w:r>
              <w:t xml:space="preserve"> die beiden Seitenwände auf das Rohr </w:t>
            </w:r>
            <w:r w:rsidR="005F41C2">
              <w:t xml:space="preserve">mit </w:t>
            </w:r>
            <w:r>
              <w:t>Außendurchmesser 85 mm. Die äußeren Kanten</w:t>
            </w:r>
            <w:r w:rsidR="005F41C2">
              <w:t xml:space="preserve"> der Seitenwände</w:t>
            </w:r>
            <w:r>
              <w:t xml:space="preserve"> sollen einen Abstand von </w:t>
            </w:r>
            <w:r w:rsidR="001F4C5C">
              <w:t>19</w:t>
            </w:r>
            <w:r>
              <w:t xml:space="preserve">0 mm haben. Es ist auf die Rechtwinkligkeit von Rohr und Seitenwänden zu achten. </w:t>
            </w:r>
          </w:p>
        </w:tc>
        <w:tc>
          <w:tcPr>
            <w:tcW w:w="6101" w:type="dxa"/>
            <w:vAlign w:val="center"/>
          </w:tcPr>
          <w:p w:rsidR="008A5290" w:rsidRDefault="00B725D3" w:rsidP="005C3797">
            <w:pPr>
              <w:jc w:val="center"/>
            </w:pPr>
            <w:r w:rsidRPr="00B725D3">
              <w:rPr>
                <w:noProof/>
              </w:rPr>
              <w:drawing>
                <wp:inline distT="0" distB="0" distL="0" distR="0" wp14:anchorId="1B097715" wp14:editId="28396D29">
                  <wp:extent cx="3060000" cy="2921609"/>
                  <wp:effectExtent l="0" t="0" r="7620" b="0"/>
                  <wp:docPr id="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000" cy="2921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797" w:rsidTr="005C3797">
        <w:tc>
          <w:tcPr>
            <w:tcW w:w="3502" w:type="dxa"/>
          </w:tcPr>
          <w:p w:rsidR="008A5290" w:rsidRDefault="00780449" w:rsidP="00F17C12">
            <w:pPr>
              <w:pStyle w:val="Listenabsatz"/>
              <w:numPr>
                <w:ilvl w:val="0"/>
                <w:numId w:val="3"/>
              </w:numPr>
            </w:pPr>
            <w:r>
              <w:t>Verschweißen Sie d</w:t>
            </w:r>
            <w:r w:rsidR="00F17C12">
              <w:t>as Rohr</w:t>
            </w:r>
            <w:r>
              <w:t xml:space="preserve"> mit </w:t>
            </w:r>
            <w:r w:rsidR="00F17C12">
              <w:t>Außendurchmesser 240 mm mit den in der in Schritt 2 hergestellten Baugruppe. Dabei ist darauf zu achten, dass auf beiden Seiten der gleiche Abstand</w:t>
            </w:r>
            <w:r w:rsidR="001F4C5C">
              <w:t xml:space="preserve"> </w:t>
            </w:r>
            <w:r w:rsidR="0010531F">
              <w:t>25</w:t>
            </w:r>
            <w:r w:rsidR="001F4C5C">
              <w:t xml:space="preserve"> mm</w:t>
            </w:r>
            <w:r w:rsidR="00F17C12">
              <w:t xml:space="preserve"> von Rohrende zu Seitenwand </w:t>
            </w:r>
            <w:r w:rsidR="001F4C5C">
              <w:t>eingehalten wird.</w:t>
            </w:r>
          </w:p>
        </w:tc>
        <w:tc>
          <w:tcPr>
            <w:tcW w:w="6101" w:type="dxa"/>
            <w:vAlign w:val="center"/>
          </w:tcPr>
          <w:p w:rsidR="008A5290" w:rsidRDefault="00294367" w:rsidP="005C3797">
            <w:pPr>
              <w:jc w:val="center"/>
            </w:pPr>
            <w:r w:rsidRPr="00294367">
              <w:rPr>
                <w:noProof/>
              </w:rPr>
              <w:drawing>
                <wp:inline distT="0" distB="0" distL="0" distR="0" wp14:anchorId="0EE63C9C" wp14:editId="26C18B7F">
                  <wp:extent cx="3168513" cy="2470339"/>
                  <wp:effectExtent l="0" t="0" r="0" b="6350"/>
                  <wp:docPr id="2" name="Grafi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2600" cy="2543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797" w:rsidTr="005C3797">
        <w:tc>
          <w:tcPr>
            <w:tcW w:w="3502" w:type="dxa"/>
          </w:tcPr>
          <w:p w:rsidR="008A5290" w:rsidRDefault="001F4C5C" w:rsidP="001F4C5C">
            <w:pPr>
              <w:pStyle w:val="Listenabsatz"/>
              <w:numPr>
                <w:ilvl w:val="0"/>
                <w:numId w:val="3"/>
              </w:numPr>
            </w:pPr>
            <w:r>
              <w:t xml:space="preserve">Stecken Sie die Spannpressverbände auf beiden Seiten auf die Welle und schieben Sie sie bis zum Anschlag. Anschließend führen Sie das eben verschweißten Teil über die Spannpressverbände und richten </w:t>
            </w:r>
            <w:r w:rsidR="0065698D">
              <w:t>es</w:t>
            </w:r>
            <w:r>
              <w:t xml:space="preserve"> mittig aus. </w:t>
            </w:r>
          </w:p>
        </w:tc>
        <w:tc>
          <w:tcPr>
            <w:tcW w:w="6101" w:type="dxa"/>
            <w:vAlign w:val="center"/>
          </w:tcPr>
          <w:p w:rsidR="008A5290" w:rsidRDefault="0065698D" w:rsidP="005C3797">
            <w:pPr>
              <w:jc w:val="center"/>
            </w:pPr>
            <w:r w:rsidRPr="0065698D">
              <w:rPr>
                <w:noProof/>
              </w:rPr>
              <w:drawing>
                <wp:inline distT="0" distB="0" distL="0" distR="0" wp14:anchorId="029324A1" wp14:editId="0F067CE1">
                  <wp:extent cx="1800000" cy="679564"/>
                  <wp:effectExtent l="0" t="0" r="0" b="6350"/>
                  <wp:docPr id="3" name="Grafi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6795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5698D" w:rsidRPr="0065698D" w:rsidRDefault="0065698D" w:rsidP="005C3797">
            <w:pPr>
              <w:jc w:val="center"/>
              <w:rPr>
                <w:sz w:val="2"/>
                <w:szCs w:val="2"/>
              </w:rPr>
            </w:pPr>
          </w:p>
          <w:p w:rsidR="0065698D" w:rsidRDefault="0065698D" w:rsidP="005C3797">
            <w:pPr>
              <w:jc w:val="center"/>
            </w:pPr>
            <w:r w:rsidRPr="0065698D">
              <w:rPr>
                <w:noProof/>
              </w:rPr>
              <w:drawing>
                <wp:inline distT="0" distB="0" distL="0" distR="0" wp14:anchorId="5722B52B" wp14:editId="0E611411">
                  <wp:extent cx="1800000" cy="1309325"/>
                  <wp:effectExtent l="0" t="0" r="0" b="5715"/>
                  <wp:docPr id="4" name="Grafi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09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797" w:rsidTr="005C3797">
        <w:tc>
          <w:tcPr>
            <w:tcW w:w="3502" w:type="dxa"/>
          </w:tcPr>
          <w:p w:rsidR="008A5290" w:rsidRDefault="001F4C5C" w:rsidP="001F4C5C">
            <w:pPr>
              <w:pStyle w:val="Listenabsatz"/>
              <w:numPr>
                <w:ilvl w:val="0"/>
                <w:numId w:val="3"/>
              </w:numPr>
            </w:pPr>
            <w:r>
              <w:t>Ziehen Sie die Schrauben der Spannsätze mit 37</w:t>
            </w:r>
            <w:r w:rsidR="005C3797">
              <w:t xml:space="preserve"> </w:t>
            </w:r>
            <w:proofErr w:type="spellStart"/>
            <w:r>
              <w:t>Nm</w:t>
            </w:r>
            <w:proofErr w:type="spellEnd"/>
            <w:r>
              <w:t xml:space="preserve"> an.</w:t>
            </w:r>
          </w:p>
        </w:tc>
        <w:tc>
          <w:tcPr>
            <w:tcW w:w="6101" w:type="dxa"/>
          </w:tcPr>
          <w:p w:rsidR="008A5290" w:rsidRDefault="008A5290" w:rsidP="008A5290"/>
        </w:tc>
      </w:tr>
      <w:tr w:rsidR="005C3797" w:rsidTr="005C3797">
        <w:tc>
          <w:tcPr>
            <w:tcW w:w="3502" w:type="dxa"/>
          </w:tcPr>
          <w:p w:rsidR="008A5290" w:rsidRDefault="00896DD8" w:rsidP="001F4C5C">
            <w:pPr>
              <w:pStyle w:val="Listenabsatz"/>
              <w:numPr>
                <w:ilvl w:val="0"/>
                <w:numId w:val="3"/>
              </w:numPr>
            </w:pPr>
            <w:r>
              <w:lastRenderedPageBreak/>
              <w:t xml:space="preserve">Montieren Sie die </w:t>
            </w:r>
            <w:r w:rsidR="00561377">
              <w:t xml:space="preserve">Radialwellendichtringe in die beiden Gehäuse und in den Deckel mit Durchgangsloch. Achten Sie darauf, die Ringe nicht zu beschädigen. Für die richtige Orientierung beachten Sie das nebenstehende Bild. </w:t>
            </w:r>
          </w:p>
        </w:tc>
        <w:tc>
          <w:tcPr>
            <w:tcW w:w="6101" w:type="dxa"/>
            <w:vAlign w:val="center"/>
          </w:tcPr>
          <w:p w:rsidR="008A5290" w:rsidRDefault="00B25A7A" w:rsidP="005C3797">
            <w:pPr>
              <w:jc w:val="center"/>
            </w:pPr>
            <w:r w:rsidRPr="00B25A7A">
              <w:rPr>
                <w:noProof/>
              </w:rPr>
              <w:drawing>
                <wp:inline distT="0" distB="0" distL="0" distR="0" wp14:anchorId="05AA4630" wp14:editId="49EB124C">
                  <wp:extent cx="1431985" cy="1981987"/>
                  <wp:effectExtent l="0" t="0" r="0" b="0"/>
                  <wp:docPr id="5" name="Grafi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884" cy="2110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C3797">
              <w:t xml:space="preserve">      </w:t>
            </w:r>
            <w:r w:rsidR="000C1729" w:rsidRPr="000C1729">
              <w:rPr>
                <w:noProof/>
              </w:rPr>
              <w:drawing>
                <wp:inline distT="0" distB="0" distL="0" distR="0" wp14:anchorId="3A4BF574" wp14:editId="6518077F">
                  <wp:extent cx="1204240" cy="1979271"/>
                  <wp:effectExtent l="0" t="0" r="0" b="2540"/>
                  <wp:docPr id="6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0461" cy="20223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797" w:rsidTr="005C3797">
        <w:tc>
          <w:tcPr>
            <w:tcW w:w="3502" w:type="dxa"/>
          </w:tcPr>
          <w:p w:rsidR="008A5290" w:rsidRDefault="00561377" w:rsidP="00561377">
            <w:pPr>
              <w:pStyle w:val="Listenabsatz"/>
              <w:numPr>
                <w:ilvl w:val="0"/>
                <w:numId w:val="3"/>
              </w:numPr>
            </w:pPr>
            <w:r>
              <w:t>Schrauben Sie in beide Gehäuse den Schmiernippel in die dafür vorgesehenen Bohrunge</w:t>
            </w:r>
            <w:r w:rsidR="00327AC8">
              <w:t>n</w:t>
            </w:r>
            <w:r>
              <w:t xml:space="preserve">. </w:t>
            </w:r>
            <w:r w:rsidR="00C437C5">
              <w:t xml:space="preserve">Montieren Sie auf der gegenüberliegenden Seite in </w:t>
            </w:r>
            <w:r w:rsidR="00327AC8">
              <w:t>die beiden Gehäuse die Stopfen.</w:t>
            </w:r>
          </w:p>
        </w:tc>
        <w:tc>
          <w:tcPr>
            <w:tcW w:w="6101" w:type="dxa"/>
            <w:vAlign w:val="center"/>
          </w:tcPr>
          <w:p w:rsidR="008A5290" w:rsidRDefault="00AA5215" w:rsidP="005C3797">
            <w:pPr>
              <w:jc w:val="center"/>
            </w:pPr>
            <w:r w:rsidRPr="00AA5215">
              <w:rPr>
                <w:noProof/>
              </w:rPr>
              <w:drawing>
                <wp:inline distT="0" distB="0" distL="0" distR="0" wp14:anchorId="1576B698" wp14:editId="573BE19A">
                  <wp:extent cx="3538262" cy="1419283"/>
                  <wp:effectExtent l="0" t="0" r="5080" b="9525"/>
                  <wp:docPr id="7" name="Grafi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8874" cy="1447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797" w:rsidTr="005C3797">
        <w:tc>
          <w:tcPr>
            <w:tcW w:w="3502" w:type="dxa"/>
          </w:tcPr>
          <w:p w:rsidR="008A5290" w:rsidRDefault="00D60FE6" w:rsidP="00561377">
            <w:pPr>
              <w:pStyle w:val="Listenabsatz"/>
              <w:numPr>
                <w:ilvl w:val="0"/>
                <w:numId w:val="3"/>
              </w:numPr>
            </w:pPr>
            <w:r>
              <w:t>Platzieren Sie die beiden Kugellager</w:t>
            </w:r>
            <w:r w:rsidR="004C5D7F">
              <w:t xml:space="preserve"> mit Hilfe einer geeigneten Vorrichtung</w:t>
            </w:r>
            <w:r>
              <w:t xml:space="preserve"> in den Gehäusen.</w:t>
            </w:r>
          </w:p>
        </w:tc>
        <w:tc>
          <w:tcPr>
            <w:tcW w:w="6101" w:type="dxa"/>
            <w:vAlign w:val="center"/>
          </w:tcPr>
          <w:p w:rsidR="008A5290" w:rsidRDefault="00762E87" w:rsidP="005C3797">
            <w:pPr>
              <w:jc w:val="center"/>
            </w:pPr>
            <w:r w:rsidRPr="006D7496">
              <w:rPr>
                <w:noProof/>
              </w:rPr>
              <w:drawing>
                <wp:inline distT="0" distB="0" distL="0" distR="0" wp14:anchorId="7B04492E" wp14:editId="6E787407">
                  <wp:extent cx="970844" cy="1813023"/>
                  <wp:effectExtent l="0" t="0" r="1270" b="0"/>
                  <wp:docPr id="12" name="Grafik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7288" cy="1918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C3797">
              <w:t xml:space="preserve">     </w:t>
            </w:r>
            <w:r w:rsidR="0056390C" w:rsidRPr="0056390C">
              <w:rPr>
                <w:noProof/>
              </w:rPr>
              <w:drawing>
                <wp:inline distT="0" distB="0" distL="0" distR="0" wp14:anchorId="67DC6357" wp14:editId="6C9F7352">
                  <wp:extent cx="1027289" cy="1794734"/>
                  <wp:effectExtent l="0" t="0" r="1905" b="0"/>
                  <wp:docPr id="11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6663" cy="1915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797" w:rsidTr="005C3797">
        <w:tc>
          <w:tcPr>
            <w:tcW w:w="3502" w:type="dxa"/>
          </w:tcPr>
          <w:p w:rsidR="008A5290" w:rsidRDefault="00D60FE6" w:rsidP="00DB2282">
            <w:pPr>
              <w:pStyle w:val="Listenabsatz"/>
              <w:numPr>
                <w:ilvl w:val="0"/>
                <w:numId w:val="3"/>
              </w:numPr>
            </w:pPr>
            <w:r>
              <w:t>Stecken Sie die beiden Gehäuse mit Radialwellendichtring</w:t>
            </w:r>
            <w:r w:rsidR="00DB2282">
              <w:t xml:space="preserve">, </w:t>
            </w:r>
            <w:r>
              <w:t>Schmiernippel</w:t>
            </w:r>
            <w:r w:rsidR="006D27B7">
              <w:t>, Stopfen</w:t>
            </w:r>
            <w:r w:rsidR="00F8620B">
              <w:t xml:space="preserve"> </w:t>
            </w:r>
            <w:r w:rsidR="00DB2282">
              <w:t xml:space="preserve">und Kugellager </w:t>
            </w:r>
            <w:r>
              <w:t xml:space="preserve">auf </w:t>
            </w:r>
            <w:r w:rsidR="00DB2282">
              <w:t>beide Seiten der</w:t>
            </w:r>
            <w:r>
              <w:t xml:space="preserve"> Welle</w:t>
            </w:r>
            <w:r w:rsidR="00DB2282">
              <w:t>. Pressen</w:t>
            </w:r>
            <w:r w:rsidR="00F8620B">
              <w:t xml:space="preserve"> </w:t>
            </w:r>
            <w:r w:rsidR="00DB2282">
              <w:t>Sie dabei das Kugellager auf den Wellendurchmesser 40 mm.</w:t>
            </w:r>
          </w:p>
        </w:tc>
        <w:tc>
          <w:tcPr>
            <w:tcW w:w="6101" w:type="dxa"/>
            <w:vAlign w:val="center"/>
          </w:tcPr>
          <w:p w:rsidR="008A5290" w:rsidRDefault="0007374E" w:rsidP="005C3797">
            <w:pPr>
              <w:jc w:val="center"/>
            </w:pPr>
            <w:r w:rsidRPr="0007374E">
              <w:rPr>
                <w:noProof/>
              </w:rPr>
              <w:drawing>
                <wp:inline distT="0" distB="0" distL="0" distR="0" wp14:anchorId="49971200" wp14:editId="1FAE2001">
                  <wp:extent cx="3718047" cy="2095500"/>
                  <wp:effectExtent l="0" t="0" r="0" b="0"/>
                  <wp:docPr id="13" name="Grafik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9792" cy="2124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797" w:rsidTr="005C3797">
        <w:tc>
          <w:tcPr>
            <w:tcW w:w="3502" w:type="dxa"/>
          </w:tcPr>
          <w:p w:rsidR="00D60FE6" w:rsidRDefault="007F0A9F" w:rsidP="00D60FE6">
            <w:pPr>
              <w:pStyle w:val="Listenabsatz"/>
              <w:numPr>
                <w:ilvl w:val="0"/>
                <w:numId w:val="3"/>
              </w:numPr>
            </w:pPr>
            <w:r>
              <w:t>Führen Sie die Distanzhülse mit dem O-Ring (</w:t>
            </w:r>
            <w:r w:rsidR="00377CAC">
              <w:t xml:space="preserve">Ø </w:t>
            </w:r>
            <w:r>
              <w:t xml:space="preserve">33,1 x 3,53) auf das Wellenende mit der Keilwelle mit der Seite des größeren Innendurchmessers zuerst. </w:t>
            </w:r>
          </w:p>
        </w:tc>
        <w:tc>
          <w:tcPr>
            <w:tcW w:w="6101" w:type="dxa"/>
            <w:vAlign w:val="center"/>
          </w:tcPr>
          <w:p w:rsidR="00D60FE6" w:rsidRDefault="00263974" w:rsidP="005C3797">
            <w:pPr>
              <w:jc w:val="center"/>
            </w:pPr>
            <w:r w:rsidRPr="00263974">
              <w:rPr>
                <w:noProof/>
              </w:rPr>
              <w:drawing>
                <wp:inline distT="0" distB="0" distL="0" distR="0" wp14:anchorId="5A5D1565" wp14:editId="15B53E60">
                  <wp:extent cx="1987251" cy="1456266"/>
                  <wp:effectExtent l="0" t="0" r="0" b="0"/>
                  <wp:docPr id="14" name="Grafik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087" cy="15001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797" w:rsidTr="005C3797">
        <w:tc>
          <w:tcPr>
            <w:tcW w:w="3502" w:type="dxa"/>
          </w:tcPr>
          <w:p w:rsidR="00D60FE6" w:rsidRDefault="00377CAC" w:rsidP="00D60FE6">
            <w:pPr>
              <w:pStyle w:val="Listenabsatz"/>
              <w:numPr>
                <w:ilvl w:val="0"/>
                <w:numId w:val="3"/>
              </w:numPr>
            </w:pPr>
            <w:r>
              <w:lastRenderedPageBreak/>
              <w:t xml:space="preserve">Montieren Sie die großen O-Ringe (Ø 62,9 x 5,33) in die Deckelnuten. </w:t>
            </w:r>
          </w:p>
        </w:tc>
        <w:tc>
          <w:tcPr>
            <w:tcW w:w="6101" w:type="dxa"/>
          </w:tcPr>
          <w:p w:rsidR="00D60FE6" w:rsidRDefault="00D60FE6" w:rsidP="008A5290"/>
        </w:tc>
      </w:tr>
      <w:tr w:rsidR="005C3797" w:rsidTr="005C3797">
        <w:tc>
          <w:tcPr>
            <w:tcW w:w="3502" w:type="dxa"/>
          </w:tcPr>
          <w:p w:rsidR="00D60FE6" w:rsidRDefault="00DF69AB" w:rsidP="00D60FE6">
            <w:pPr>
              <w:pStyle w:val="Listenabsatz"/>
              <w:numPr>
                <w:ilvl w:val="0"/>
                <w:numId w:val="3"/>
              </w:numPr>
            </w:pPr>
            <w:r>
              <w:t xml:space="preserve">Stecken Sie die Deckel auf die beiden Enden der Welle und schrauben Sie diesen mit einem Anziehmoment von 11,2 </w:t>
            </w:r>
            <w:proofErr w:type="spellStart"/>
            <w:r>
              <w:t>Nm</w:t>
            </w:r>
            <w:proofErr w:type="spellEnd"/>
            <w:r>
              <w:t xml:space="preserve"> fest. </w:t>
            </w:r>
          </w:p>
        </w:tc>
        <w:tc>
          <w:tcPr>
            <w:tcW w:w="6101" w:type="dxa"/>
            <w:vAlign w:val="center"/>
          </w:tcPr>
          <w:p w:rsidR="00D60FE6" w:rsidRDefault="00251842" w:rsidP="005C3797">
            <w:pPr>
              <w:jc w:val="center"/>
            </w:pPr>
            <w:r w:rsidRPr="00251842">
              <w:rPr>
                <w:noProof/>
              </w:rPr>
              <w:drawing>
                <wp:inline distT="0" distB="0" distL="0" distR="0" wp14:anchorId="6DF40E87" wp14:editId="18B8A932">
                  <wp:extent cx="3630446" cy="2005311"/>
                  <wp:effectExtent l="0" t="0" r="8255" b="0"/>
                  <wp:docPr id="15" name="Grafik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7646" cy="20369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797" w:rsidTr="005C3797">
        <w:tc>
          <w:tcPr>
            <w:tcW w:w="3502" w:type="dxa"/>
          </w:tcPr>
          <w:p w:rsidR="00D60FE6" w:rsidRDefault="004346A9" w:rsidP="00D60FE6">
            <w:pPr>
              <w:pStyle w:val="Listenabsatz"/>
              <w:numPr>
                <w:ilvl w:val="0"/>
                <w:numId w:val="3"/>
              </w:numPr>
            </w:pPr>
            <w:r>
              <w:t xml:space="preserve">Bohren Sie in den Betonklotz </w:t>
            </w:r>
            <w:r w:rsidR="009904EE">
              <w:t>vier Löcher</w:t>
            </w:r>
            <w:r w:rsidR="00962D02">
              <w:t xml:space="preserve"> (Ø 12 mm,</w:t>
            </w:r>
            <w:r w:rsidR="00CE0742">
              <w:t xml:space="preserve"> </w:t>
            </w:r>
            <w:r w:rsidR="00962D02">
              <w:t xml:space="preserve">Tiefe: </w:t>
            </w:r>
            <w:r w:rsidR="00CE0742">
              <w:t xml:space="preserve">105 </w:t>
            </w:r>
            <w:r w:rsidR="00962D02">
              <w:t xml:space="preserve">mm) </w:t>
            </w:r>
            <w:r w:rsidR="009904EE">
              <w:t xml:space="preserve">für die </w:t>
            </w:r>
            <w:r w:rsidR="007C5429">
              <w:t>Bolzen</w:t>
            </w:r>
            <w:r w:rsidR="009904EE">
              <w:t xml:space="preserve">anker nach nebenstehender Skizze. </w:t>
            </w:r>
          </w:p>
          <w:p w:rsidR="007C5429" w:rsidRDefault="007C5429" w:rsidP="007C5429">
            <w:pPr>
              <w:pStyle w:val="Listenabsatz"/>
              <w:numPr>
                <w:ilvl w:val="0"/>
                <w:numId w:val="3"/>
              </w:numPr>
            </w:pPr>
            <w:r>
              <w:t>Reinigen Sie die Bohrlöcher.</w:t>
            </w:r>
          </w:p>
        </w:tc>
        <w:tc>
          <w:tcPr>
            <w:tcW w:w="6101" w:type="dxa"/>
            <w:vAlign w:val="center"/>
          </w:tcPr>
          <w:p w:rsidR="00D60FE6" w:rsidRDefault="008F153B" w:rsidP="005C3797">
            <w:pPr>
              <w:jc w:val="center"/>
            </w:pPr>
            <w:r w:rsidRPr="008F153B">
              <w:rPr>
                <w:noProof/>
              </w:rPr>
              <w:drawing>
                <wp:inline distT="0" distB="0" distL="0" distR="0" wp14:anchorId="7945F1BD" wp14:editId="62C87758">
                  <wp:extent cx="3522134" cy="3739937"/>
                  <wp:effectExtent l="0" t="0" r="2540" b="0"/>
                  <wp:docPr id="8" name="Grafik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6145" cy="3860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C5429" w:rsidRDefault="007C5429" w:rsidP="005C3797">
            <w:pPr>
              <w:jc w:val="center"/>
            </w:pPr>
          </w:p>
        </w:tc>
      </w:tr>
      <w:tr w:rsidR="005C3797" w:rsidTr="005C3797">
        <w:tc>
          <w:tcPr>
            <w:tcW w:w="3502" w:type="dxa"/>
          </w:tcPr>
          <w:p w:rsidR="007C5429" w:rsidRDefault="007C5429" w:rsidP="00D60FE6">
            <w:pPr>
              <w:pStyle w:val="Listenabsatz"/>
              <w:numPr>
                <w:ilvl w:val="0"/>
                <w:numId w:val="3"/>
              </w:numPr>
            </w:pPr>
            <w:r>
              <w:lastRenderedPageBreak/>
              <w:t>Positionieren Sie die Unterteile der Lagerböcke wie im nebenstehenden Bild auf dem Betonklotz.</w:t>
            </w:r>
          </w:p>
          <w:p w:rsidR="007C5429" w:rsidRDefault="007C5429" w:rsidP="00D60FE6">
            <w:pPr>
              <w:pStyle w:val="Listenabsatz"/>
              <w:numPr>
                <w:ilvl w:val="0"/>
                <w:numId w:val="3"/>
              </w:numPr>
            </w:pPr>
            <w:r>
              <w:t xml:space="preserve">Nehmen Sie die Bolzenanker und schlagen Sie die Anker mit Hilfe eines Hammers in die Löcher ein. </w:t>
            </w:r>
          </w:p>
          <w:p w:rsidR="00D60FE6" w:rsidRPr="0041467A" w:rsidRDefault="007C5429" w:rsidP="00D60FE6">
            <w:pPr>
              <w:pStyle w:val="Listenabsatz"/>
              <w:numPr>
                <w:ilvl w:val="0"/>
                <w:numId w:val="3"/>
              </w:numPr>
            </w:pPr>
            <w:r w:rsidRPr="003A07AA">
              <w:rPr>
                <w:color w:val="FF0000"/>
              </w:rPr>
              <w:t xml:space="preserve">Schrauben Sie </w:t>
            </w:r>
            <w:r w:rsidR="003A07AA" w:rsidRPr="003A07AA">
              <w:rPr>
                <w:color w:val="FF0000"/>
              </w:rPr>
              <w:t xml:space="preserve">die Bolzenanker handfest an, sodass die Lagerböcke im Bereich der Langlöcher noch verschoben werden kann. </w:t>
            </w:r>
          </w:p>
          <w:p w:rsidR="0041467A" w:rsidRDefault="0041467A" w:rsidP="00D60FE6">
            <w:pPr>
              <w:pStyle w:val="Listenabsatz"/>
              <w:numPr>
                <w:ilvl w:val="0"/>
                <w:numId w:val="3"/>
              </w:numPr>
            </w:pPr>
            <w:r>
              <w:t>Achten Sie auf die Parallelität der Lagerböcke.</w:t>
            </w:r>
          </w:p>
        </w:tc>
        <w:tc>
          <w:tcPr>
            <w:tcW w:w="6101" w:type="dxa"/>
            <w:vAlign w:val="center"/>
          </w:tcPr>
          <w:p w:rsidR="00D60FE6" w:rsidRDefault="001178E1" w:rsidP="005C3797">
            <w:pPr>
              <w:jc w:val="center"/>
            </w:pPr>
            <w:r w:rsidRPr="001178E1">
              <w:drawing>
                <wp:inline distT="0" distB="0" distL="0" distR="0" wp14:anchorId="1DCBFDD4" wp14:editId="50C16909">
                  <wp:extent cx="2725947" cy="3033937"/>
                  <wp:effectExtent l="0" t="0" r="0" b="0"/>
                  <wp:docPr id="9" name="Grafik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0995" cy="3050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797" w:rsidTr="005C3797">
        <w:tc>
          <w:tcPr>
            <w:tcW w:w="3502" w:type="dxa"/>
          </w:tcPr>
          <w:p w:rsidR="00D60FE6" w:rsidRDefault="00546552" w:rsidP="00D60FE6">
            <w:pPr>
              <w:pStyle w:val="Listenabsatz"/>
              <w:numPr>
                <w:ilvl w:val="0"/>
                <w:numId w:val="3"/>
              </w:numPr>
            </w:pPr>
            <w:r>
              <w:t xml:space="preserve">Legen Sie die vormontierte Wellen-Baugruppe in die Lagerböcke. Achten Sie darauf, dass die axiale Ausrichtung zu keinerlei Kollisionen führt. </w:t>
            </w:r>
          </w:p>
        </w:tc>
        <w:tc>
          <w:tcPr>
            <w:tcW w:w="6101" w:type="dxa"/>
            <w:vAlign w:val="center"/>
          </w:tcPr>
          <w:p w:rsidR="00D60FE6" w:rsidRDefault="00B30503" w:rsidP="005C3797">
            <w:pPr>
              <w:jc w:val="center"/>
            </w:pPr>
            <w:r w:rsidRPr="00B30503">
              <w:drawing>
                <wp:inline distT="0" distB="0" distL="0" distR="0" wp14:anchorId="5A336F1D" wp14:editId="6512EA4E">
                  <wp:extent cx="2062738" cy="2700068"/>
                  <wp:effectExtent l="0" t="0" r="0" b="5080"/>
                  <wp:docPr id="10" name="Grafi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2871" cy="2713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C1126" w:rsidRDefault="009C1126" w:rsidP="005C3797">
            <w:pPr>
              <w:jc w:val="center"/>
            </w:pPr>
          </w:p>
        </w:tc>
      </w:tr>
      <w:tr w:rsidR="005C3797" w:rsidTr="005C3797">
        <w:tc>
          <w:tcPr>
            <w:tcW w:w="3502" w:type="dxa"/>
          </w:tcPr>
          <w:p w:rsidR="007D0C9A" w:rsidRDefault="0041467A" w:rsidP="00D60FE6">
            <w:pPr>
              <w:pStyle w:val="Listenabsatz"/>
              <w:numPr>
                <w:ilvl w:val="0"/>
                <w:numId w:val="3"/>
              </w:numPr>
            </w:pPr>
            <w:r>
              <w:t xml:space="preserve">Setzen Sie die </w:t>
            </w:r>
            <w:r w:rsidR="006326F2">
              <w:t>Oberteil</w:t>
            </w:r>
            <w:r>
              <w:t>e der Lagerböcke auf die Lager</w:t>
            </w:r>
            <w:r w:rsidR="007D0C9A">
              <w:t>.</w:t>
            </w:r>
            <w:r w:rsidR="006326F2">
              <w:t xml:space="preserve"> </w:t>
            </w:r>
          </w:p>
          <w:p w:rsidR="007D0C9A" w:rsidRDefault="007D0C9A" w:rsidP="00D60FE6">
            <w:pPr>
              <w:pStyle w:val="Listenabsatz"/>
              <w:numPr>
                <w:ilvl w:val="0"/>
                <w:numId w:val="3"/>
              </w:numPr>
            </w:pPr>
            <w:r>
              <w:t>Verschrauben Sie die Oberteile der Lagerböcke mit den Unterteilen der Lagerböcke mit acht Innensechskantschrauben (M6 x 16)</w:t>
            </w:r>
          </w:p>
          <w:p w:rsidR="00D60FE6" w:rsidRDefault="007D0C9A" w:rsidP="00D60FE6">
            <w:pPr>
              <w:pStyle w:val="Listenabsatz"/>
              <w:numPr>
                <w:ilvl w:val="0"/>
                <w:numId w:val="3"/>
              </w:numPr>
            </w:pPr>
            <w:r>
              <w:t xml:space="preserve">Ziehen Sie die Schrauben mit einem Anziehmoment von </w:t>
            </w:r>
            <w:r w:rsidRPr="007D0C9A">
              <w:rPr>
                <w:color w:val="FF0000"/>
              </w:rPr>
              <w:t xml:space="preserve">(T </w:t>
            </w:r>
            <w:proofErr w:type="gramStart"/>
            <w:r w:rsidRPr="007D0C9A">
              <w:rPr>
                <w:color w:val="FF0000"/>
              </w:rPr>
              <w:t>= ?</w:t>
            </w:r>
            <w:proofErr w:type="gramEnd"/>
            <w:r w:rsidRPr="007D0C9A">
              <w:rPr>
                <w:color w:val="FF0000"/>
              </w:rPr>
              <w:t>)</w:t>
            </w:r>
            <w:r>
              <w:rPr>
                <w:color w:val="FF0000"/>
              </w:rPr>
              <w:t xml:space="preserve"> </w:t>
            </w:r>
            <w:r w:rsidRPr="007D0C9A">
              <w:t>an.</w:t>
            </w:r>
          </w:p>
        </w:tc>
        <w:tc>
          <w:tcPr>
            <w:tcW w:w="6101" w:type="dxa"/>
            <w:vAlign w:val="center"/>
          </w:tcPr>
          <w:p w:rsidR="00D60FE6" w:rsidRDefault="007D0C9A" w:rsidP="005C3797">
            <w:pPr>
              <w:jc w:val="center"/>
            </w:pPr>
            <w:r w:rsidRPr="007D0C9A">
              <w:drawing>
                <wp:inline distT="0" distB="0" distL="0" distR="0" wp14:anchorId="55063560" wp14:editId="08400677">
                  <wp:extent cx="2012947" cy="2751826"/>
                  <wp:effectExtent l="0" t="0" r="6985" b="0"/>
                  <wp:docPr id="16" name="Grafik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7536" cy="2867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0718" w:rsidTr="005C3797">
        <w:tc>
          <w:tcPr>
            <w:tcW w:w="3502" w:type="dxa"/>
          </w:tcPr>
          <w:p w:rsidR="007D0C9A" w:rsidRDefault="005F72B8" w:rsidP="00D60FE6">
            <w:pPr>
              <w:pStyle w:val="Listenabsatz"/>
              <w:numPr>
                <w:ilvl w:val="0"/>
                <w:numId w:val="3"/>
              </w:numPr>
            </w:pPr>
            <w:r>
              <w:t>Ziehen</w:t>
            </w:r>
            <w:r w:rsidR="007D0C9A">
              <w:t xml:space="preserve"> Sie die </w:t>
            </w:r>
            <w:r>
              <w:t xml:space="preserve">Bolzenanker </w:t>
            </w:r>
            <w:r w:rsidR="00C12F00">
              <w:t xml:space="preserve">nach </w:t>
            </w:r>
            <w:r w:rsidR="0049301E">
              <w:t xml:space="preserve">genauem Ausrichten </w:t>
            </w:r>
            <w:r w:rsidR="0049301E">
              <w:lastRenderedPageBreak/>
              <w:t xml:space="preserve">der Baugruppe </w:t>
            </w:r>
            <w:r>
              <w:t xml:space="preserve">mit einem Anziehmoment von 60 </w:t>
            </w:r>
            <w:proofErr w:type="spellStart"/>
            <w:r>
              <w:t>Nm</w:t>
            </w:r>
            <w:proofErr w:type="spellEnd"/>
            <w:r>
              <w:t xml:space="preserve"> an. </w:t>
            </w:r>
          </w:p>
        </w:tc>
        <w:tc>
          <w:tcPr>
            <w:tcW w:w="6101" w:type="dxa"/>
          </w:tcPr>
          <w:p w:rsidR="007D0C9A" w:rsidRDefault="007D0C9A" w:rsidP="008A5290"/>
        </w:tc>
      </w:tr>
      <w:tr w:rsidR="005C3797" w:rsidTr="005C3797">
        <w:tc>
          <w:tcPr>
            <w:tcW w:w="3502" w:type="dxa"/>
          </w:tcPr>
          <w:p w:rsidR="005F72B8" w:rsidRDefault="005F72B8" w:rsidP="00D60FE6">
            <w:pPr>
              <w:pStyle w:val="Listenabsatz"/>
              <w:numPr>
                <w:ilvl w:val="0"/>
                <w:numId w:val="3"/>
              </w:numPr>
            </w:pPr>
            <w:r>
              <w:t>Stecken Sie das Kettenrad mit Keilfedernabe auf den Wellenabschnitt mit der Keilwelle.</w:t>
            </w:r>
          </w:p>
          <w:p w:rsidR="00DC0718" w:rsidRDefault="00DC0718" w:rsidP="00D60FE6">
            <w:pPr>
              <w:pStyle w:val="Listenabsatz"/>
              <w:numPr>
                <w:ilvl w:val="0"/>
                <w:numId w:val="3"/>
              </w:numPr>
            </w:pPr>
            <w:r>
              <w:t>Positionieren Sie den Motor wie im nebenstehenden Bild und befestigen Sie ihn ebenso mit vier Betonankern.</w:t>
            </w:r>
          </w:p>
          <w:p w:rsidR="00C15DDC" w:rsidRDefault="005F72B8" w:rsidP="00424387">
            <w:pPr>
              <w:pStyle w:val="Listenabsatz"/>
              <w:numPr>
                <w:ilvl w:val="0"/>
                <w:numId w:val="3"/>
              </w:numPr>
            </w:pPr>
            <w:r>
              <w:t>Stecken Sie das Kettenrad mit Passfedernabe auf die Antriebswelle des Motors.</w:t>
            </w:r>
          </w:p>
        </w:tc>
        <w:tc>
          <w:tcPr>
            <w:tcW w:w="6101" w:type="dxa"/>
            <w:vAlign w:val="center"/>
          </w:tcPr>
          <w:p w:rsidR="00D60FE6" w:rsidRDefault="00424387" w:rsidP="005C3797">
            <w:pPr>
              <w:jc w:val="center"/>
            </w:pPr>
            <w:r w:rsidRPr="00424387">
              <w:drawing>
                <wp:inline distT="0" distB="0" distL="0" distR="0" wp14:anchorId="1D926F7D" wp14:editId="7300D4FF">
                  <wp:extent cx="2702966" cy="2421407"/>
                  <wp:effectExtent l="0" t="0" r="2540" b="0"/>
                  <wp:docPr id="20" name="Grafik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1059" cy="2437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C0718" w:rsidRDefault="00DC0718" w:rsidP="005C3797">
            <w:pPr>
              <w:jc w:val="center"/>
            </w:pPr>
          </w:p>
          <w:p w:rsidR="00DC0718" w:rsidRDefault="00DC0718" w:rsidP="005C3797">
            <w:pPr>
              <w:jc w:val="center"/>
            </w:pPr>
            <w:r w:rsidRPr="00DC0718">
              <w:drawing>
                <wp:inline distT="0" distB="0" distL="0" distR="0" wp14:anchorId="40EB2AA5" wp14:editId="3579674A">
                  <wp:extent cx="1682150" cy="1441472"/>
                  <wp:effectExtent l="0" t="0" r="0" b="6350"/>
                  <wp:docPr id="19" name="Grafik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7090" cy="1462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C3797" w:rsidRDefault="005C3797" w:rsidP="005C3797">
            <w:pPr>
              <w:jc w:val="center"/>
            </w:pPr>
          </w:p>
        </w:tc>
      </w:tr>
      <w:tr w:rsidR="005C3797" w:rsidTr="005C3797">
        <w:tc>
          <w:tcPr>
            <w:tcW w:w="3502" w:type="dxa"/>
          </w:tcPr>
          <w:p w:rsidR="00D60FE6" w:rsidRDefault="00C15DDC" w:rsidP="00D60FE6">
            <w:pPr>
              <w:pStyle w:val="Listenabsatz"/>
              <w:numPr>
                <w:ilvl w:val="0"/>
                <w:numId w:val="3"/>
              </w:numPr>
            </w:pPr>
            <w:r>
              <w:t xml:space="preserve">Montieren Sie Sechskantmutter mit Klemmteil (M24) auf die Welle der Antriebstrommel und ziehen Sie diese mit einem Anziehmoment von 800 </w:t>
            </w:r>
            <w:proofErr w:type="spellStart"/>
            <w:r>
              <w:t>Nm</w:t>
            </w:r>
            <w:proofErr w:type="spellEnd"/>
            <w:r>
              <w:t xml:space="preserve"> fest. </w:t>
            </w:r>
          </w:p>
        </w:tc>
        <w:tc>
          <w:tcPr>
            <w:tcW w:w="6101" w:type="dxa"/>
            <w:vAlign w:val="center"/>
          </w:tcPr>
          <w:p w:rsidR="00D60FE6" w:rsidRDefault="00C15DDC" w:rsidP="005C3797">
            <w:pPr>
              <w:jc w:val="center"/>
            </w:pPr>
            <w:r w:rsidRPr="00C15DDC">
              <w:drawing>
                <wp:inline distT="0" distB="0" distL="0" distR="0" wp14:anchorId="15B2ECA8" wp14:editId="64A842B6">
                  <wp:extent cx="1275593" cy="1302589"/>
                  <wp:effectExtent l="0" t="0" r="1270" b="0"/>
                  <wp:docPr id="18" name="Grafik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2366" cy="1350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797" w:rsidTr="005C3797">
        <w:tc>
          <w:tcPr>
            <w:tcW w:w="3502" w:type="dxa"/>
          </w:tcPr>
          <w:p w:rsidR="00D60FE6" w:rsidRDefault="00C15DDC" w:rsidP="00D60FE6">
            <w:pPr>
              <w:pStyle w:val="Listenabsatz"/>
              <w:numPr>
                <w:ilvl w:val="0"/>
                <w:numId w:val="3"/>
              </w:numPr>
            </w:pPr>
            <w:r>
              <w:t xml:space="preserve">Montieren Sie die Dreifachrollenkette auf die beiden Kettenräder </w:t>
            </w:r>
            <w:r w:rsidR="00DC0718">
              <w:t>und schließen Sie diese mit dem Verschlussglied.</w:t>
            </w:r>
          </w:p>
        </w:tc>
        <w:tc>
          <w:tcPr>
            <w:tcW w:w="6101" w:type="dxa"/>
          </w:tcPr>
          <w:p w:rsidR="00D60FE6" w:rsidRDefault="005C3797" w:rsidP="008A5290">
            <w:r w:rsidRPr="005C3797">
              <w:rPr>
                <w:color w:val="FF0000"/>
              </w:rPr>
              <w:t>Bild</w:t>
            </w:r>
          </w:p>
        </w:tc>
      </w:tr>
    </w:tbl>
    <w:p w:rsidR="00BB4EE4" w:rsidRDefault="00BB4EE4" w:rsidP="008A5290"/>
    <w:p w:rsidR="00BB4EE4" w:rsidRDefault="00BB4EE4" w:rsidP="00BB4EE4">
      <w:r>
        <w:br w:type="page"/>
      </w:r>
    </w:p>
    <w:p w:rsidR="008A5290" w:rsidRDefault="00BB4EE4" w:rsidP="00BB4EE4">
      <w:pPr>
        <w:pStyle w:val="berschrift1"/>
      </w:pPr>
      <w:r>
        <w:lastRenderedPageBreak/>
        <w:t xml:space="preserve">Montageanleitung – Variante </w:t>
      </w:r>
      <w:r>
        <w:t>A</w:t>
      </w:r>
      <w:r>
        <w:t xml:space="preserve"> (S</w:t>
      </w:r>
      <w:r>
        <w:t>chweißverband</w:t>
      </w:r>
      <w:r>
        <w:t>)</w:t>
      </w:r>
    </w:p>
    <w:p w:rsidR="00BB4EE4" w:rsidRDefault="00BB4EE4" w:rsidP="00BB4EE4"/>
    <w:p w:rsidR="00BB4EE4" w:rsidRDefault="00BB4EE4" w:rsidP="00BB4EE4">
      <w:r>
        <w:t>Die Montageanleitung für die Variante A weicht von der der Variante B nur in wenigen Punkten ab, die nachfolgend erläutert werden.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056"/>
        <w:gridCol w:w="6006"/>
      </w:tblGrid>
      <w:tr w:rsidR="003869CD" w:rsidTr="00A53FB6">
        <w:tc>
          <w:tcPr>
            <w:tcW w:w="3056" w:type="dxa"/>
          </w:tcPr>
          <w:p w:rsidR="005A6B64" w:rsidRDefault="005A6B64" w:rsidP="005A6B64">
            <w:pPr>
              <w:pStyle w:val="Listenabsatz"/>
              <w:numPr>
                <w:ilvl w:val="0"/>
                <w:numId w:val="4"/>
              </w:numPr>
            </w:pPr>
            <w:r>
              <w:t>Überprüfen Sie den Lieferumfang mit Hilfe der Stückliste.</w:t>
            </w:r>
          </w:p>
          <w:p w:rsidR="005A6B64" w:rsidRDefault="005A6B64" w:rsidP="005A6B64">
            <w:pPr>
              <w:pStyle w:val="Listenabsatz"/>
              <w:numPr>
                <w:ilvl w:val="0"/>
                <w:numId w:val="4"/>
              </w:numPr>
            </w:pPr>
            <w:r>
              <w:t xml:space="preserve">Schweißen Sie mit einer umlaufenden Kehlnaht (einseitig, von außen, a = 5 mm) die beiden Seitenwände auf </w:t>
            </w:r>
            <w:r w:rsidR="003869CD">
              <w:t>die Welle</w:t>
            </w:r>
            <w:r>
              <w:t>. Die äußeren Kanten der Seitenwände sollen einen Abstand von 1</w:t>
            </w:r>
            <w:r w:rsidR="003869CD">
              <w:t>7</w:t>
            </w:r>
            <w:r>
              <w:t xml:space="preserve">0 mm haben. Es ist auf die Rechtwinkligkeit von </w:t>
            </w:r>
            <w:r w:rsidR="003869CD">
              <w:t>Welle</w:t>
            </w:r>
            <w:r>
              <w:t xml:space="preserve"> und Seitenwänden zu achten.</w:t>
            </w:r>
          </w:p>
        </w:tc>
        <w:tc>
          <w:tcPr>
            <w:tcW w:w="6006" w:type="dxa"/>
          </w:tcPr>
          <w:p w:rsidR="005A6B64" w:rsidRDefault="003869CD" w:rsidP="00BB4EE4">
            <w:r w:rsidRPr="003869CD">
              <w:drawing>
                <wp:inline distT="0" distB="0" distL="0" distR="0" wp14:anchorId="00B8A99A" wp14:editId="55E01DD4">
                  <wp:extent cx="3676650" cy="2194157"/>
                  <wp:effectExtent l="0" t="0" r="0" b="0"/>
                  <wp:docPr id="22" name="Grafik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334" cy="22160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3FB6" w:rsidTr="00A53FB6">
        <w:tc>
          <w:tcPr>
            <w:tcW w:w="3056" w:type="dxa"/>
          </w:tcPr>
          <w:p w:rsidR="00A53FB6" w:rsidRDefault="00A53FB6" w:rsidP="003869CD">
            <w:pPr>
              <w:pStyle w:val="Listenabsatz"/>
              <w:numPr>
                <w:ilvl w:val="0"/>
                <w:numId w:val="4"/>
              </w:numPr>
            </w:pPr>
            <w:r>
              <w:t>Schieben Sie die Trommel über die Seitenwände.</w:t>
            </w:r>
          </w:p>
          <w:p w:rsidR="005A6B64" w:rsidRDefault="00A53FB6" w:rsidP="003869CD">
            <w:pPr>
              <w:pStyle w:val="Listenabsatz"/>
              <w:numPr>
                <w:ilvl w:val="0"/>
                <w:numId w:val="4"/>
              </w:numPr>
            </w:pPr>
            <w:r>
              <w:t xml:space="preserve">Schweißen Sie mit einer umlaufenden Kehlnaht (einseitig, von außen, a = 5 mm) die </w:t>
            </w:r>
            <w:r>
              <w:t>Trommel auf die Seitenwände</w:t>
            </w:r>
            <w:r>
              <w:t xml:space="preserve">. Es ist auf die Rechtwinkligkeit von Seitenwänden </w:t>
            </w:r>
            <w:r>
              <w:t xml:space="preserve">und Trommel zu </w:t>
            </w:r>
            <w:r>
              <w:t>achten.</w:t>
            </w:r>
          </w:p>
        </w:tc>
        <w:tc>
          <w:tcPr>
            <w:tcW w:w="6006" w:type="dxa"/>
          </w:tcPr>
          <w:p w:rsidR="005A6B64" w:rsidRDefault="003869CD" w:rsidP="00BB4EE4">
            <w:r w:rsidRPr="003869CD">
              <w:drawing>
                <wp:inline distT="0" distB="0" distL="0" distR="0" wp14:anchorId="31841B4C" wp14:editId="61C98405">
                  <wp:extent cx="3652365" cy="2099144"/>
                  <wp:effectExtent l="0" t="0" r="5715" b="0"/>
                  <wp:docPr id="23" name="Grafik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8245" cy="2119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B4EE4" w:rsidRDefault="00BB4EE4" w:rsidP="00BB4EE4"/>
    <w:p w:rsidR="00A53FB6" w:rsidRDefault="00A53FB6" w:rsidP="00BB4EE4">
      <w:r>
        <w:t>Die weitere Montage erfolgt wie bei der Spannpressverband-Variante (ab Punkt 6).</w:t>
      </w:r>
    </w:p>
    <w:p w:rsidR="00A53FB6" w:rsidRDefault="00A53FB6" w:rsidP="00A53FB6">
      <w:pPr>
        <w:pStyle w:val="berschrift1"/>
      </w:pPr>
      <w:r>
        <w:t>Demontage</w:t>
      </w:r>
    </w:p>
    <w:p w:rsidR="00A53FB6" w:rsidRDefault="00F41356" w:rsidP="00A53FB6">
      <w:r>
        <w:t>Die Demontage erfolgt in umgekehrter Reihenfolge zur Montageanleitung.</w:t>
      </w:r>
      <w:r w:rsidR="00774B37">
        <w:t xml:space="preserve"> Verwenden Sie zur Demontage der Kugellager eine geeignete </w:t>
      </w:r>
      <w:r w:rsidR="004C5D7F">
        <w:t>Demontagev</w:t>
      </w:r>
      <w:r w:rsidR="00774B37">
        <w:t>orrichtung.</w:t>
      </w:r>
    </w:p>
    <w:p w:rsidR="00D2611B" w:rsidRPr="00A53FB6" w:rsidRDefault="00D2611B" w:rsidP="00A53FB6">
      <w:bookmarkStart w:id="0" w:name="_GoBack"/>
      <w:bookmarkEnd w:id="0"/>
    </w:p>
    <w:sectPr w:rsidR="00D2611B" w:rsidRPr="00A53FB6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E41E61"/>
    <w:multiLevelType w:val="hybridMultilevel"/>
    <w:tmpl w:val="686EC07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061174"/>
    <w:multiLevelType w:val="hybridMultilevel"/>
    <w:tmpl w:val="851620B4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0B674C"/>
    <w:multiLevelType w:val="hybridMultilevel"/>
    <w:tmpl w:val="4CE8DFAE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3D5013"/>
    <w:multiLevelType w:val="hybridMultilevel"/>
    <w:tmpl w:val="C41CDFCE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8D4CB7"/>
    <w:multiLevelType w:val="hybridMultilevel"/>
    <w:tmpl w:val="D2243BE2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5290"/>
    <w:rsid w:val="000024CB"/>
    <w:rsid w:val="0007374E"/>
    <w:rsid w:val="00096155"/>
    <w:rsid w:val="000C1729"/>
    <w:rsid w:val="0010531F"/>
    <w:rsid w:val="001178E1"/>
    <w:rsid w:val="00170023"/>
    <w:rsid w:val="001F4C5C"/>
    <w:rsid w:val="00251842"/>
    <w:rsid w:val="00263974"/>
    <w:rsid w:val="00294367"/>
    <w:rsid w:val="00327AC8"/>
    <w:rsid w:val="00377CAC"/>
    <w:rsid w:val="003869CD"/>
    <w:rsid w:val="003A07AA"/>
    <w:rsid w:val="0041467A"/>
    <w:rsid w:val="00424387"/>
    <w:rsid w:val="004346A9"/>
    <w:rsid w:val="004562CE"/>
    <w:rsid w:val="0049301E"/>
    <w:rsid w:val="004C5D7F"/>
    <w:rsid w:val="00546552"/>
    <w:rsid w:val="00561377"/>
    <w:rsid w:val="0056390C"/>
    <w:rsid w:val="00574295"/>
    <w:rsid w:val="005755B1"/>
    <w:rsid w:val="005A6B64"/>
    <w:rsid w:val="005C3797"/>
    <w:rsid w:val="005F41C2"/>
    <w:rsid w:val="005F72B8"/>
    <w:rsid w:val="006326F2"/>
    <w:rsid w:val="006557AD"/>
    <w:rsid w:val="0065698D"/>
    <w:rsid w:val="006D27B7"/>
    <w:rsid w:val="006D7496"/>
    <w:rsid w:val="0071635A"/>
    <w:rsid w:val="00762E87"/>
    <w:rsid w:val="00774B37"/>
    <w:rsid w:val="00780449"/>
    <w:rsid w:val="007C5429"/>
    <w:rsid w:val="007D0C9A"/>
    <w:rsid w:val="007F0A9F"/>
    <w:rsid w:val="00896DD8"/>
    <w:rsid w:val="008A5290"/>
    <w:rsid w:val="008B116B"/>
    <w:rsid w:val="008F153B"/>
    <w:rsid w:val="00961B1E"/>
    <w:rsid w:val="00961F94"/>
    <w:rsid w:val="00962D02"/>
    <w:rsid w:val="009904EE"/>
    <w:rsid w:val="009C1126"/>
    <w:rsid w:val="00A53FB6"/>
    <w:rsid w:val="00A72B40"/>
    <w:rsid w:val="00AA5215"/>
    <w:rsid w:val="00B25A7A"/>
    <w:rsid w:val="00B30503"/>
    <w:rsid w:val="00B725D3"/>
    <w:rsid w:val="00BB4EE4"/>
    <w:rsid w:val="00C12F00"/>
    <w:rsid w:val="00C15DDC"/>
    <w:rsid w:val="00C437C5"/>
    <w:rsid w:val="00C5678A"/>
    <w:rsid w:val="00CE0742"/>
    <w:rsid w:val="00D12F03"/>
    <w:rsid w:val="00D2611B"/>
    <w:rsid w:val="00D60FE6"/>
    <w:rsid w:val="00DB2282"/>
    <w:rsid w:val="00DC0718"/>
    <w:rsid w:val="00DF69AB"/>
    <w:rsid w:val="00EC2611"/>
    <w:rsid w:val="00F07269"/>
    <w:rsid w:val="00F17C12"/>
    <w:rsid w:val="00F40F94"/>
    <w:rsid w:val="00F41356"/>
    <w:rsid w:val="00F72217"/>
    <w:rsid w:val="00F862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E74D05"/>
  <w15:chartTrackingRefBased/>
  <w15:docId w15:val="{1310AB7C-6AE2-4DCA-9249-9C4D1D1176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8A52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8A5290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8A529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ellenraster">
    <w:name w:val="Table Grid"/>
    <w:basedOn w:val="NormaleTabelle"/>
    <w:uiPriority w:val="39"/>
    <w:rsid w:val="008A52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615</Words>
  <Characters>3875</Characters>
  <Application>Microsoft Office Word</Application>
  <DocSecurity>0</DocSecurity>
  <Lines>32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DHBW Heidenheim</Company>
  <LinksUpToDate>false</LinksUpToDate>
  <CharactersWithSpaces>4482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Hofmann, Tanja Elke</dc:creator>
  <cp:keywords/>
  <dc:description/>
  <cp:lastModifiedBy>Hofmann, Tanja Elke</cp:lastModifiedBy>
  <cp:revision>49</cp:revision>
  <dcterms:created xsi:type="dcterms:W3CDTF">2019-11-12T11:12:00Z</dcterms:created>
  <dcterms:modified xsi:type="dcterms:W3CDTF">2019-11-20T15:01:00Z</dcterms:modified>
</cp:coreProperties>
</file>