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492C30">
      <w:pPr>
        <w:spacing w:line="360" w:lineRule="auto"/>
        <w:jc w:val="both"/>
        <w:rPr>
          <w:rFonts w:cs="Arial"/>
        </w:rPr>
      </w:pPr>
    </w:p>
    <w:p w14:paraId="64373FC8" w14:textId="77777777" w:rsidR="00570EF7" w:rsidRPr="00580774" w:rsidRDefault="00322A81" w:rsidP="00217EEC">
      <w:pPr>
        <w:pStyle w:val="Textkrper"/>
        <w:spacing w:line="360" w:lineRule="auto"/>
        <w:ind w:left="1134" w:hanging="1134"/>
        <w:jc w:val="center"/>
        <w:rPr>
          <w:rFonts w:cs="Arial"/>
          <w:b w:val="0"/>
          <w:sz w:val="28"/>
        </w:rPr>
      </w:pPr>
      <w:r w:rsidRPr="00580774">
        <w:rPr>
          <w:rFonts w:cs="Arial"/>
          <w:b w:val="0"/>
          <w:sz w:val="28"/>
        </w:rPr>
        <w:t>Antriebstrommellagerung eines Bandförderers</w:t>
      </w:r>
    </w:p>
    <w:p w14:paraId="3696BD97" w14:textId="77777777" w:rsidR="00570EF7" w:rsidRPr="00580774" w:rsidRDefault="00570EF7" w:rsidP="00492C30">
      <w:pPr>
        <w:pStyle w:val="Kopfzeile"/>
        <w:tabs>
          <w:tab w:val="clear" w:pos="4536"/>
          <w:tab w:val="clear" w:pos="9072"/>
        </w:tabs>
        <w:spacing w:line="360" w:lineRule="auto"/>
        <w:jc w:val="both"/>
        <w:rPr>
          <w:rFonts w:cs="Arial"/>
        </w:rPr>
      </w:pPr>
    </w:p>
    <w:p w14:paraId="4FF40CD7" w14:textId="77777777" w:rsidR="00570EF7" w:rsidRPr="00580774" w:rsidRDefault="00570EF7" w:rsidP="00492C30">
      <w:pPr>
        <w:pStyle w:val="Kopfzeile"/>
        <w:tabs>
          <w:tab w:val="clear" w:pos="4536"/>
          <w:tab w:val="clear" w:pos="9072"/>
        </w:tabs>
        <w:spacing w:line="360" w:lineRule="auto"/>
        <w:jc w:val="both"/>
        <w:rPr>
          <w:rFonts w:cs="Arial"/>
        </w:rPr>
      </w:pPr>
    </w:p>
    <w:p w14:paraId="609D7CC7" w14:textId="77777777" w:rsidR="00570EF7" w:rsidRPr="00580774" w:rsidRDefault="00322A81" w:rsidP="003A6828">
      <w:pPr>
        <w:spacing w:line="360" w:lineRule="auto"/>
        <w:jc w:val="center"/>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3A6828">
      <w:pPr>
        <w:spacing w:line="360" w:lineRule="auto"/>
        <w:jc w:val="center"/>
        <w:rPr>
          <w:rFonts w:cs="Arial"/>
          <w:sz w:val="24"/>
        </w:rPr>
      </w:pPr>
    </w:p>
    <w:p w14:paraId="779F703B" w14:textId="77777777" w:rsidR="00570EF7" w:rsidRPr="00580774" w:rsidRDefault="00570EF7" w:rsidP="003A6828">
      <w:pPr>
        <w:spacing w:line="360" w:lineRule="auto"/>
        <w:jc w:val="center"/>
        <w:rPr>
          <w:rFonts w:cs="Arial"/>
          <w:sz w:val="24"/>
        </w:rPr>
      </w:pPr>
      <w:r w:rsidRPr="00580774">
        <w:rPr>
          <w:rFonts w:cs="Arial"/>
          <w:sz w:val="24"/>
        </w:rPr>
        <w:t>des Studienganges Maschinenbau</w:t>
      </w:r>
    </w:p>
    <w:p w14:paraId="3AA1797A" w14:textId="77777777" w:rsidR="00570EF7" w:rsidRPr="00580774" w:rsidRDefault="00570EF7" w:rsidP="003A6828">
      <w:pPr>
        <w:spacing w:line="360" w:lineRule="auto"/>
        <w:jc w:val="center"/>
        <w:rPr>
          <w:rFonts w:cs="Arial"/>
          <w:sz w:val="24"/>
        </w:rPr>
      </w:pPr>
    </w:p>
    <w:p w14:paraId="5FBE027A" w14:textId="77777777" w:rsidR="00570EF7" w:rsidRPr="00580774" w:rsidRDefault="00570EF7" w:rsidP="003A6828">
      <w:pPr>
        <w:spacing w:line="360" w:lineRule="auto"/>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3A6828">
      <w:pPr>
        <w:spacing w:line="360" w:lineRule="auto"/>
        <w:jc w:val="center"/>
        <w:rPr>
          <w:rFonts w:cs="Arial"/>
          <w:sz w:val="24"/>
        </w:rPr>
      </w:pPr>
    </w:p>
    <w:p w14:paraId="09DAD73F" w14:textId="77777777" w:rsidR="00570EF7" w:rsidRPr="00580774" w:rsidRDefault="00570EF7" w:rsidP="003A6828">
      <w:pPr>
        <w:spacing w:line="360" w:lineRule="auto"/>
        <w:jc w:val="center"/>
        <w:rPr>
          <w:rFonts w:cs="Arial"/>
          <w:sz w:val="24"/>
        </w:rPr>
      </w:pPr>
    </w:p>
    <w:p w14:paraId="2B803F70" w14:textId="77777777" w:rsidR="00570EF7" w:rsidRPr="00580774" w:rsidRDefault="00570EF7" w:rsidP="003A6828">
      <w:pPr>
        <w:spacing w:line="360" w:lineRule="auto"/>
        <w:jc w:val="center"/>
        <w:rPr>
          <w:rFonts w:cs="Arial"/>
          <w:sz w:val="24"/>
        </w:rPr>
      </w:pPr>
    </w:p>
    <w:p w14:paraId="720E8453" w14:textId="77777777" w:rsidR="00570EF7" w:rsidRPr="00580774" w:rsidRDefault="00570EF7" w:rsidP="003A6828">
      <w:pPr>
        <w:spacing w:line="360" w:lineRule="auto"/>
        <w:jc w:val="center"/>
        <w:rPr>
          <w:rFonts w:cs="Arial"/>
          <w:sz w:val="24"/>
        </w:rPr>
      </w:pPr>
      <w:r w:rsidRPr="00580774">
        <w:rPr>
          <w:rFonts w:cs="Arial"/>
          <w:sz w:val="24"/>
        </w:rPr>
        <w:t>von</w:t>
      </w:r>
    </w:p>
    <w:p w14:paraId="31F75FC9" w14:textId="77777777" w:rsidR="00570EF7" w:rsidRPr="00580774" w:rsidRDefault="00570EF7" w:rsidP="003A6828">
      <w:pPr>
        <w:spacing w:line="360" w:lineRule="auto"/>
        <w:jc w:val="center"/>
        <w:rPr>
          <w:rFonts w:cs="Arial"/>
          <w:sz w:val="24"/>
        </w:rPr>
      </w:pPr>
    </w:p>
    <w:p w14:paraId="7A2270C4" w14:textId="77777777" w:rsidR="00F442B3" w:rsidRPr="00580774" w:rsidRDefault="00F442B3" w:rsidP="003A6828">
      <w:pPr>
        <w:spacing w:line="360" w:lineRule="auto"/>
        <w:jc w:val="center"/>
        <w:rPr>
          <w:rFonts w:cs="Arial"/>
          <w:sz w:val="24"/>
        </w:rPr>
      </w:pPr>
      <w:r w:rsidRPr="00580774">
        <w:rPr>
          <w:rFonts w:cs="Arial"/>
          <w:sz w:val="24"/>
        </w:rPr>
        <w:t>Hofmann, Tanja</w:t>
      </w:r>
    </w:p>
    <w:p w14:paraId="164D0BBD" w14:textId="77777777" w:rsidR="00570EF7" w:rsidRPr="00580774" w:rsidRDefault="002D2D59" w:rsidP="003A6828">
      <w:pPr>
        <w:spacing w:line="360" w:lineRule="auto"/>
        <w:jc w:val="center"/>
        <w:rPr>
          <w:rFonts w:cs="Arial"/>
          <w:sz w:val="24"/>
        </w:rPr>
      </w:pPr>
      <w:r w:rsidRPr="00580774">
        <w:rPr>
          <w:rFonts w:cs="Arial"/>
          <w:sz w:val="24"/>
        </w:rPr>
        <w:t>Hopf, Marie</w:t>
      </w:r>
    </w:p>
    <w:p w14:paraId="24C800F1" w14:textId="77777777" w:rsidR="002D2D59" w:rsidRPr="00580774" w:rsidRDefault="002D2D59" w:rsidP="003A6828">
      <w:pPr>
        <w:spacing w:line="360" w:lineRule="auto"/>
        <w:jc w:val="center"/>
        <w:rPr>
          <w:rFonts w:cs="Arial"/>
          <w:sz w:val="24"/>
        </w:rPr>
      </w:pPr>
      <w:r w:rsidRPr="00580774">
        <w:rPr>
          <w:rFonts w:cs="Arial"/>
          <w:sz w:val="24"/>
        </w:rPr>
        <w:t>Langohr, Anika</w:t>
      </w:r>
    </w:p>
    <w:p w14:paraId="27D8E8A1" w14:textId="77777777" w:rsidR="0018157B" w:rsidRPr="00580774" w:rsidRDefault="0018157B" w:rsidP="003A6828">
      <w:pPr>
        <w:spacing w:line="360" w:lineRule="auto"/>
        <w:jc w:val="center"/>
        <w:rPr>
          <w:rFonts w:cs="Arial"/>
          <w:sz w:val="24"/>
        </w:rPr>
      </w:pPr>
      <w:proofErr w:type="spellStart"/>
      <w:r w:rsidRPr="00580774">
        <w:rPr>
          <w:rFonts w:cs="Arial"/>
          <w:sz w:val="24"/>
        </w:rPr>
        <w:t>Tiroch</w:t>
      </w:r>
      <w:proofErr w:type="spellEnd"/>
      <w:r w:rsidRPr="00580774">
        <w:rPr>
          <w:rFonts w:cs="Arial"/>
          <w:sz w:val="24"/>
        </w:rPr>
        <w:t>, Matthias</w:t>
      </w:r>
    </w:p>
    <w:p w14:paraId="4761427A" w14:textId="77777777" w:rsidR="00570EF7" w:rsidRPr="00580774" w:rsidRDefault="00570EF7" w:rsidP="003A6828">
      <w:pPr>
        <w:spacing w:line="360" w:lineRule="auto"/>
        <w:jc w:val="center"/>
        <w:rPr>
          <w:rFonts w:cs="Arial"/>
          <w:sz w:val="24"/>
        </w:rPr>
      </w:pPr>
    </w:p>
    <w:p w14:paraId="794021ED" w14:textId="77777777" w:rsidR="00570EF7" w:rsidRPr="00580774" w:rsidRDefault="00570EF7" w:rsidP="003A6828">
      <w:pPr>
        <w:spacing w:line="360" w:lineRule="auto"/>
        <w:jc w:val="center"/>
        <w:rPr>
          <w:rFonts w:cs="Arial"/>
          <w:sz w:val="24"/>
        </w:rPr>
      </w:pPr>
    </w:p>
    <w:p w14:paraId="2C62789C" w14:textId="77777777" w:rsidR="00570EF7" w:rsidRPr="00580774" w:rsidRDefault="00570EF7" w:rsidP="003A6828">
      <w:pPr>
        <w:spacing w:line="360" w:lineRule="auto"/>
        <w:jc w:val="center"/>
        <w:rPr>
          <w:rFonts w:cs="Arial"/>
          <w:sz w:val="24"/>
        </w:rPr>
      </w:pPr>
    </w:p>
    <w:p w14:paraId="58B9C7B8" w14:textId="77777777" w:rsidR="00570EF7" w:rsidRPr="00580774" w:rsidRDefault="00F442B3" w:rsidP="003A6828">
      <w:pPr>
        <w:spacing w:line="360" w:lineRule="auto"/>
        <w:jc w:val="center"/>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492C30">
      <w:pPr>
        <w:spacing w:line="360" w:lineRule="auto"/>
        <w:jc w:val="both"/>
        <w:rPr>
          <w:rFonts w:cs="Arial"/>
          <w:sz w:val="24"/>
        </w:rPr>
      </w:pPr>
    </w:p>
    <w:p w14:paraId="4746FC79" w14:textId="77777777" w:rsidR="00570EF7" w:rsidRPr="00580774" w:rsidRDefault="00570EF7" w:rsidP="00492C30">
      <w:pPr>
        <w:spacing w:line="360" w:lineRule="auto"/>
        <w:jc w:val="both"/>
        <w:rPr>
          <w:rFonts w:cs="Arial"/>
          <w:sz w:val="24"/>
        </w:rPr>
      </w:pPr>
    </w:p>
    <w:p w14:paraId="095092F7" w14:textId="77777777" w:rsidR="00570EF7" w:rsidRPr="00580774" w:rsidRDefault="00570EF7" w:rsidP="00492C30">
      <w:pPr>
        <w:spacing w:line="360" w:lineRule="auto"/>
        <w:jc w:val="both"/>
        <w:rPr>
          <w:rFonts w:cs="Arial"/>
          <w:sz w:val="24"/>
        </w:rPr>
      </w:pPr>
    </w:p>
    <w:p w14:paraId="7322BB82" w14:textId="77777777" w:rsidR="00570EF7" w:rsidRPr="00580774" w:rsidRDefault="00570EF7" w:rsidP="00492C30">
      <w:pPr>
        <w:tabs>
          <w:tab w:val="left" w:pos="4820"/>
        </w:tabs>
        <w:spacing w:line="360" w:lineRule="auto"/>
        <w:ind w:left="268"/>
        <w:jc w:val="both"/>
        <w:rPr>
          <w:rFonts w:cs="Arial"/>
          <w:sz w:val="24"/>
        </w:rPr>
      </w:pPr>
      <w:r w:rsidRPr="00580774">
        <w:rPr>
          <w:rFonts w:cs="Arial"/>
          <w:sz w:val="24"/>
        </w:rPr>
        <w:t>Bearbeitungszeitraum</w:t>
      </w:r>
      <w:r w:rsidRPr="00580774">
        <w:rPr>
          <w:rFonts w:cs="Arial"/>
          <w:sz w:val="24"/>
        </w:rPr>
        <w:tab/>
      </w:r>
      <w:r w:rsidR="0018157B" w:rsidRPr="00580774">
        <w:rPr>
          <w:rFonts w:cs="Arial"/>
          <w:sz w:val="24"/>
        </w:rPr>
        <w:t>9</w:t>
      </w:r>
      <w:r w:rsidRPr="00580774">
        <w:rPr>
          <w:rFonts w:cs="Arial"/>
          <w:sz w:val="24"/>
        </w:rPr>
        <w:t xml:space="preserve"> Wochen</w:t>
      </w:r>
    </w:p>
    <w:p w14:paraId="168069C2" w14:textId="77777777" w:rsidR="00570EF7" w:rsidRPr="00580774" w:rsidRDefault="00322A81" w:rsidP="00492C30">
      <w:pPr>
        <w:tabs>
          <w:tab w:val="clear" w:pos="1134"/>
          <w:tab w:val="clear" w:pos="2268"/>
          <w:tab w:val="left" w:pos="4820"/>
        </w:tabs>
        <w:spacing w:line="360" w:lineRule="auto"/>
        <w:ind w:left="268"/>
        <w:jc w:val="both"/>
        <w:rPr>
          <w:rFonts w:cs="Arial"/>
          <w:color w:val="FF0000"/>
          <w:sz w:val="24"/>
        </w:rPr>
      </w:pPr>
      <w:r w:rsidRPr="00580774">
        <w:rPr>
          <w:rFonts w:cs="Arial"/>
          <w:sz w:val="24"/>
        </w:rPr>
        <w:t>Matrikelnummern</w:t>
      </w:r>
      <w:r w:rsidR="00570EF7" w:rsidRPr="00580774">
        <w:rPr>
          <w:rFonts w:cs="Arial"/>
          <w:sz w:val="24"/>
        </w:rPr>
        <w:tab/>
      </w:r>
      <w:r w:rsidR="00136F54" w:rsidRPr="00580774">
        <w:rPr>
          <w:rFonts w:cs="Arial"/>
          <w:color w:val="FF0000"/>
          <w:sz w:val="24"/>
        </w:rPr>
        <w:t xml:space="preserve">3662013, </w:t>
      </w:r>
      <w:r w:rsidR="003A7E18" w:rsidRPr="00580774">
        <w:rPr>
          <w:rFonts w:cs="Arial"/>
          <w:color w:val="FF0000"/>
          <w:sz w:val="24"/>
        </w:rPr>
        <w:t>1790705, 3225750</w:t>
      </w:r>
    </w:p>
    <w:p w14:paraId="5765F0F2" w14:textId="77777777" w:rsidR="00322A81" w:rsidRPr="00580774" w:rsidRDefault="00322A81" w:rsidP="00492C30">
      <w:pPr>
        <w:tabs>
          <w:tab w:val="clear" w:pos="1134"/>
          <w:tab w:val="clear" w:pos="2268"/>
          <w:tab w:val="left" w:pos="4820"/>
        </w:tabs>
        <w:spacing w:line="360" w:lineRule="auto"/>
        <w:ind w:left="268"/>
        <w:jc w:val="both"/>
        <w:rPr>
          <w:rFonts w:cs="Arial"/>
          <w:sz w:val="24"/>
        </w:rPr>
      </w:pPr>
      <w:r w:rsidRPr="00580774">
        <w:rPr>
          <w:rFonts w:cs="Arial"/>
          <w:sz w:val="24"/>
        </w:rPr>
        <w:t>Kurs</w:t>
      </w:r>
      <w:r w:rsidRPr="00580774">
        <w:rPr>
          <w:rFonts w:cs="Arial"/>
          <w:sz w:val="24"/>
        </w:rPr>
        <w:tab/>
        <w:t>TM 2018 KM</w:t>
      </w:r>
    </w:p>
    <w:p w14:paraId="7CD959F7" w14:textId="77777777" w:rsidR="006D5A04" w:rsidRPr="00580774" w:rsidRDefault="00570EF7" w:rsidP="00492C30">
      <w:pPr>
        <w:tabs>
          <w:tab w:val="clear" w:pos="1134"/>
          <w:tab w:val="clear" w:pos="2268"/>
          <w:tab w:val="left" w:pos="4820"/>
        </w:tabs>
        <w:spacing w:line="360" w:lineRule="auto"/>
        <w:ind w:left="268"/>
        <w:jc w:val="both"/>
        <w:rPr>
          <w:rFonts w:cs="Arial"/>
          <w:color w:val="FF0000"/>
          <w:sz w:val="24"/>
        </w:rPr>
      </w:pPr>
      <w:r w:rsidRPr="00580774">
        <w:rPr>
          <w:rFonts w:cs="Arial"/>
          <w:sz w:val="24"/>
        </w:rPr>
        <w:t>Ausbildungsfirma</w:t>
      </w:r>
      <w:r w:rsidRPr="00580774">
        <w:rPr>
          <w:rFonts w:cs="Arial"/>
          <w:sz w:val="24"/>
        </w:rPr>
        <w:tab/>
      </w:r>
      <w:r w:rsidR="0018157B" w:rsidRPr="00580774">
        <w:rPr>
          <w:rFonts w:cs="Arial"/>
          <w:sz w:val="24"/>
        </w:rPr>
        <w:t>BSH</w:t>
      </w:r>
      <w:r w:rsidR="002D2D59" w:rsidRPr="00580774">
        <w:rPr>
          <w:rFonts w:cs="Arial"/>
          <w:sz w:val="24"/>
        </w:rPr>
        <w:t xml:space="preserve">, Bosch AS, </w:t>
      </w:r>
    </w:p>
    <w:p w14:paraId="395D41B5" w14:textId="77777777" w:rsidR="00EC2B5C" w:rsidRPr="00580774" w:rsidRDefault="00EC2B5C" w:rsidP="00492C30">
      <w:pPr>
        <w:tabs>
          <w:tab w:val="clear" w:pos="1134"/>
          <w:tab w:val="clear" w:pos="2268"/>
        </w:tabs>
        <w:spacing w:line="360" w:lineRule="auto"/>
        <w:jc w:val="both"/>
        <w:rPr>
          <w:rFonts w:cs="Arial"/>
          <w:sz w:val="32"/>
          <w:szCs w:val="32"/>
        </w:rPr>
      </w:pPr>
      <w:r w:rsidRPr="00580774">
        <w:rPr>
          <w:rFonts w:cs="Arial"/>
        </w:rPr>
        <w:br w:type="page"/>
      </w:r>
    </w:p>
    <w:p w14:paraId="49AE82A9" w14:textId="77777777" w:rsidR="00A44A29" w:rsidRPr="00580774" w:rsidRDefault="00A44A29" w:rsidP="00492C30">
      <w:pPr>
        <w:pStyle w:val="Inhaltsverzeichnisberschrift"/>
        <w:spacing w:line="360" w:lineRule="auto"/>
        <w:jc w:val="both"/>
        <w:rPr>
          <w:rFonts w:cs="Arial"/>
        </w:rPr>
      </w:pPr>
      <w:r w:rsidRPr="00580774">
        <w:rPr>
          <w:rFonts w:cs="Arial"/>
        </w:rPr>
        <w:lastRenderedPageBreak/>
        <w:t>Inhaltsverzeichnis</w:t>
      </w:r>
    </w:p>
    <w:p w14:paraId="46D7794B" w14:textId="77777777" w:rsidR="00EC2B5C" w:rsidRPr="00580774" w:rsidRDefault="00A44A29" w:rsidP="00492C30">
      <w:pPr>
        <w:pStyle w:val="Verzeichnis1"/>
        <w:tabs>
          <w:tab w:val="left" w:pos="440"/>
          <w:tab w:val="right" w:leader="dot" w:pos="8777"/>
        </w:tabs>
        <w:spacing w:line="360" w:lineRule="auto"/>
        <w:jc w:val="both"/>
        <w:rPr>
          <w:rFonts w:eastAsiaTheme="minorEastAsia" w:cs="Arial"/>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2631236" w:history="1">
        <w:r w:rsidR="00EC2B5C" w:rsidRPr="00580774">
          <w:rPr>
            <w:rStyle w:val="Hyperlink"/>
            <w:rFonts w:cs="Arial"/>
            <w:noProof/>
          </w:rPr>
          <w:t>1</w:t>
        </w:r>
        <w:r w:rsidR="00EC2B5C" w:rsidRPr="00580774">
          <w:rPr>
            <w:rFonts w:eastAsiaTheme="minorEastAsia" w:cs="Arial"/>
            <w:bCs w:val="0"/>
            <w:noProof/>
            <w:sz w:val="22"/>
            <w:szCs w:val="22"/>
          </w:rPr>
          <w:tab/>
        </w:r>
        <w:r w:rsidR="00EC2B5C" w:rsidRPr="00580774">
          <w:rPr>
            <w:rStyle w:val="Hyperlink"/>
            <w:rFonts w:cs="Arial"/>
            <w:noProof/>
          </w:rPr>
          <w:t>Einleitung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5354FB4D"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37" w:history="1">
        <w:r w:rsidR="00EC2B5C" w:rsidRPr="00580774">
          <w:rPr>
            <w:rStyle w:val="Hyperlink"/>
            <w:rFonts w:cs="Arial"/>
            <w:noProof/>
          </w:rPr>
          <w:t>1.1</w:t>
        </w:r>
        <w:r w:rsidR="00EC2B5C" w:rsidRPr="00580774">
          <w:rPr>
            <w:rFonts w:eastAsiaTheme="minorEastAsia" w:cs="Arial"/>
            <w:noProof/>
            <w:szCs w:val="22"/>
          </w:rPr>
          <w:tab/>
        </w:r>
        <w:r w:rsidR="00EC2B5C" w:rsidRPr="00580774">
          <w:rPr>
            <w:rStyle w:val="Hyperlink"/>
            <w:rFonts w:cs="Arial"/>
            <w:noProof/>
          </w:rPr>
          <w:t>Vorgehen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7E3996A1"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38" w:history="1">
        <w:r w:rsidR="00EC2B5C" w:rsidRPr="00580774">
          <w:rPr>
            <w:rStyle w:val="Hyperlink"/>
            <w:rFonts w:cs="Arial"/>
            <w:noProof/>
          </w:rPr>
          <w:t>1.2</w:t>
        </w:r>
        <w:r w:rsidR="00EC2B5C" w:rsidRPr="00580774">
          <w:rPr>
            <w:rFonts w:eastAsiaTheme="minorEastAsia" w:cs="Arial"/>
            <w:noProof/>
            <w:szCs w:val="22"/>
          </w:rPr>
          <w:tab/>
        </w:r>
        <w:r w:rsidR="00EC2B5C" w:rsidRPr="00580774">
          <w:rPr>
            <w:rStyle w:val="Hyperlink"/>
            <w:rFonts w:cs="Arial"/>
            <w:noProof/>
          </w:rPr>
          <w:t>Terminplan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0254A0A5"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39" w:history="1">
        <w:r w:rsidR="00EC2B5C" w:rsidRPr="00580774">
          <w:rPr>
            <w:rStyle w:val="Hyperlink"/>
            <w:rFonts w:cs="Arial"/>
            <w:noProof/>
          </w:rPr>
          <w:t>1.3</w:t>
        </w:r>
        <w:r w:rsidR="00EC2B5C" w:rsidRPr="00580774">
          <w:rPr>
            <w:rFonts w:eastAsiaTheme="minorEastAsia" w:cs="Arial"/>
            <w:noProof/>
            <w:szCs w:val="22"/>
          </w:rPr>
          <w:tab/>
        </w:r>
        <w:r w:rsidR="00EC2B5C" w:rsidRPr="00580774">
          <w:rPr>
            <w:rStyle w:val="Hyperlink"/>
            <w:rFonts w:cs="Arial"/>
            <w:noProof/>
          </w:rPr>
          <w:t>Anforderungsliste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03A37AB0"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40" w:history="1">
        <w:r w:rsidR="00EC2B5C" w:rsidRPr="00580774">
          <w:rPr>
            <w:rStyle w:val="Hyperlink"/>
            <w:rFonts w:cs="Arial"/>
            <w:noProof/>
          </w:rPr>
          <w:t>1.4</w:t>
        </w:r>
        <w:r w:rsidR="00EC2B5C" w:rsidRPr="00580774">
          <w:rPr>
            <w:rFonts w:eastAsiaTheme="minorEastAsia" w:cs="Arial"/>
            <w:noProof/>
            <w:szCs w:val="22"/>
          </w:rPr>
          <w:tab/>
        </w:r>
        <w:r w:rsidR="00EC2B5C" w:rsidRPr="00580774">
          <w:rPr>
            <w:rStyle w:val="Hyperlink"/>
            <w:rFonts w:cs="Arial"/>
            <w:noProof/>
          </w:rPr>
          <w:t>Morphologischer Kasten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6</w:t>
        </w:r>
        <w:r w:rsidR="00EC2B5C" w:rsidRPr="00580774">
          <w:rPr>
            <w:rFonts w:cs="Arial"/>
            <w:noProof/>
            <w:webHidden/>
          </w:rPr>
          <w:fldChar w:fldCharType="end"/>
        </w:r>
      </w:hyperlink>
    </w:p>
    <w:p w14:paraId="31A673E1" w14:textId="77777777" w:rsidR="00EC2B5C" w:rsidRPr="00580774" w:rsidRDefault="00217EEC"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41" w:history="1">
        <w:r w:rsidR="00EC2B5C" w:rsidRPr="00580774">
          <w:rPr>
            <w:rStyle w:val="Hyperlink"/>
            <w:rFonts w:cs="Arial"/>
            <w:noProof/>
          </w:rPr>
          <w:t>2</w:t>
        </w:r>
        <w:r w:rsidR="00EC2B5C" w:rsidRPr="00580774">
          <w:rPr>
            <w:rFonts w:eastAsiaTheme="minorEastAsia" w:cs="Arial"/>
            <w:bCs w:val="0"/>
            <w:noProof/>
            <w:sz w:val="22"/>
            <w:szCs w:val="22"/>
          </w:rPr>
          <w:tab/>
        </w:r>
        <w:r w:rsidR="00EC2B5C" w:rsidRPr="00580774">
          <w:rPr>
            <w:rStyle w:val="Hyperlink"/>
            <w:rFonts w:cs="Arial"/>
            <w:noProof/>
          </w:rPr>
          <w:t>Welle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59B84336"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42" w:history="1">
        <w:r w:rsidR="00EC2B5C" w:rsidRPr="00580774">
          <w:rPr>
            <w:rStyle w:val="Hyperlink"/>
            <w:rFonts w:cs="Arial"/>
            <w:noProof/>
          </w:rPr>
          <w:t>2.1</w:t>
        </w:r>
        <w:r w:rsidR="00EC2B5C" w:rsidRPr="00580774">
          <w:rPr>
            <w:rFonts w:eastAsiaTheme="minorEastAsia" w:cs="Arial"/>
            <w:noProof/>
            <w:szCs w:val="22"/>
          </w:rPr>
          <w:tab/>
        </w:r>
        <w:r w:rsidR="00EC2B5C" w:rsidRPr="00580774">
          <w:rPr>
            <w:rStyle w:val="Hyperlink"/>
            <w:rFonts w:cs="Arial"/>
            <w:noProof/>
          </w:rPr>
          <w:t>Lageplan und Schnittgrößenverlauf der 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0CF76053"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43" w:history="1">
        <w:r w:rsidR="00EC2B5C" w:rsidRPr="00580774">
          <w:rPr>
            <w:rStyle w:val="Hyperlink"/>
            <w:rFonts w:cs="Arial"/>
            <w:noProof/>
          </w:rPr>
          <w:t>2.2</w:t>
        </w:r>
        <w:r w:rsidR="00EC2B5C" w:rsidRPr="00580774">
          <w:rPr>
            <w:rFonts w:eastAsiaTheme="minorEastAsia" w:cs="Arial"/>
            <w:noProof/>
            <w:szCs w:val="22"/>
          </w:rPr>
          <w:tab/>
        </w:r>
        <w:r w:rsidR="00EC2B5C" w:rsidRPr="00580774">
          <w:rPr>
            <w:rStyle w:val="Hyperlink"/>
            <w:rFonts w:cs="Arial"/>
            <w:noProof/>
          </w:rPr>
          <w:t>Berechnung der Wellenquerschnitte und Auswahl des Werkstoffes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093708F4" w14:textId="77777777" w:rsidR="00EC2B5C" w:rsidRPr="00580774" w:rsidRDefault="00217EEC"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4" w:history="1">
        <w:r w:rsidR="00EC2B5C" w:rsidRPr="00580774">
          <w:rPr>
            <w:rStyle w:val="Hyperlink"/>
            <w:rFonts w:cs="Arial"/>
            <w:noProof/>
          </w:rPr>
          <w:t>2.2.1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F5F1FFB" w14:textId="77777777" w:rsidR="00EC2B5C" w:rsidRPr="00580774" w:rsidRDefault="00217EEC"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5" w:history="1">
        <w:r w:rsidR="00EC2B5C" w:rsidRPr="00580774">
          <w:rPr>
            <w:rStyle w:val="Hyperlink"/>
            <w:rFonts w:cs="Arial"/>
            <w:noProof/>
          </w:rPr>
          <w:t>2.2.2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F5AA186"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46" w:history="1">
        <w:r w:rsidR="00EC2B5C" w:rsidRPr="00580774">
          <w:rPr>
            <w:rStyle w:val="Hyperlink"/>
            <w:rFonts w:cs="Arial"/>
            <w:noProof/>
          </w:rPr>
          <w:t>2.3</w:t>
        </w:r>
        <w:r w:rsidR="00EC2B5C" w:rsidRPr="00580774">
          <w:rPr>
            <w:rFonts w:eastAsiaTheme="minorEastAsia" w:cs="Arial"/>
            <w:noProof/>
            <w:szCs w:val="22"/>
          </w:rPr>
          <w:tab/>
        </w:r>
        <w:r w:rsidR="00EC2B5C" w:rsidRPr="00580774">
          <w:rPr>
            <w:rStyle w:val="Hyperlink"/>
            <w:rFonts w:cs="Arial"/>
            <w:noProof/>
          </w:rPr>
          <w:t>Wellendurchbiegung und Biegewinkel in den Lagerstellen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72F35423"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47" w:history="1">
        <w:r w:rsidR="00EC2B5C" w:rsidRPr="00580774">
          <w:rPr>
            <w:rStyle w:val="Hyperlink"/>
            <w:rFonts w:cs="Arial"/>
            <w:noProof/>
          </w:rPr>
          <w:t>2.4</w:t>
        </w:r>
        <w:r w:rsidR="00EC2B5C" w:rsidRPr="00580774">
          <w:rPr>
            <w:rFonts w:eastAsiaTheme="minorEastAsia" w:cs="Arial"/>
            <w:noProof/>
            <w:szCs w:val="22"/>
          </w:rPr>
          <w:tab/>
        </w:r>
        <w:r w:rsidR="00EC2B5C" w:rsidRPr="00580774">
          <w:rPr>
            <w:rStyle w:val="Hyperlink"/>
            <w:rFonts w:cs="Arial"/>
            <w:noProof/>
          </w:rPr>
          <w:t>Bewertung der Haltbarkeit unter statischer Belastung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7BEFC756"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48" w:history="1">
        <w:r w:rsidR="00EC2B5C" w:rsidRPr="00580774">
          <w:rPr>
            <w:rStyle w:val="Hyperlink"/>
            <w:rFonts w:cs="Arial"/>
            <w:noProof/>
          </w:rPr>
          <w:t>2.5</w:t>
        </w:r>
        <w:r w:rsidR="00EC2B5C" w:rsidRPr="00580774">
          <w:rPr>
            <w:rFonts w:eastAsiaTheme="minorEastAsia" w:cs="Arial"/>
            <w:noProof/>
            <w:szCs w:val="22"/>
          </w:rPr>
          <w:tab/>
        </w:r>
        <w:r w:rsidR="00EC2B5C" w:rsidRPr="00580774">
          <w:rPr>
            <w:rStyle w:val="Hyperlink"/>
            <w:rFonts w:cs="Arial"/>
            <w:noProof/>
          </w:rPr>
          <w:t>Bewertung der Haltbarkeit unter dynamischer Belastung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38BF1B90" w14:textId="77777777" w:rsidR="00EC2B5C" w:rsidRPr="00580774" w:rsidRDefault="00217EEC"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9" w:history="1">
        <w:r w:rsidR="00EC2B5C" w:rsidRPr="00580774">
          <w:rPr>
            <w:rStyle w:val="Hyperlink"/>
            <w:rFonts w:cs="Arial"/>
            <w:noProof/>
          </w:rPr>
          <w:t>2.5.1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6913DC1" w14:textId="77777777" w:rsidR="00EC2B5C" w:rsidRPr="00580774" w:rsidRDefault="00217EEC"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0" w:history="1">
        <w:r w:rsidR="00EC2B5C" w:rsidRPr="00580774">
          <w:rPr>
            <w:rStyle w:val="Hyperlink"/>
            <w:rFonts w:cs="Arial"/>
            <w:noProof/>
          </w:rPr>
          <w:t>2.5.2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5CFAD1CE" w14:textId="77777777" w:rsidR="00EC2B5C" w:rsidRPr="00580774" w:rsidRDefault="00217EEC"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51" w:history="1">
        <w:r w:rsidR="00EC2B5C" w:rsidRPr="00580774">
          <w:rPr>
            <w:rStyle w:val="Hyperlink"/>
            <w:rFonts w:cs="Arial"/>
            <w:noProof/>
          </w:rPr>
          <w:t>3</w:t>
        </w:r>
        <w:r w:rsidR="00EC2B5C" w:rsidRPr="00580774">
          <w:rPr>
            <w:rFonts w:eastAsiaTheme="minorEastAsia" w:cs="Arial"/>
            <w:bCs w:val="0"/>
            <w:noProof/>
            <w:sz w:val="22"/>
            <w:szCs w:val="22"/>
          </w:rPr>
          <w:tab/>
        </w:r>
        <w:r w:rsidR="00EC2B5C" w:rsidRPr="00580774">
          <w:rPr>
            <w:rStyle w:val="Hyperlink"/>
            <w:rFonts w:cs="Arial"/>
            <w:noProof/>
          </w:rPr>
          <w:t>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D4FAA9F"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52" w:history="1">
        <w:r w:rsidR="00EC2B5C" w:rsidRPr="00580774">
          <w:rPr>
            <w:rStyle w:val="Hyperlink"/>
            <w:rFonts w:cs="Arial"/>
            <w:noProof/>
          </w:rPr>
          <w:t>3.1</w:t>
        </w:r>
        <w:r w:rsidR="00EC2B5C" w:rsidRPr="00580774">
          <w:rPr>
            <w:rFonts w:eastAsiaTheme="minorEastAsia" w:cs="Arial"/>
            <w:noProof/>
            <w:szCs w:val="22"/>
          </w:rPr>
          <w:tab/>
        </w:r>
        <w:r w:rsidR="00EC2B5C" w:rsidRPr="00580774">
          <w:rPr>
            <w:rStyle w:val="Hyperlink"/>
            <w:rFonts w:cs="Arial"/>
            <w:noProof/>
          </w:rPr>
          <w:t>Auslegung der Verbindung Welle - 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45166FD" w14:textId="77777777" w:rsidR="00EC2B5C" w:rsidRPr="00580774" w:rsidRDefault="00217EEC"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3" w:history="1">
        <w:r w:rsidR="00EC2B5C" w:rsidRPr="00580774">
          <w:rPr>
            <w:rStyle w:val="Hyperlink"/>
            <w:rFonts w:cs="Arial"/>
            <w:noProof/>
          </w:rPr>
          <w:t>3.1.1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1E8A77E" w14:textId="77777777" w:rsidR="00EC2B5C" w:rsidRPr="00580774" w:rsidRDefault="00217EEC"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4" w:history="1">
        <w:r w:rsidR="00EC2B5C" w:rsidRPr="00580774">
          <w:rPr>
            <w:rStyle w:val="Hyperlink"/>
            <w:rFonts w:cs="Arial"/>
            <w:noProof/>
          </w:rPr>
          <w:t>3.1.2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12</w:t>
        </w:r>
        <w:r w:rsidR="00EC2B5C" w:rsidRPr="00580774">
          <w:rPr>
            <w:rFonts w:cs="Arial"/>
            <w:noProof/>
            <w:webHidden/>
          </w:rPr>
          <w:fldChar w:fldCharType="end"/>
        </w:r>
      </w:hyperlink>
    </w:p>
    <w:p w14:paraId="256E4D5D"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55" w:history="1">
        <w:r w:rsidR="00EC2B5C" w:rsidRPr="00580774">
          <w:rPr>
            <w:rStyle w:val="Hyperlink"/>
            <w:rFonts w:cs="Arial"/>
            <w:noProof/>
          </w:rPr>
          <w:t>3.2</w:t>
        </w:r>
        <w:r w:rsidR="00EC2B5C" w:rsidRPr="00580774">
          <w:rPr>
            <w:rFonts w:eastAsiaTheme="minorEastAsia" w:cs="Arial"/>
            <w:noProof/>
            <w:szCs w:val="22"/>
          </w:rPr>
          <w:tab/>
        </w:r>
        <w:r w:rsidR="00EC2B5C" w:rsidRPr="00580774">
          <w:rPr>
            <w:rStyle w:val="Hyperlink"/>
            <w:rFonts w:cs="Arial"/>
            <w:noProof/>
          </w:rPr>
          <w:t>Abgewickelte Länge der 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12</w:t>
        </w:r>
        <w:r w:rsidR="00EC2B5C" w:rsidRPr="00580774">
          <w:rPr>
            <w:rFonts w:cs="Arial"/>
            <w:noProof/>
            <w:webHidden/>
          </w:rPr>
          <w:fldChar w:fldCharType="end"/>
        </w:r>
      </w:hyperlink>
    </w:p>
    <w:p w14:paraId="139AB24B" w14:textId="77777777" w:rsidR="00EC2B5C" w:rsidRPr="00580774" w:rsidRDefault="00217EEC"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56" w:history="1">
        <w:r w:rsidR="00EC2B5C" w:rsidRPr="00580774">
          <w:rPr>
            <w:rStyle w:val="Hyperlink"/>
            <w:rFonts w:cs="Arial"/>
            <w:noProof/>
          </w:rPr>
          <w:t>4</w:t>
        </w:r>
        <w:r w:rsidR="00EC2B5C" w:rsidRPr="00580774">
          <w:rPr>
            <w:rFonts w:eastAsiaTheme="minorEastAsia" w:cs="Arial"/>
            <w:bCs w:val="0"/>
            <w:noProof/>
            <w:sz w:val="22"/>
            <w:szCs w:val="22"/>
          </w:rPr>
          <w:tab/>
        </w:r>
        <w:r w:rsidR="00EC2B5C" w:rsidRPr="00580774">
          <w:rPr>
            <w:rStyle w:val="Hyperlink"/>
            <w:rFonts w:cs="Arial"/>
            <w:noProof/>
          </w:rPr>
          <w:t>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0B6A1FE"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57" w:history="1">
        <w:r w:rsidR="00EC2B5C" w:rsidRPr="00580774">
          <w:rPr>
            <w:rStyle w:val="Hyperlink"/>
            <w:rFonts w:cs="Arial"/>
            <w:noProof/>
          </w:rPr>
          <w:t>4.1</w:t>
        </w:r>
        <w:r w:rsidR="00EC2B5C" w:rsidRPr="00580774">
          <w:rPr>
            <w:rFonts w:eastAsiaTheme="minorEastAsia" w:cs="Arial"/>
            <w:noProof/>
            <w:szCs w:val="22"/>
          </w:rPr>
          <w:tab/>
        </w:r>
        <w:r w:rsidR="00EC2B5C" w:rsidRPr="00580774">
          <w:rPr>
            <w:rStyle w:val="Hyperlink"/>
            <w:rFonts w:cs="Arial"/>
            <w:noProof/>
          </w:rPr>
          <w:t>Berechnung der Lagerkräfte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9715055"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58" w:history="1">
        <w:r w:rsidR="00EC2B5C" w:rsidRPr="00580774">
          <w:rPr>
            <w:rStyle w:val="Hyperlink"/>
            <w:rFonts w:cs="Arial"/>
            <w:noProof/>
          </w:rPr>
          <w:t>4.2</w:t>
        </w:r>
        <w:r w:rsidR="00EC2B5C" w:rsidRPr="00580774">
          <w:rPr>
            <w:rFonts w:eastAsiaTheme="minorEastAsia" w:cs="Arial"/>
            <w:noProof/>
            <w:szCs w:val="22"/>
          </w:rPr>
          <w:tab/>
        </w:r>
        <w:r w:rsidR="00EC2B5C" w:rsidRPr="00580774">
          <w:rPr>
            <w:rStyle w:val="Hyperlink"/>
            <w:rFonts w:cs="Arial"/>
            <w:noProof/>
          </w:rPr>
          <w:t>Auswahl der 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B23BC86"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59" w:history="1">
        <w:r w:rsidR="00EC2B5C" w:rsidRPr="00580774">
          <w:rPr>
            <w:rStyle w:val="Hyperlink"/>
            <w:rFonts w:cs="Arial"/>
            <w:noProof/>
          </w:rPr>
          <w:t>4.3</w:t>
        </w:r>
        <w:r w:rsidR="00EC2B5C" w:rsidRPr="00580774">
          <w:rPr>
            <w:rFonts w:eastAsiaTheme="minorEastAsia" w:cs="Arial"/>
            <w:noProof/>
            <w:szCs w:val="22"/>
          </w:rPr>
          <w:tab/>
        </w:r>
        <w:r w:rsidR="00EC2B5C" w:rsidRPr="00580774">
          <w:rPr>
            <w:rStyle w:val="Hyperlink"/>
            <w:rFonts w:cs="Arial"/>
            <w:noProof/>
          </w:rPr>
          <w:t>Dynamische Tragzahlen und Lagerlebensdauer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5042CE1"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60" w:history="1">
        <w:r w:rsidR="00EC2B5C" w:rsidRPr="00580774">
          <w:rPr>
            <w:rStyle w:val="Hyperlink"/>
            <w:rFonts w:cs="Arial"/>
            <w:noProof/>
          </w:rPr>
          <w:t>4.4</w:t>
        </w:r>
        <w:r w:rsidR="00EC2B5C" w:rsidRPr="00580774">
          <w:rPr>
            <w:rFonts w:eastAsiaTheme="minorEastAsia" w:cs="Arial"/>
            <w:noProof/>
            <w:szCs w:val="22"/>
          </w:rPr>
          <w:tab/>
        </w:r>
        <w:r w:rsidR="00EC2B5C" w:rsidRPr="00580774">
          <w:rPr>
            <w:rStyle w:val="Hyperlink"/>
            <w:rFonts w:cs="Arial"/>
            <w:noProof/>
          </w:rPr>
          <w:t>Schmierung der Lager und Abdichtung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C3AA986"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61" w:history="1">
        <w:r w:rsidR="00EC2B5C" w:rsidRPr="00580774">
          <w:rPr>
            <w:rStyle w:val="Hyperlink"/>
            <w:rFonts w:cs="Arial"/>
            <w:noProof/>
          </w:rPr>
          <w:t>4.5</w:t>
        </w:r>
        <w:r w:rsidR="00EC2B5C" w:rsidRPr="00580774">
          <w:rPr>
            <w:rFonts w:eastAsiaTheme="minorEastAsia" w:cs="Arial"/>
            <w:noProof/>
            <w:szCs w:val="22"/>
          </w:rPr>
          <w:tab/>
        </w:r>
        <w:r w:rsidR="00EC2B5C" w:rsidRPr="00580774">
          <w:rPr>
            <w:rStyle w:val="Hyperlink"/>
            <w:rFonts w:cs="Arial"/>
            <w:noProof/>
          </w:rPr>
          <w:t>Kaufteildokumentation der 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21866833"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62" w:history="1">
        <w:r w:rsidR="00EC2B5C" w:rsidRPr="00580774">
          <w:rPr>
            <w:rStyle w:val="Hyperlink"/>
            <w:rFonts w:cs="Arial"/>
            <w:noProof/>
          </w:rPr>
          <w:t>4.6</w:t>
        </w:r>
        <w:r w:rsidR="00EC2B5C" w:rsidRPr="00580774">
          <w:rPr>
            <w:rFonts w:eastAsiaTheme="minorEastAsia" w:cs="Arial"/>
            <w:noProof/>
            <w:szCs w:val="22"/>
          </w:rPr>
          <w:tab/>
        </w:r>
        <w:r w:rsidR="00EC2B5C" w:rsidRPr="00580774">
          <w:rPr>
            <w:rStyle w:val="Hyperlink"/>
            <w:rFonts w:cs="Arial"/>
            <w:noProof/>
          </w:rPr>
          <w:t>Schraubenberechnung des Deckels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C58435F"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63" w:history="1">
        <w:r w:rsidR="00EC2B5C" w:rsidRPr="00580774">
          <w:rPr>
            <w:rStyle w:val="Hyperlink"/>
            <w:rFonts w:cs="Arial"/>
            <w:noProof/>
          </w:rPr>
          <w:t>4.7</w:t>
        </w:r>
        <w:r w:rsidR="00EC2B5C" w:rsidRPr="00580774">
          <w:rPr>
            <w:rFonts w:eastAsiaTheme="minorEastAsia" w:cs="Arial"/>
            <w:noProof/>
            <w:szCs w:val="22"/>
          </w:rPr>
          <w:tab/>
        </w:r>
        <w:r w:rsidR="00EC2B5C" w:rsidRPr="00580774">
          <w:rPr>
            <w:rStyle w:val="Hyperlink"/>
            <w:rFonts w:cs="Arial"/>
            <w:noProof/>
          </w:rPr>
          <w:t>Lagerböcke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211D5AFF" w14:textId="77777777" w:rsidR="00EC2B5C" w:rsidRPr="00580774" w:rsidRDefault="00217EEC"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64" w:history="1">
        <w:r w:rsidR="00EC2B5C" w:rsidRPr="00580774">
          <w:rPr>
            <w:rStyle w:val="Hyperlink"/>
            <w:rFonts w:cs="Arial"/>
            <w:noProof/>
          </w:rPr>
          <w:t>4.7.1</w:t>
        </w:r>
        <w:r w:rsidR="00EC2B5C" w:rsidRPr="00580774">
          <w:rPr>
            <w:rFonts w:eastAsiaTheme="minorEastAsia" w:cs="Arial"/>
            <w:iCs w:val="0"/>
            <w:noProof/>
            <w:sz w:val="22"/>
            <w:szCs w:val="22"/>
          </w:rPr>
          <w:tab/>
        </w:r>
        <w:r w:rsidR="00EC2B5C" w:rsidRPr="00580774">
          <w:rPr>
            <w:rStyle w:val="Hyperlink"/>
            <w:rFonts w:cs="Arial"/>
            <w:noProof/>
          </w:rPr>
          <w:t>Schraubenberechnung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7E38A70C" w14:textId="77777777" w:rsidR="00EC2B5C" w:rsidRPr="00580774" w:rsidRDefault="00217EEC"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65" w:history="1">
        <w:r w:rsidR="00EC2B5C" w:rsidRPr="00580774">
          <w:rPr>
            <w:rStyle w:val="Hyperlink"/>
            <w:rFonts w:cs="Arial"/>
            <w:noProof/>
          </w:rPr>
          <w:t>5</w:t>
        </w:r>
        <w:r w:rsidR="00EC2B5C" w:rsidRPr="00580774">
          <w:rPr>
            <w:rFonts w:eastAsiaTheme="minorEastAsia" w:cs="Arial"/>
            <w:bCs w:val="0"/>
            <w:noProof/>
            <w:sz w:val="22"/>
            <w:szCs w:val="22"/>
          </w:rPr>
          <w:tab/>
        </w:r>
        <w:r w:rsidR="00EC2B5C" w:rsidRPr="00580774">
          <w:rPr>
            <w:rStyle w:val="Hyperlink"/>
            <w:rFonts w:cs="Arial"/>
            <w:noProof/>
          </w:rPr>
          <w:t>Antrieb</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5E6D8353"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66" w:history="1">
        <w:r w:rsidR="00EC2B5C" w:rsidRPr="00580774">
          <w:rPr>
            <w:rStyle w:val="Hyperlink"/>
            <w:rFonts w:cs="Arial"/>
            <w:noProof/>
          </w:rPr>
          <w:t>5.1</w:t>
        </w:r>
        <w:r w:rsidR="00EC2B5C" w:rsidRPr="00580774">
          <w:rPr>
            <w:rFonts w:eastAsiaTheme="minorEastAsia" w:cs="Arial"/>
            <w:noProof/>
            <w:szCs w:val="22"/>
          </w:rPr>
          <w:tab/>
        </w:r>
        <w:r w:rsidR="00EC2B5C" w:rsidRPr="00580774">
          <w:rPr>
            <w:rStyle w:val="Hyperlink"/>
            <w:rFonts w:cs="Arial"/>
            <w:noProof/>
          </w:rPr>
          <w:t>Auswahl des Elektromotors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2A53ECAF"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67" w:history="1">
        <w:r w:rsidR="00EC2B5C" w:rsidRPr="00580774">
          <w:rPr>
            <w:rStyle w:val="Hyperlink"/>
            <w:rFonts w:cs="Arial"/>
            <w:noProof/>
          </w:rPr>
          <w:t>5.2</w:t>
        </w:r>
        <w:r w:rsidR="00EC2B5C" w:rsidRPr="00580774">
          <w:rPr>
            <w:rFonts w:eastAsiaTheme="minorEastAsia" w:cs="Arial"/>
            <w:noProof/>
            <w:szCs w:val="22"/>
          </w:rPr>
          <w:tab/>
        </w:r>
        <w:r w:rsidR="00EC2B5C" w:rsidRPr="00580774">
          <w:rPr>
            <w:rStyle w:val="Hyperlink"/>
            <w:rFonts w:cs="Arial"/>
            <w:noProof/>
          </w:rPr>
          <w:t>Auslegung des Dreifach-Kettentriebes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70ABADC5"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68" w:history="1">
        <w:r w:rsidR="00EC2B5C" w:rsidRPr="00580774">
          <w:rPr>
            <w:rStyle w:val="Hyperlink"/>
            <w:rFonts w:cs="Arial"/>
            <w:noProof/>
          </w:rPr>
          <w:t>5.3</w:t>
        </w:r>
        <w:r w:rsidR="00EC2B5C" w:rsidRPr="00580774">
          <w:rPr>
            <w:rFonts w:eastAsiaTheme="minorEastAsia" w:cs="Arial"/>
            <w:noProof/>
            <w:szCs w:val="22"/>
          </w:rPr>
          <w:tab/>
        </w:r>
        <w:r w:rsidR="00EC2B5C" w:rsidRPr="00580774">
          <w:rPr>
            <w:rStyle w:val="Hyperlink"/>
            <w:rFonts w:cs="Arial"/>
            <w:noProof/>
          </w:rPr>
          <w:t>Auslegung der Keilwellenverbindung zwischen Welle und Kettenrad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24</w:t>
        </w:r>
        <w:r w:rsidR="00EC2B5C" w:rsidRPr="00580774">
          <w:rPr>
            <w:rFonts w:cs="Arial"/>
            <w:noProof/>
            <w:webHidden/>
          </w:rPr>
          <w:fldChar w:fldCharType="end"/>
        </w:r>
      </w:hyperlink>
    </w:p>
    <w:p w14:paraId="05364140"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69" w:history="1">
        <w:r w:rsidR="00EC2B5C" w:rsidRPr="00580774">
          <w:rPr>
            <w:rStyle w:val="Hyperlink"/>
            <w:rFonts w:cs="Arial"/>
            <w:noProof/>
          </w:rPr>
          <w:t>5.4</w:t>
        </w:r>
        <w:r w:rsidR="00EC2B5C" w:rsidRPr="00580774">
          <w:rPr>
            <w:rFonts w:eastAsiaTheme="minorEastAsia" w:cs="Arial"/>
            <w:noProof/>
            <w:szCs w:val="22"/>
          </w:rPr>
          <w:tab/>
        </w:r>
        <w:r w:rsidR="00EC2B5C" w:rsidRPr="00580774">
          <w:rPr>
            <w:rStyle w:val="Hyperlink"/>
            <w:rFonts w:cs="Arial"/>
            <w:noProof/>
          </w:rPr>
          <w:t>Axiale Fixierung des Kettenrades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25</w:t>
        </w:r>
        <w:r w:rsidR="00EC2B5C" w:rsidRPr="00580774">
          <w:rPr>
            <w:rFonts w:cs="Arial"/>
            <w:noProof/>
            <w:webHidden/>
          </w:rPr>
          <w:fldChar w:fldCharType="end"/>
        </w:r>
      </w:hyperlink>
    </w:p>
    <w:p w14:paraId="0D71F045" w14:textId="77777777" w:rsidR="00EC2B5C" w:rsidRPr="00580774" w:rsidRDefault="00217EEC"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0" w:history="1">
        <w:r w:rsidR="00EC2B5C" w:rsidRPr="00580774">
          <w:rPr>
            <w:rStyle w:val="Hyperlink"/>
            <w:rFonts w:cs="Arial"/>
            <w:noProof/>
          </w:rPr>
          <w:t>6</w:t>
        </w:r>
        <w:r w:rsidR="00EC2B5C" w:rsidRPr="00580774">
          <w:rPr>
            <w:rFonts w:eastAsiaTheme="minorEastAsia" w:cs="Arial"/>
            <w:bCs w:val="0"/>
            <w:noProof/>
            <w:sz w:val="22"/>
            <w:szCs w:val="22"/>
          </w:rPr>
          <w:tab/>
        </w:r>
        <w:r w:rsidR="00EC2B5C" w:rsidRPr="00580774">
          <w:rPr>
            <w:rStyle w:val="Hyperlink"/>
            <w:rFonts w:cs="Arial"/>
            <w:noProof/>
          </w:rPr>
          <w:t>Alternative Bauform mit gedrehtem Antrieb</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671B4D7F"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71" w:history="1">
        <w:r w:rsidR="00EC2B5C" w:rsidRPr="00580774">
          <w:rPr>
            <w:rStyle w:val="Hyperlink"/>
            <w:rFonts w:cs="Arial"/>
            <w:noProof/>
          </w:rPr>
          <w:t>6.1</w:t>
        </w:r>
        <w:r w:rsidR="00EC2B5C" w:rsidRPr="00580774">
          <w:rPr>
            <w:rFonts w:eastAsiaTheme="minorEastAsia" w:cs="Arial"/>
            <w:noProof/>
            <w:szCs w:val="22"/>
          </w:rPr>
          <w:tab/>
        </w:r>
        <w:r w:rsidR="00EC2B5C" w:rsidRPr="00580774">
          <w:rPr>
            <w:rStyle w:val="Hyperlink"/>
            <w:rFonts w:cs="Arial"/>
            <w:noProof/>
          </w:rPr>
          <w:t>Berechnung der Lagerkräfte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1D78F773"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72" w:history="1">
        <w:r w:rsidR="00EC2B5C" w:rsidRPr="00580774">
          <w:rPr>
            <w:rStyle w:val="Hyperlink"/>
            <w:rFonts w:cs="Arial"/>
            <w:noProof/>
          </w:rPr>
          <w:t>6.2</w:t>
        </w:r>
        <w:r w:rsidR="00EC2B5C" w:rsidRPr="00580774">
          <w:rPr>
            <w:rFonts w:eastAsiaTheme="minorEastAsia" w:cs="Arial"/>
            <w:noProof/>
            <w:szCs w:val="22"/>
          </w:rPr>
          <w:tab/>
        </w:r>
        <w:r w:rsidR="00EC2B5C" w:rsidRPr="00580774">
          <w:rPr>
            <w:rStyle w:val="Hyperlink"/>
            <w:rFonts w:cs="Arial"/>
            <w:noProof/>
          </w:rPr>
          <w:t>Änderungen bzgl. der Lagerauswahl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44B9C959" w14:textId="77777777" w:rsidR="00EC2B5C" w:rsidRPr="00580774" w:rsidRDefault="00217EEC"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3" w:history="1">
        <w:r w:rsidR="00EC2B5C" w:rsidRPr="00580774">
          <w:rPr>
            <w:rStyle w:val="Hyperlink"/>
            <w:rFonts w:cs="Arial"/>
            <w:noProof/>
          </w:rPr>
          <w:t>7</w:t>
        </w:r>
        <w:r w:rsidR="00EC2B5C" w:rsidRPr="00580774">
          <w:rPr>
            <w:rFonts w:eastAsiaTheme="minorEastAsia" w:cs="Arial"/>
            <w:bCs w:val="0"/>
            <w:noProof/>
            <w:sz w:val="22"/>
            <w:szCs w:val="22"/>
          </w:rPr>
          <w:tab/>
        </w:r>
        <w:r w:rsidR="00EC2B5C" w:rsidRPr="00580774">
          <w:rPr>
            <w:rStyle w:val="Hyperlink"/>
            <w:rFonts w:cs="Arial"/>
            <w:noProof/>
          </w:rPr>
          <w:t>Montage- und Demontageanleitung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27</w:t>
        </w:r>
        <w:r w:rsidR="00EC2B5C" w:rsidRPr="00580774">
          <w:rPr>
            <w:rFonts w:cs="Arial"/>
            <w:noProof/>
            <w:webHidden/>
          </w:rPr>
          <w:fldChar w:fldCharType="end"/>
        </w:r>
      </w:hyperlink>
    </w:p>
    <w:p w14:paraId="266E3B9E" w14:textId="77777777" w:rsidR="00EC2B5C" w:rsidRPr="00580774" w:rsidRDefault="00217EEC"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4" w:history="1">
        <w:r w:rsidR="00EC2B5C" w:rsidRPr="00580774">
          <w:rPr>
            <w:rStyle w:val="Hyperlink"/>
            <w:rFonts w:cs="Arial"/>
            <w:noProof/>
          </w:rPr>
          <w:t>8</w:t>
        </w:r>
        <w:r w:rsidR="00EC2B5C" w:rsidRPr="00580774">
          <w:rPr>
            <w:rFonts w:eastAsiaTheme="minorEastAsia" w:cs="Arial"/>
            <w:bCs w:val="0"/>
            <w:noProof/>
            <w:sz w:val="22"/>
            <w:szCs w:val="22"/>
          </w:rPr>
          <w:tab/>
        </w:r>
        <w:r w:rsidR="00EC2B5C" w:rsidRPr="00580774">
          <w:rPr>
            <w:rStyle w:val="Hyperlink"/>
            <w:rFonts w:cs="Arial"/>
            <w:noProof/>
          </w:rPr>
          <w:t>Visualisierung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28</w:t>
        </w:r>
        <w:r w:rsidR="00EC2B5C" w:rsidRPr="00580774">
          <w:rPr>
            <w:rFonts w:cs="Arial"/>
            <w:noProof/>
            <w:webHidden/>
          </w:rPr>
          <w:fldChar w:fldCharType="end"/>
        </w:r>
      </w:hyperlink>
    </w:p>
    <w:p w14:paraId="6DF1DF88"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75" w:history="1">
        <w:r w:rsidR="00EC2B5C" w:rsidRPr="00580774">
          <w:rPr>
            <w:rStyle w:val="Hyperlink"/>
            <w:rFonts w:cs="Arial"/>
            <w:noProof/>
          </w:rPr>
          <w:t>8.1</w:t>
        </w:r>
        <w:r w:rsidR="00EC2B5C" w:rsidRPr="00580774">
          <w:rPr>
            <w:rFonts w:eastAsiaTheme="minorEastAsia" w:cs="Arial"/>
            <w:noProof/>
            <w:szCs w:val="22"/>
          </w:rPr>
          <w:tab/>
        </w:r>
        <w:r w:rsidR="00EC2B5C" w:rsidRPr="00580774">
          <w:rPr>
            <w:rStyle w:val="Hyperlink"/>
            <w:rFonts w:cs="Arial"/>
            <w:noProof/>
          </w:rPr>
          <w:t>Gesamtansicht</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28</w:t>
        </w:r>
        <w:r w:rsidR="00EC2B5C" w:rsidRPr="00580774">
          <w:rPr>
            <w:rFonts w:cs="Arial"/>
            <w:noProof/>
            <w:webHidden/>
          </w:rPr>
          <w:fldChar w:fldCharType="end"/>
        </w:r>
      </w:hyperlink>
    </w:p>
    <w:p w14:paraId="73195B04" w14:textId="77777777" w:rsidR="00EC2B5C" w:rsidRPr="00580774" w:rsidRDefault="00217EEC" w:rsidP="00492C30">
      <w:pPr>
        <w:pStyle w:val="Verzeichnis2"/>
        <w:tabs>
          <w:tab w:val="left" w:pos="880"/>
          <w:tab w:val="right" w:leader="dot" w:pos="8777"/>
        </w:tabs>
        <w:spacing w:line="360" w:lineRule="auto"/>
        <w:jc w:val="both"/>
        <w:rPr>
          <w:rFonts w:eastAsiaTheme="minorEastAsia" w:cs="Arial"/>
          <w:noProof/>
          <w:szCs w:val="22"/>
        </w:rPr>
      </w:pPr>
      <w:hyperlink w:anchor="_Toc22631276" w:history="1">
        <w:r w:rsidR="00EC2B5C" w:rsidRPr="00580774">
          <w:rPr>
            <w:rStyle w:val="Hyperlink"/>
            <w:rFonts w:cs="Arial"/>
            <w:noProof/>
          </w:rPr>
          <w:t>8.2</w:t>
        </w:r>
        <w:r w:rsidR="00EC2B5C" w:rsidRPr="00580774">
          <w:rPr>
            <w:rFonts w:eastAsiaTheme="minorEastAsia" w:cs="Arial"/>
            <w:noProof/>
            <w:szCs w:val="22"/>
          </w:rPr>
          <w:tab/>
        </w:r>
        <w:r w:rsidR="00EC2B5C" w:rsidRPr="00580774">
          <w:rPr>
            <w:rStyle w:val="Hyperlink"/>
            <w:rFonts w:cs="Arial"/>
            <w:noProof/>
          </w:rPr>
          <w:t>Explosionsansicht</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30</w:t>
        </w:r>
        <w:r w:rsidR="00EC2B5C" w:rsidRPr="00580774">
          <w:rPr>
            <w:rFonts w:cs="Arial"/>
            <w:noProof/>
            <w:webHidden/>
          </w:rPr>
          <w:fldChar w:fldCharType="end"/>
        </w:r>
      </w:hyperlink>
    </w:p>
    <w:p w14:paraId="2EC596F9" w14:textId="77777777" w:rsidR="00EC2B5C" w:rsidRPr="00580774" w:rsidRDefault="00217EEC"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7" w:history="1">
        <w:r w:rsidR="00EC2B5C" w:rsidRPr="00580774">
          <w:rPr>
            <w:rStyle w:val="Hyperlink"/>
            <w:rFonts w:cs="Arial"/>
            <w:noProof/>
          </w:rPr>
          <w:t>9</w:t>
        </w:r>
        <w:r w:rsidR="00EC2B5C" w:rsidRPr="00580774">
          <w:rPr>
            <w:rFonts w:eastAsiaTheme="minorEastAsia" w:cs="Arial"/>
            <w:bCs w:val="0"/>
            <w:noProof/>
            <w:sz w:val="22"/>
            <w:szCs w:val="22"/>
          </w:rPr>
          <w:tab/>
        </w:r>
        <w:r w:rsidR="00EC2B5C" w:rsidRPr="00580774">
          <w:rPr>
            <w:rStyle w:val="Hyperlink"/>
            <w:rFonts w:cs="Arial"/>
            <w:noProof/>
          </w:rPr>
          <w:t>Literaturverzeichnis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31</w:t>
        </w:r>
        <w:r w:rsidR="00EC2B5C" w:rsidRPr="00580774">
          <w:rPr>
            <w:rFonts w:cs="Arial"/>
            <w:noProof/>
            <w:webHidden/>
          </w:rPr>
          <w:fldChar w:fldCharType="end"/>
        </w:r>
      </w:hyperlink>
    </w:p>
    <w:p w14:paraId="6D3DA54C" w14:textId="77777777"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70FB4274" w14:textId="77777777" w:rsidR="000E63EA" w:rsidRPr="00580774" w:rsidRDefault="000E63EA" w:rsidP="00492C30">
      <w:pPr>
        <w:spacing w:line="360" w:lineRule="auto"/>
        <w:jc w:val="both"/>
        <w:rPr>
          <w:rFonts w:cs="Arial"/>
          <w:bCs/>
          <w:sz w:val="24"/>
          <w:szCs w:val="24"/>
        </w:rPr>
      </w:pPr>
    </w:p>
    <w:p w14:paraId="72314111" w14:textId="77777777" w:rsidR="00AD5CA8" w:rsidRPr="00580774" w:rsidRDefault="00AD5CA8" w:rsidP="00492C30">
      <w:pPr>
        <w:spacing w:line="360" w:lineRule="auto"/>
        <w:jc w:val="both"/>
        <w:rPr>
          <w:rFonts w:cs="Arial"/>
          <w:bCs/>
          <w:sz w:val="24"/>
          <w:szCs w:val="24"/>
        </w:rPr>
      </w:pPr>
    </w:p>
    <w:p w14:paraId="669A1CCA" w14:textId="77777777" w:rsidR="00AD5CA8" w:rsidRPr="00580774" w:rsidRDefault="00AD5CA8" w:rsidP="00492C30">
      <w:pPr>
        <w:spacing w:line="360" w:lineRule="auto"/>
        <w:jc w:val="both"/>
        <w:rPr>
          <w:rFonts w:cs="Arial"/>
          <w:bCs/>
          <w:sz w:val="24"/>
          <w:szCs w:val="24"/>
        </w:rPr>
      </w:pPr>
    </w:p>
    <w:p w14:paraId="414F55B6" w14:textId="77777777" w:rsidR="003C2F2F" w:rsidRPr="00580774" w:rsidRDefault="003C2F2F" w:rsidP="00492C30">
      <w:pPr>
        <w:spacing w:line="360" w:lineRule="auto"/>
        <w:jc w:val="both"/>
        <w:rPr>
          <w:rFonts w:cs="Arial"/>
          <w:bCs/>
          <w:sz w:val="32"/>
          <w:szCs w:val="32"/>
        </w:rPr>
      </w:pPr>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32A89A52"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proofErr w:type="spellStart"/>
      <w:r w:rsidRPr="00580774">
        <w:rPr>
          <w:rFonts w:cs="Arial"/>
          <w:iCs/>
          <w:color w:val="000000"/>
          <w:sz w:val="24"/>
          <w:szCs w:val="24"/>
        </w:rPr>
        <w:t>Norelem</w:t>
      </w:r>
      <w:proofErr w:type="spellEnd"/>
      <w:r w:rsidRPr="00580774">
        <w:rPr>
          <w:rFonts w:cs="Arial"/>
          <w:color w:val="000000"/>
          <w:sz w:val="24"/>
          <w:szCs w:val="24"/>
        </w:rPr>
        <w:t>, Technischer Hinweis für O-Ringe, S.5</w:t>
      </w:r>
    </w:p>
    <w:p w14:paraId="0935181B"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COG,</w:t>
      </w:r>
      <w:r w:rsidRPr="00580774">
        <w:rPr>
          <w:rFonts w:cs="Arial"/>
          <w:color w:val="000000"/>
          <w:sz w:val="24"/>
          <w:szCs w:val="24"/>
        </w:rPr>
        <w:t xml:space="preserve"> Das O-Ring 1x1 - Alles rund um die O-Ring-Dichtung S.13-25</w:t>
      </w:r>
    </w:p>
    <w:p w14:paraId="54EA6EE4"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COG</w:t>
      </w:r>
      <w:r w:rsidRPr="00580774">
        <w:rPr>
          <w:rFonts w:cs="Arial"/>
          <w:color w:val="000000"/>
          <w:sz w:val="24"/>
          <w:szCs w:val="24"/>
        </w:rPr>
        <w:t xml:space="preserve">, </w:t>
      </w:r>
      <w:proofErr w:type="spellStart"/>
      <w:r w:rsidRPr="00580774">
        <w:rPr>
          <w:rFonts w:cs="Arial"/>
          <w:color w:val="000000"/>
          <w:sz w:val="24"/>
          <w:szCs w:val="24"/>
        </w:rPr>
        <w:t>Elastomerdichtungen</w:t>
      </w:r>
      <w:proofErr w:type="spellEnd"/>
      <w:r w:rsidRPr="00580774">
        <w:rPr>
          <w:rFonts w:cs="Arial"/>
          <w:color w:val="000000"/>
          <w:sz w:val="24"/>
          <w:szCs w:val="24"/>
        </w:rPr>
        <w:t xml:space="preserve"> für höchste Anforderungen, S. 20</w:t>
      </w:r>
    </w:p>
    <w:p w14:paraId="40AD0BAD"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proofErr w:type="spellStart"/>
      <w:r w:rsidRPr="00580774">
        <w:rPr>
          <w:rFonts w:cs="Arial"/>
          <w:iCs/>
          <w:color w:val="000000"/>
          <w:sz w:val="24"/>
          <w:szCs w:val="24"/>
        </w:rPr>
        <w:t>igus</w:t>
      </w:r>
      <w:proofErr w:type="spellEnd"/>
      <w:r w:rsidRPr="00580774">
        <w:rPr>
          <w:rFonts w:cs="Arial"/>
          <w:iCs/>
          <w:color w:val="000000"/>
          <w:sz w:val="24"/>
          <w:szCs w:val="24"/>
        </w:rPr>
        <w:t>,</w:t>
      </w:r>
      <w:r w:rsidRPr="00580774">
        <w:rPr>
          <w:rFonts w:cs="Arial"/>
          <w:color w:val="000000"/>
          <w:sz w:val="24"/>
          <w:szCs w:val="24"/>
        </w:rPr>
        <w:t xml:space="preserve"> Der Allround-Klassiker - </w:t>
      </w:r>
      <w:proofErr w:type="spellStart"/>
      <w:r w:rsidRPr="00580774">
        <w:rPr>
          <w:rFonts w:cs="Arial"/>
          <w:color w:val="000000"/>
          <w:sz w:val="24"/>
          <w:szCs w:val="24"/>
        </w:rPr>
        <w:t>Iglidur</w:t>
      </w:r>
      <w:proofErr w:type="spellEnd"/>
      <w:r w:rsidRPr="00580774">
        <w:rPr>
          <w:rFonts w:cs="Arial"/>
          <w:color w:val="000000"/>
          <w:sz w:val="24"/>
          <w:szCs w:val="24"/>
        </w:rPr>
        <w:t>® G, S. 1-6</w:t>
      </w:r>
    </w:p>
    <w:p w14:paraId="49A5C670"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Kaiser &amp; Waltermann,</w:t>
      </w:r>
      <w:r w:rsidRPr="00580774">
        <w:rPr>
          <w:rFonts w:cs="Arial"/>
          <w:color w:val="000000"/>
          <w:sz w:val="24"/>
          <w:szCs w:val="24"/>
        </w:rPr>
        <w:t xml:space="preserve"> Rohrabschnitte, S.1-2</w:t>
      </w:r>
    </w:p>
    <w:p w14:paraId="77BA8150"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color w:val="000000"/>
          <w:sz w:val="24"/>
          <w:szCs w:val="24"/>
        </w:rPr>
        <w:t>Spannkraftverlauf 5 bar</w:t>
      </w:r>
    </w:p>
    <w:p w14:paraId="48FFD6F8" w14:textId="77777777" w:rsidR="00FF458F" w:rsidRPr="00580774" w:rsidRDefault="00FF458F" w:rsidP="00492C30">
      <w:pPr>
        <w:pStyle w:val="Listenabsatz"/>
        <w:numPr>
          <w:ilvl w:val="0"/>
          <w:numId w:val="23"/>
        </w:numPr>
        <w:spacing w:line="360" w:lineRule="auto"/>
        <w:jc w:val="both"/>
        <w:rPr>
          <w:rFonts w:cs="Arial"/>
          <w:bCs/>
          <w:sz w:val="24"/>
        </w:rPr>
      </w:pPr>
      <w:proofErr w:type="spellStart"/>
      <w:r w:rsidRPr="00580774">
        <w:rPr>
          <w:rFonts w:cs="Arial"/>
          <w:bCs/>
          <w:sz w:val="24"/>
        </w:rPr>
        <w:t>Prinzipskizze</w:t>
      </w:r>
      <w:proofErr w:type="spellEnd"/>
    </w:p>
    <w:p w14:paraId="19E6BA25"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Zusammenbauzeichnung</w:t>
      </w:r>
    </w:p>
    <w:p w14:paraId="437FCCF2"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lastRenderedPageBreak/>
        <w:t>Einzelteilzeichnungen (Kolbenstange, Deckel, Finger, Führungsstange, Gehäuse, Gelenkteil, Kolben)</w:t>
      </w:r>
    </w:p>
    <w:p w14:paraId="18E63FE6"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Stückliste</w:t>
      </w:r>
    </w:p>
    <w:p w14:paraId="542E282E"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Montage- und Demontageanleitung</w:t>
      </w:r>
    </w:p>
    <w:p w14:paraId="09C84D72"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Datenblatt</w:t>
      </w:r>
    </w:p>
    <w:p w14:paraId="644FD4FF" w14:textId="77777777" w:rsidR="00FF458F" w:rsidRPr="00580774" w:rsidRDefault="00FF458F" w:rsidP="00492C30">
      <w:pPr>
        <w:pStyle w:val="Listenabsatz"/>
        <w:numPr>
          <w:ilvl w:val="0"/>
          <w:numId w:val="23"/>
        </w:numPr>
        <w:spacing w:line="360" w:lineRule="auto"/>
        <w:jc w:val="both"/>
        <w:rPr>
          <w:rFonts w:cs="Arial"/>
          <w:bCs/>
          <w:sz w:val="24"/>
        </w:rPr>
      </w:pPr>
      <w:r w:rsidRPr="00580774">
        <w:rPr>
          <w:rFonts w:cs="Arial"/>
          <w:bCs/>
          <w:sz w:val="24"/>
        </w:rPr>
        <w:t>Projektzeitplan</w:t>
      </w:r>
    </w:p>
    <w:p w14:paraId="65AB1885" w14:textId="77777777" w:rsidR="007634CB" w:rsidRPr="00580774" w:rsidRDefault="007634CB" w:rsidP="00492C30">
      <w:pPr>
        <w:pStyle w:val="Listenabsatz"/>
        <w:numPr>
          <w:ilvl w:val="0"/>
          <w:numId w:val="23"/>
        </w:numPr>
        <w:spacing w:line="360" w:lineRule="auto"/>
        <w:jc w:val="both"/>
        <w:rPr>
          <w:rFonts w:cs="Arial"/>
          <w:bCs/>
          <w:sz w:val="24"/>
        </w:rPr>
      </w:pPr>
      <w:r w:rsidRPr="00580774">
        <w:rPr>
          <w:rFonts w:cs="Arial"/>
          <w:bCs/>
          <w:sz w:val="24"/>
        </w:rPr>
        <w:t>Aufgabenstellung</w:t>
      </w:r>
    </w:p>
    <w:p w14:paraId="6FD89702" w14:textId="77777777" w:rsidR="00AD5CA8" w:rsidRPr="00580774" w:rsidRDefault="00BB7376" w:rsidP="00492C30">
      <w:pPr>
        <w:pStyle w:val="Listenabsatz"/>
        <w:numPr>
          <w:ilvl w:val="0"/>
          <w:numId w:val="23"/>
        </w:numPr>
        <w:spacing w:line="360" w:lineRule="auto"/>
        <w:jc w:val="both"/>
        <w:rPr>
          <w:rFonts w:cs="Arial"/>
          <w:bCs/>
          <w:sz w:val="24"/>
        </w:rPr>
      </w:pPr>
      <w:r w:rsidRPr="00580774">
        <w:rPr>
          <w:rFonts w:cs="Arial"/>
          <w:bCs/>
          <w:sz w:val="24"/>
        </w:rPr>
        <w:t>Team- Checkliste</w:t>
      </w:r>
    </w:p>
    <w:p w14:paraId="632608C2" w14:textId="77777777" w:rsidR="000E63EA" w:rsidRPr="00580774" w:rsidRDefault="00BB7376" w:rsidP="00492C30">
      <w:pPr>
        <w:pStyle w:val="Listenabsatz"/>
        <w:numPr>
          <w:ilvl w:val="0"/>
          <w:numId w:val="23"/>
        </w:numPr>
        <w:spacing w:line="360" w:lineRule="auto"/>
        <w:jc w:val="both"/>
        <w:rPr>
          <w:rFonts w:cs="Arial"/>
          <w:bCs/>
          <w:sz w:val="24"/>
        </w:rPr>
      </w:pPr>
      <w:r w:rsidRPr="00580774">
        <w:rPr>
          <w:rFonts w:cs="Arial"/>
          <w:bCs/>
          <w:sz w:val="24"/>
        </w:rPr>
        <w:t>Eigenständigkeitserklärung</w:t>
      </w:r>
    </w:p>
    <w:p w14:paraId="452ADD02" w14:textId="77777777" w:rsidR="00AD5CA8" w:rsidRPr="00580774" w:rsidRDefault="00AD5CA8" w:rsidP="00492C30">
      <w:pPr>
        <w:spacing w:line="360" w:lineRule="auto"/>
        <w:jc w:val="both"/>
        <w:rPr>
          <w:rFonts w:cs="Arial"/>
        </w:rPr>
        <w:sectPr w:rsidR="00AD5CA8" w:rsidRPr="00580774"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14:paraId="186D6A19" w14:textId="77777777" w:rsidR="00976161" w:rsidRPr="00580774" w:rsidRDefault="005B1C8E" w:rsidP="00492C30">
      <w:pPr>
        <w:pStyle w:val="berschrift1"/>
        <w:jc w:val="both"/>
        <w:rPr>
          <w:rFonts w:cs="Arial"/>
        </w:rPr>
      </w:pPr>
      <w:bookmarkStart w:id="5" w:name="_Toc22631236"/>
      <w:bookmarkEnd w:id="0"/>
      <w:bookmarkEnd w:id="1"/>
      <w:bookmarkEnd w:id="2"/>
      <w:bookmarkEnd w:id="3"/>
      <w:bookmarkEnd w:id="4"/>
      <w:r w:rsidRPr="00580774">
        <w:rPr>
          <w:rFonts w:cs="Arial"/>
        </w:rPr>
        <w:lastRenderedPageBreak/>
        <w:t>Einleitung</w:t>
      </w:r>
      <w:bookmarkEnd w:id="5"/>
    </w:p>
    <w:p w14:paraId="388C08CA" w14:textId="38737651"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6F3A00B3" w14:textId="77777777" w:rsidR="005B1C8E" w:rsidRPr="00580774" w:rsidRDefault="00C81548" w:rsidP="00492C30">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2D2D59" w:rsidRPr="00580774">
        <w:rPr>
          <w:rFonts w:cs="Arial"/>
          <w:sz w:val="24"/>
          <w:szCs w:val="24"/>
        </w:rPr>
        <w:t xml:space="preserve"> ist einer ausführlichen CAD- Datei mit passender Stückliste zu entnehmen.</w:t>
      </w:r>
    </w:p>
    <w:p w14:paraId="1F39D2A2" w14:textId="77777777" w:rsidR="00807619" w:rsidRPr="00580774" w:rsidRDefault="00807619" w:rsidP="00492C30">
      <w:pPr>
        <w:pStyle w:val="berschrift2"/>
        <w:jc w:val="both"/>
        <w:rPr>
          <w:rFonts w:cs="Arial"/>
        </w:rPr>
      </w:pPr>
      <w:bookmarkStart w:id="6" w:name="_Toc22631237"/>
      <w:r w:rsidRPr="00580774">
        <w:rPr>
          <w:rFonts w:cs="Arial"/>
        </w:rPr>
        <w:t>Vorgehen</w:t>
      </w:r>
      <w:bookmarkEnd w:id="6"/>
    </w:p>
    <w:p w14:paraId="08525138" w14:textId="77777777" w:rsidR="00807619" w:rsidRPr="00580774" w:rsidRDefault="00807619" w:rsidP="00492C30">
      <w:pPr>
        <w:spacing w:line="360" w:lineRule="auto"/>
        <w:jc w:val="both"/>
        <w:rPr>
          <w:rFonts w:cs="Arial"/>
          <w:sz w:val="24"/>
          <w:szCs w:val="24"/>
        </w:rPr>
      </w:pPr>
      <w:r w:rsidRPr="00580774">
        <w:rPr>
          <w:rFonts w:cs="Arial"/>
          <w:sz w:val="24"/>
          <w:szCs w:val="24"/>
        </w:rPr>
        <w:t xml:space="preserve">Nach dem folgenden Schema wurden die notwendigen Berechnungen sortiert und organisiert. </w:t>
      </w:r>
    </w:p>
    <w:p w14:paraId="590285F1" w14:textId="77777777" w:rsidR="00807619" w:rsidRPr="00580774" w:rsidRDefault="00807619" w:rsidP="00492C30">
      <w:pPr>
        <w:spacing w:line="360" w:lineRule="auto"/>
        <w:jc w:val="both"/>
        <w:rPr>
          <w:rFonts w:cs="Arial"/>
        </w:rPr>
      </w:pPr>
    </w:p>
    <w:p w14:paraId="50D95C05" w14:textId="77777777" w:rsidR="00807619" w:rsidRPr="00580774" w:rsidRDefault="00807619" w:rsidP="00492C30">
      <w:pPr>
        <w:spacing w:line="360" w:lineRule="auto"/>
        <w:jc w:val="both"/>
        <w:rPr>
          <w:rFonts w:cs="Arial"/>
        </w:rPr>
      </w:pPr>
    </w:p>
    <w:p w14:paraId="3DAC141E" w14:textId="77777777" w:rsidR="00E637A0" w:rsidRPr="00580774" w:rsidRDefault="00E637A0" w:rsidP="00492C30">
      <w:pPr>
        <w:pStyle w:val="berschrift2"/>
        <w:jc w:val="both"/>
        <w:rPr>
          <w:rFonts w:cs="Arial"/>
        </w:rPr>
      </w:pPr>
      <w:bookmarkStart w:id="7" w:name="_Toc22631238"/>
      <w:r w:rsidRPr="00580774">
        <w:rPr>
          <w:rFonts w:cs="Arial"/>
        </w:rPr>
        <w:t>Terminplan</w:t>
      </w:r>
      <w:bookmarkEnd w:id="7"/>
    </w:p>
    <w:p w14:paraId="0D8C96BF" w14:textId="77777777" w:rsidR="005B1C8E" w:rsidRPr="00580774" w:rsidRDefault="005B1C8E" w:rsidP="00492C30">
      <w:pPr>
        <w:pStyle w:val="berschrift2"/>
        <w:jc w:val="both"/>
        <w:rPr>
          <w:rFonts w:cs="Arial"/>
        </w:rPr>
      </w:pPr>
      <w:bookmarkStart w:id="8" w:name="_Toc22631239"/>
      <w:r w:rsidRPr="00580774">
        <w:rPr>
          <w:rFonts w:cs="Arial"/>
        </w:rPr>
        <w:t>Anforderungsliste</w:t>
      </w:r>
      <w:bookmarkEnd w:id="8"/>
      <w:r w:rsidRPr="00580774">
        <w:rPr>
          <w:rFonts w:cs="Arial"/>
        </w:rPr>
        <w:t xml:space="preserve"> </w:t>
      </w:r>
    </w:p>
    <w:p w14:paraId="657FDAAD" w14:textId="2B1DB689"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77777777" w:rsidR="00807619" w:rsidRPr="00580774" w:rsidRDefault="00807619" w:rsidP="00492C30">
      <w:pPr>
        <w:spacing w:line="360" w:lineRule="auto"/>
        <w:jc w:val="both"/>
        <w:rPr>
          <w:rFonts w:cs="Arial"/>
          <w:sz w:val="24"/>
          <w:szCs w:val="24"/>
        </w:rPr>
      </w:pPr>
    </w:p>
    <w:p w14:paraId="784DE311" w14:textId="77777777" w:rsidR="00D53E73" w:rsidRPr="00580774" w:rsidRDefault="006777BA" w:rsidP="00492C30">
      <w:pPr>
        <w:spacing w:line="360" w:lineRule="auto"/>
        <w:jc w:val="both"/>
        <w:rPr>
          <w:rFonts w:cs="Arial"/>
        </w:rPr>
      </w:pPr>
      <w:r w:rsidRPr="00580774">
        <w:rPr>
          <w:rFonts w:cs="Arial"/>
          <w:noProof/>
        </w:rPr>
        <w:lastRenderedPageBreak/>
        <w:drawing>
          <wp:inline distT="0" distB="0" distL="0" distR="0" wp14:anchorId="15A24D43" wp14:editId="0E7AAEBA">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14:paraId="5F0D027A" w14:textId="77777777" w:rsidR="009464BF" w:rsidRPr="00580774" w:rsidRDefault="009464BF" w:rsidP="00492C30">
      <w:pPr>
        <w:spacing w:line="360" w:lineRule="auto"/>
        <w:jc w:val="both"/>
        <w:rPr>
          <w:rFonts w:cs="Arial"/>
          <w:sz w:val="24"/>
          <w:szCs w:val="24"/>
        </w:rPr>
      </w:pPr>
    </w:p>
    <w:p w14:paraId="1124F38A" w14:textId="77777777" w:rsidR="009464BF" w:rsidRPr="00580774" w:rsidRDefault="009464BF" w:rsidP="00492C30">
      <w:pPr>
        <w:spacing w:line="360" w:lineRule="auto"/>
        <w:jc w:val="both"/>
        <w:rPr>
          <w:rFonts w:cs="Arial"/>
          <w:sz w:val="24"/>
          <w:szCs w:val="24"/>
        </w:rPr>
      </w:pPr>
    </w:p>
    <w:p w14:paraId="519FBA37" w14:textId="77777777" w:rsidR="009464BF" w:rsidRPr="00580774" w:rsidRDefault="009464BF" w:rsidP="00492C30">
      <w:pPr>
        <w:spacing w:line="360" w:lineRule="auto"/>
        <w:jc w:val="both"/>
        <w:rPr>
          <w:rFonts w:cs="Arial"/>
          <w:sz w:val="24"/>
          <w:szCs w:val="24"/>
        </w:rPr>
      </w:pPr>
    </w:p>
    <w:p w14:paraId="77B7BBF3" w14:textId="77777777" w:rsidR="009464BF" w:rsidRPr="00580774" w:rsidRDefault="009464BF" w:rsidP="00492C30">
      <w:pPr>
        <w:spacing w:line="360" w:lineRule="auto"/>
        <w:jc w:val="both"/>
        <w:rPr>
          <w:rFonts w:cs="Arial"/>
          <w:sz w:val="24"/>
          <w:szCs w:val="24"/>
        </w:rPr>
      </w:pP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9" w:name="_Toc22631240"/>
      <w:r w:rsidRPr="00580774">
        <w:rPr>
          <w:rFonts w:cs="Arial"/>
        </w:rPr>
        <w:t>Morphologischer Kasten</w:t>
      </w:r>
      <w:bookmarkEnd w:id="9"/>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w:t>
      </w:r>
      <w:r w:rsidR="002D2D59" w:rsidRPr="00580774">
        <w:rPr>
          <w:rFonts w:cs="Arial"/>
          <w:sz w:val="24"/>
          <w:szCs w:val="24"/>
        </w:rPr>
        <w:lastRenderedPageBreak/>
        <w:t>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10" w:name="_Toc22631241"/>
      <w:r w:rsidRPr="00580774">
        <w:rPr>
          <w:rFonts w:cs="Arial"/>
        </w:rPr>
        <w:lastRenderedPageBreak/>
        <w:t>Welle</w:t>
      </w:r>
      <w:bookmarkEnd w:id="10"/>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r w:rsidRPr="00580774">
        <w:rPr>
          <w:rFonts w:cs="Arial"/>
        </w:rPr>
        <w:t>Kräfte und Momente auf die Welle</w:t>
      </w:r>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2"/>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217EEC"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217EEC"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31EF1CE6">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3"/>
                    <a:stretch>
                      <a:fillRect/>
                    </a:stretch>
                  </pic:blipFill>
                  <pic:spPr>
                    <a:xfrm>
                      <a:off x="0" y="0"/>
                      <a:ext cx="5772150" cy="3609662"/>
                    </a:xfrm>
                    <a:prstGeom prst="rect">
                      <a:avLst/>
                    </a:prstGeom>
                  </pic:spPr>
                </pic:pic>
              </a:graphicData>
            </a:graphic>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217EEC"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217EEC"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1" w:name="_Toc22631242"/>
      <w:r w:rsidRPr="00580774">
        <w:rPr>
          <w:rFonts w:cs="Arial"/>
        </w:rPr>
        <w:t>Lageplan und Schnittgrößenverlauf der Kräfte</w:t>
      </w:r>
      <w:bookmarkEnd w:id="11"/>
    </w:p>
    <w:p w14:paraId="44790643" w14:textId="00D5D39C" w:rsidR="00677576" w:rsidRPr="00580774" w:rsidRDefault="00677576" w:rsidP="00492C30">
      <w:pPr>
        <w:spacing w:line="360" w:lineRule="auto"/>
        <w:jc w:val="both"/>
        <w:rPr>
          <w:rFonts w:cs="Arial"/>
        </w:rPr>
      </w:pPr>
      <w:r w:rsidRPr="00580774">
        <w:rPr>
          <w:rFonts w:cs="Arial"/>
        </w:rPr>
        <w:t xml:space="preserve">Das Biegemoment wurde von Hand gerechnet und mit dem in VBA programmierten Excel-Programm überprüft. Der </w:t>
      </w:r>
      <w:proofErr w:type="spellStart"/>
      <w:r w:rsidRPr="00580774">
        <w:rPr>
          <w:rFonts w:cs="Arial"/>
        </w:rPr>
        <w:t>Schnittmomentenverlauf</w:t>
      </w:r>
      <w:proofErr w:type="spellEnd"/>
      <w:r w:rsidRPr="00580774">
        <w:rPr>
          <w:rFonts w:cs="Arial"/>
        </w:rPr>
        <w:t xml:space="preserve">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r w:rsidRPr="00580774">
        <w:rPr>
          <w:rFonts w:cs="Arial"/>
        </w:rPr>
        <w:t>Querkraftverlauf</w:t>
      </w:r>
    </w:p>
    <w:p w14:paraId="275D0B8E" w14:textId="77777777" w:rsidR="00206C38" w:rsidRPr="00580774" w:rsidRDefault="00206C38" w:rsidP="00492C30">
      <w:pPr>
        <w:spacing w:line="360" w:lineRule="auto"/>
        <w:jc w:val="both"/>
        <w:rPr>
          <w:rFonts w:cs="Arial"/>
        </w:rPr>
      </w:pPr>
    </w:p>
    <w:p w14:paraId="37911D81" w14:textId="2EA4671A" w:rsidR="00206C38" w:rsidRPr="00580774" w:rsidRDefault="00206C38" w:rsidP="00492C30">
      <w:pPr>
        <w:spacing w:line="360" w:lineRule="auto"/>
        <w:jc w:val="both"/>
        <w:rPr>
          <w:rFonts w:cs="Arial"/>
        </w:rPr>
      </w:pPr>
      <w:r w:rsidRPr="00580774">
        <w:rPr>
          <w:rFonts w:cs="Arial"/>
        </w:rPr>
        <w:lastRenderedPageBreak/>
        <w:t>Um die Lage des maximalen Biegemoments zu ermitteln</w:t>
      </w:r>
      <w:r w:rsidR="00677576" w:rsidRPr="00580774">
        <w:rPr>
          <w:rFonts w:cs="Arial"/>
        </w:rPr>
        <w:t>,</w:t>
      </w:r>
      <w:r w:rsidRPr="00580774">
        <w:rPr>
          <w:rFonts w:cs="Arial"/>
        </w:rPr>
        <w:t xml:space="preserve"> wurden die Querkräfte ermittelt. 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77777777" w:rsidR="00E72166"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77777777" w:rsidR="00E72166"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77777777" w:rsidR="00E72166"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=1844,63N+242,0N</m:t>
          </m:r>
        </m:oMath>
      </m:oMathPara>
    </w:p>
    <w:p w14:paraId="5CB56C70" w14:textId="77777777" w:rsidR="00E72166" w:rsidRPr="00580774" w:rsidRDefault="00E72166" w:rsidP="00492C30">
      <w:pPr>
        <w:spacing w:line="360" w:lineRule="auto"/>
        <w:jc w:val="both"/>
        <w:rPr>
          <w:rFonts w:cs="Arial"/>
        </w:rPr>
      </w:pPr>
    </w:p>
    <w:p w14:paraId="370DEA24" w14:textId="77777777" w:rsidR="00E72166"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=2086,63N</m:t>
          </m:r>
        </m:oMath>
      </m:oMathPara>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77777777" w:rsidR="00206C38"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1D6A9B95" w14:textId="77777777" w:rsidR="00206C38" w:rsidRPr="00580774" w:rsidRDefault="00206C38" w:rsidP="00492C30">
      <w:pPr>
        <w:pStyle w:val="berschrift3"/>
        <w:spacing w:line="360" w:lineRule="auto"/>
        <w:jc w:val="both"/>
        <w:rPr>
          <w:rFonts w:cs="Arial"/>
        </w:rPr>
      </w:pPr>
      <w:r w:rsidRPr="00580774">
        <w:rPr>
          <w:rFonts w:cs="Arial"/>
        </w:rPr>
        <w:t>Momentenverlauf</w:t>
      </w:r>
    </w:p>
    <w:p w14:paraId="1DDF6D4F" w14:textId="77777777" w:rsidR="0012598E" w:rsidRPr="00580774" w:rsidRDefault="0012598E" w:rsidP="00492C30">
      <w:pPr>
        <w:spacing w:line="360" w:lineRule="auto"/>
        <w:jc w:val="both"/>
        <w:rPr>
          <w:rFonts w:cs="Arial"/>
        </w:rPr>
      </w:pPr>
    </w:p>
    <w:p w14:paraId="1F7142CC" w14:textId="0C96BE88"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 xml:space="preserve">den Verlauf der Biegemomente in den einzelnen Abschnitten und somit an den in 2.3 betrachteten Kerbstellen und liefert auch </w:t>
      </w:r>
      <w:r w:rsidRPr="00580774">
        <w:rPr>
          <w:rFonts w:cs="Arial"/>
        </w:rPr>
        <w:t>das maximale Biegemoment.</w:t>
      </w:r>
    </w:p>
    <w:p w14:paraId="571C5071" w14:textId="77777777" w:rsidR="00206C38" w:rsidRPr="00580774" w:rsidRDefault="00206C38" w:rsidP="00492C30">
      <w:pPr>
        <w:spacing w:line="360" w:lineRule="auto"/>
        <w:jc w:val="both"/>
        <w:rPr>
          <w:rFonts w:cs="Arial"/>
        </w:rPr>
      </w:pPr>
    </w:p>
    <w:p w14:paraId="7446F210" w14:textId="77777777" w:rsidR="00206C38" w:rsidRPr="00580774" w:rsidRDefault="00206C38" w:rsidP="00492C30">
      <w:pPr>
        <w:spacing w:line="360" w:lineRule="auto"/>
        <w:jc w:val="both"/>
        <w:rPr>
          <w:rFonts w:cs="Arial"/>
          <w:b/>
        </w:rPr>
      </w:pPr>
      <w:r w:rsidRPr="00580774">
        <w:rPr>
          <w:rFonts w:cs="Arial"/>
          <w:b/>
        </w:rPr>
        <w:lastRenderedPageBreak/>
        <w:t>x-y-Ebene</w:t>
      </w:r>
    </w:p>
    <w:p w14:paraId="60C1490B" w14:textId="77777777" w:rsidR="009D1A00" w:rsidRPr="00580774" w:rsidRDefault="009D1A00" w:rsidP="00492C30">
      <w:pPr>
        <w:spacing w:line="360" w:lineRule="auto"/>
        <w:jc w:val="both"/>
        <w:rPr>
          <w:rFonts w:cs="Arial"/>
          <w:b/>
        </w:rPr>
      </w:pPr>
    </w:p>
    <w:p w14:paraId="721C274D"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06812912"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77777777" w:rsidR="007C781F" w:rsidRPr="00580774" w:rsidRDefault="00217EEC"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0E62006F" w14:textId="77777777" w:rsidR="00962A0E" w:rsidRPr="00580774" w:rsidRDefault="00962A0E" w:rsidP="00492C30">
      <w:pPr>
        <w:spacing w:line="360" w:lineRule="auto"/>
        <w:jc w:val="both"/>
        <w:rPr>
          <w:rFonts w:cs="Arial"/>
        </w:rPr>
      </w:pPr>
    </w:p>
    <w:p w14:paraId="60B75499" w14:textId="77777777" w:rsidR="00962A0E" w:rsidRPr="00580774" w:rsidRDefault="00962A0E" w:rsidP="00492C30">
      <w:pPr>
        <w:spacing w:line="360" w:lineRule="auto"/>
        <w:jc w:val="both"/>
        <w:rPr>
          <w:rFonts w:cs="Arial"/>
        </w:rPr>
      </w:pPr>
    </w:p>
    <w:p w14:paraId="74356D36" w14:textId="77777777"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580774" w:rsidRDefault="00217EEC"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47FC7263" w14:textId="3ABD25CB" w:rsidR="00677576" w:rsidRPr="00580774" w:rsidRDefault="00677576" w:rsidP="00492C30">
      <w:pPr>
        <w:spacing w:line="360" w:lineRule="auto"/>
        <w:jc w:val="both"/>
        <w:rPr>
          <w:rFonts w:eastAsiaTheme="minorEastAsia" w:cs="Arial"/>
          <w:sz w:val="28"/>
          <w:szCs w:val="28"/>
          <w:lang w:eastAsia="en-US"/>
        </w:rPr>
      </w:pPr>
    </w:p>
    <w:p w14:paraId="055FB0D2" w14:textId="2BB63E7F" w:rsidR="00677576" w:rsidRPr="00580774" w:rsidRDefault="00677576" w:rsidP="00492C30">
      <w:pPr>
        <w:spacing w:line="360" w:lineRule="auto"/>
        <w:jc w:val="both"/>
        <w:rPr>
          <w:rFonts w:eastAsiaTheme="minorEastAsia" w:cs="Arial"/>
          <w:iCs/>
          <w:color w:val="FF0000"/>
          <w:sz w:val="28"/>
          <w:szCs w:val="28"/>
          <w:lang w:eastAsia="en-US"/>
        </w:rPr>
      </w:pPr>
      <w:proofErr w:type="spellStart"/>
      <w:r w:rsidRPr="00580774">
        <w:rPr>
          <w:rFonts w:eastAsiaTheme="minorEastAsia" w:cs="Arial"/>
          <w:color w:val="FF0000"/>
          <w:sz w:val="28"/>
          <w:szCs w:val="28"/>
          <w:lang w:eastAsia="en-US"/>
        </w:rPr>
        <w:t>Mb</w:t>
      </w:r>
      <w:proofErr w:type="spellEnd"/>
      <w:r w:rsidRPr="00580774">
        <w:rPr>
          <w:rFonts w:eastAsiaTheme="minorEastAsia" w:cs="Arial"/>
          <w:color w:val="FF0000"/>
          <w:sz w:val="28"/>
          <w:szCs w:val="28"/>
          <w:lang w:eastAsia="en-US"/>
        </w:rPr>
        <w:t xml:space="preserve"> </w:t>
      </w:r>
      <w:proofErr w:type="spellStart"/>
      <w:r w:rsidRPr="00580774">
        <w:rPr>
          <w:rFonts w:eastAsiaTheme="minorEastAsia" w:cs="Arial"/>
          <w:color w:val="FF0000"/>
          <w:sz w:val="28"/>
          <w:szCs w:val="28"/>
          <w:lang w:eastAsia="en-US"/>
        </w:rPr>
        <w:t>max</w:t>
      </w:r>
      <w:proofErr w:type="spellEnd"/>
      <w:r w:rsidRPr="00580774">
        <w:rPr>
          <w:rFonts w:eastAsiaTheme="minorEastAsia" w:cs="Arial"/>
          <w:color w:val="FF0000"/>
          <w:sz w:val="28"/>
          <w:szCs w:val="28"/>
          <w:lang w:eastAsia="en-US"/>
        </w:rPr>
        <w:t xml:space="preserve"> ausrechnen </w:t>
      </w:r>
    </w:p>
    <w:p w14:paraId="41BF2E20" w14:textId="77777777" w:rsidR="00EB748A" w:rsidRPr="00580774" w:rsidRDefault="00EB748A" w:rsidP="00492C30">
      <w:pPr>
        <w:pStyle w:val="berschrift3"/>
        <w:spacing w:line="360" w:lineRule="auto"/>
        <w:jc w:val="both"/>
        <w:rPr>
          <w:rFonts w:cs="Arial"/>
        </w:rPr>
      </w:pPr>
      <w:r w:rsidRPr="00580774">
        <w:rPr>
          <w:rFonts w:cs="Arial"/>
        </w:rPr>
        <w:t>Torsionsmoment</w:t>
      </w:r>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1E4B18E5" w:rsidR="0018157B" w:rsidRPr="00580774" w:rsidRDefault="00492C30" w:rsidP="00492C30">
      <w:pPr>
        <w:pStyle w:val="berschrift2"/>
        <w:jc w:val="both"/>
        <w:rPr>
          <w:rFonts w:cs="Arial"/>
        </w:rPr>
      </w:pPr>
      <w:bookmarkStart w:id="12" w:name="_Toc22631243"/>
      <w:r>
        <w:rPr>
          <w:rFonts w:cs="Arial"/>
        </w:rPr>
        <w:lastRenderedPageBreak/>
        <w:t>Überschlagsberechnung des Wellenquerschnitts</w:t>
      </w:r>
      <w:r w:rsidR="0018157B" w:rsidRPr="00580774">
        <w:rPr>
          <w:rFonts w:cs="Arial"/>
        </w:rPr>
        <w:t xml:space="preserve"> und Auswahl des Werkstoffes</w:t>
      </w:r>
      <w:bookmarkEnd w:id="12"/>
    </w:p>
    <w:p w14:paraId="084D7D48" w14:textId="1EDBCC9C"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 xml:space="preserve">wird der ungefähre Durchmesser der Welle durch Überschlagsrechnung ermittelt. Verwendet wurden die Formeln nach </w:t>
      </w:r>
      <w:proofErr w:type="spellStart"/>
      <w:r w:rsidR="004163D5" w:rsidRPr="00580774">
        <w:rPr>
          <w:rFonts w:cs="Arial"/>
        </w:rPr>
        <w:t>Steinhilper</w:t>
      </w:r>
      <w:proofErr w:type="spellEnd"/>
      <w:r w:rsidR="004163D5" w:rsidRPr="00580774">
        <w:rPr>
          <w:rFonts w:cs="Arial"/>
        </w:rPr>
        <w:t xml:space="preserve"> 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xml:space="preserve">, der eigentlich für Maschinen mit leichten Stößen ausgelegt ist und </w:t>
      </w:r>
      <w:proofErr w:type="gramStart"/>
      <w:r w:rsidR="00197C58" w:rsidRPr="00580774">
        <w:rPr>
          <w:rFonts w:cs="Arial"/>
        </w:rPr>
        <w:t>der deshalb zusätzliche Sicherheit</w:t>
      </w:r>
      <w:proofErr w:type="gramEnd"/>
      <w:r w:rsidR="00197C58" w:rsidRPr="00580774">
        <w:rPr>
          <w:rFonts w:cs="Arial"/>
        </w:rPr>
        <w:t xml:space="preserve"> bringt</w:t>
      </w:r>
      <w:r w:rsidR="004163D5" w:rsidRPr="00580774">
        <w:rPr>
          <w:rFonts w:cs="Arial"/>
        </w:rPr>
        <w:t>.</w:t>
      </w:r>
    </w:p>
    <w:p w14:paraId="1BE969A0" w14:textId="63D6B6DB" w:rsidR="00D73F07" w:rsidRPr="000767F1" w:rsidRDefault="000767F1" w:rsidP="00492C30">
      <w:pPr>
        <w:spacing w:line="360" w:lineRule="auto"/>
        <w:jc w:val="both"/>
        <w:rPr>
          <w:rFonts w:cs="Arial"/>
        </w:rPr>
      </w:pPr>
      <w:r>
        <w:rPr>
          <w:rFonts w:cs="Arial"/>
        </w:rPr>
        <w:t xml:space="preserve">Da vorauszusehen ist, dass der vorgeschlagene Werkstoff E295 den Belastungen nicht standhalten wird, erfolgt die Auslegung sofort mit einem anderen Stahl. </w:t>
      </w:r>
      <w:r w:rsidR="00D73F07">
        <w:rPr>
          <w:rFonts w:cs="Arial"/>
        </w:rPr>
        <w:t xml:space="preserve">Gewählt wird </w:t>
      </w:r>
      <w:r w:rsidR="00311AF3">
        <w:rPr>
          <w:rFonts w:cs="Arial"/>
        </w:rPr>
        <w:t xml:space="preserve">zunächst </w:t>
      </w:r>
      <w:r w:rsidR="00D73F07">
        <w:rPr>
          <w:rFonts w:cs="Arial"/>
        </w:rPr>
        <w:t xml:space="preserve">ein typischer Wellenwerkstoff, 42CrMo4. </w:t>
      </w:r>
      <w:r w:rsidR="00D73F07" w:rsidRPr="000767F1">
        <w:rPr>
          <w:rFonts w:cs="Arial"/>
        </w:rPr>
        <w:t xml:space="preserve">Da dieser nicht (oder nur sehr schwer) schweißbar ist, muss für Variante A auf einen anderen Werkstoff zurückgegriffen werden. </w:t>
      </w:r>
      <w:r w:rsidR="00B9125B" w:rsidRPr="000767F1">
        <w:rPr>
          <w:rFonts w:cs="Arial"/>
        </w:rPr>
        <w:t xml:space="preserve">Dieser ist </w:t>
      </w:r>
      <w:r w:rsidR="00B83CAD" w:rsidRPr="000767F1">
        <w:rPr>
          <w:rFonts w:cs="Arial"/>
        </w:rPr>
        <w:t>16NiCrS4</w:t>
      </w:r>
      <w:r w:rsidR="00B9125B" w:rsidRPr="000767F1">
        <w:rPr>
          <w:rFonts w:cs="Arial"/>
        </w:rPr>
        <w:t xml:space="preserve">. Er weist sogar geringfügig höhere Festigkeitswerte auf als 42CrMo4. </w:t>
      </w:r>
      <w:r w:rsidR="00B83CAD" w:rsidRPr="000767F1">
        <w:rPr>
          <w:rFonts w:cs="Arial"/>
        </w:rPr>
        <w:t>Es wird die Variante mit Schwefel gewählt, da sie eine bessere Zerspanbarkeit aufweist.</w:t>
      </w:r>
      <w:r w:rsidRPr="000767F1">
        <w:rPr>
          <w:rFonts w:cs="Arial"/>
        </w:rPr>
        <w:t xml:space="preserve"> Die Werkstoffdaten von 16NiCrS4 stammen aus [1], die Wechselfestigkeit wurde mit der Faustregel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W</m:t>
            </m:r>
          </m:sub>
        </m:sSub>
        <m:r>
          <w:rPr>
            <w:rFonts w:ascii="Cambria Math" w:hAnsi="Cambria Math" w:cs="Arial"/>
          </w:rPr>
          <m:t>=0,45∙</m:t>
        </m:r>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r>
          <w:rPr>
            <w:rFonts w:ascii="Cambria Math" w:hAnsi="Cambria Math" w:cs="Arial"/>
          </w:rPr>
          <m:t xml:space="preserve"> </m:t>
        </m:r>
      </m:oMath>
      <w:r w:rsidRPr="000767F1">
        <w:rPr>
          <w:rFonts w:cs="Arial"/>
        </w:rPr>
        <w:t>berechnet.</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217EEC"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217EEC"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w:lastRenderedPageBreak/>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217EEC"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r>
        <w:rPr>
          <w:rFonts w:eastAsia="Calibri"/>
          <w:lang w:eastAsia="en-US"/>
        </w:rPr>
        <w:t>Berechnung der kritischen Wellenquerschnitte</w:t>
      </w:r>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w:t>
      </w:r>
      <w:proofErr w:type="gramStart"/>
      <w:r>
        <w:rPr>
          <w:rFonts w:eastAsia="Calibri" w:cs="Arial"/>
          <w:szCs w:val="22"/>
          <w:lang w:eastAsia="en-US"/>
        </w:rPr>
        <w:t>das</w:t>
      </w:r>
      <w:proofErr w:type="gramEnd"/>
      <w:r>
        <w:rPr>
          <w:rFonts w:eastAsia="Calibri" w:cs="Arial"/>
          <w:szCs w:val="22"/>
          <w:lang w:eastAsia="en-US"/>
        </w:rPr>
        <w:t xml:space="preserve">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mc:AlternateContent>
          <mc:Choice Requires="wps">
            <w:drawing>
              <wp:anchor distT="0" distB="0" distL="114300" distR="114300" simplePos="0" relativeHeight="251661312" behindDoc="0" locked="0" layoutInCell="1" allowOverlap="1" wp14:anchorId="1BC98DE1" wp14:editId="6FC01883">
                <wp:simplePos x="0" y="0"/>
                <wp:positionH relativeFrom="column">
                  <wp:posOffset>5005070</wp:posOffset>
                </wp:positionH>
                <wp:positionV relativeFrom="paragraph">
                  <wp:posOffset>1534159</wp:posOffset>
                </wp:positionV>
                <wp:extent cx="1749600" cy="809625"/>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217EEC" w:rsidRPr="00D73F07" w:rsidRDefault="00217EEC">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8pt;width:137.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" filled="f" stroked="f" strokeweight=".5pt">
                <v:textbox>
                  <w:txbxContent>
                    <w:p w14:paraId="15093A46" w14:textId="157A5823" w:rsidR="00217EEC" w:rsidRPr="00D73F07" w:rsidRDefault="00217EEC">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342EC7A8" w:rsidR="00492C30" w:rsidRDefault="00492C30" w:rsidP="00492C30">
      <w:pPr>
        <w:tabs>
          <w:tab w:val="left" w:pos="2717"/>
        </w:tabs>
        <w:spacing w:line="360" w:lineRule="auto"/>
        <w:jc w:val="both"/>
        <w:rPr>
          <w:rFonts w:eastAsiaTheme="minorEastAsia" w:cs="Arial"/>
          <w:noProof/>
        </w:rPr>
      </w:pPr>
      <w:r w:rsidRPr="00492C30">
        <w:rPr>
          <w:rFonts w:eastAsia="Calibri" w:cs="Arial"/>
          <w:b/>
          <w:szCs w:val="22"/>
          <w:lang w:eastAsia="en-US"/>
        </w:rPr>
        <w:t>Kerbzahlberechnung</w:t>
      </w:r>
      <w:r w:rsidRPr="00492C30">
        <w:rPr>
          <w:rFonts w:eastAsiaTheme="minorEastAsia" w:cs="Arial"/>
          <w:noProof/>
        </w:rPr>
        <w:t xml:space="preserve"> nach Decker</w:t>
      </w:r>
      <w:r>
        <w:rPr>
          <w:rFonts w:eastAsiaTheme="minorEastAsia" w:cs="Arial"/>
          <w:noProof/>
        </w:rPr>
        <w:t xml:space="preserve"> [2], [3], [4]</w:t>
      </w:r>
    </w:p>
    <w:p w14:paraId="01AE34F4" w14:textId="06A0BEB1" w:rsidR="000767F1" w:rsidRPr="000767F1" w:rsidRDefault="000767F1" w:rsidP="00492C30">
      <w:pPr>
        <w:tabs>
          <w:tab w:val="left" w:pos="2717"/>
        </w:tabs>
        <w:spacing w:line="360" w:lineRule="auto"/>
        <w:jc w:val="both"/>
        <w:rPr>
          <w:rFonts w:eastAsiaTheme="minorEastAsia" w:cs="Arial"/>
          <w:noProof/>
        </w:rPr>
      </w:pPr>
      <m:oMathPara>
        <m:oMathParaPr>
          <m:jc m:val="left"/>
        </m:oMathParaPr>
        <m:oMath>
          <m:r>
            <w:rPr>
              <w:rFonts w:ascii="Cambria Math" w:hAnsi="Cambria Math" w:cs="Arial"/>
              <w:szCs w:val="22"/>
              <w:lang w:eastAsia="en-US"/>
            </w:rPr>
            <m:t>χ</m:t>
          </m:r>
          <m:r>
            <w:rPr>
              <w:rFonts w:ascii="Cambria Math" w:hAnsi="Cambria Math" w:cs="Arial"/>
              <w:szCs w:val="22"/>
              <w:lang w:eastAsia="en-US"/>
            </w:rPr>
            <m:t xml:space="preserve"> in [</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m:t>
          </m:r>
        </m:oMath>
      </m:oMathPara>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217EEC"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3"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3"/>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4" w:name="_Hlk23921614"/>
      <m:oMathPara>
        <m:oMathParaPr>
          <m:jc m:val="left"/>
        </m:oMathParaPr>
        <m:oMath>
          <m:r>
            <w:rPr>
              <w:rFonts w:ascii="Cambria Math" w:hAnsi="Cambria Math" w:cs="Arial"/>
              <w:szCs w:val="22"/>
              <w:lang w:eastAsia="en-US"/>
            </w:rPr>
            <m:t>χ</m:t>
          </m:r>
          <w:bookmarkEnd w:id="14"/>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51A93DA2"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00B9125B">
        <w:rPr>
          <w:rFonts w:cs="Arial"/>
          <w:szCs w:val="22"/>
          <w:lang w:eastAsia="en-US"/>
        </w:rPr>
        <w:t xml:space="preserve"> für 42CrMo4</w:t>
      </w:r>
      <w:r w:rsidR="00B83CAD">
        <w:rPr>
          <w:rFonts w:cs="Arial"/>
          <w:szCs w:val="22"/>
          <w:lang w:eastAsia="en-US"/>
        </w:rPr>
        <w:t xml:space="preserve">,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83CAD" w:rsidRPr="00580774">
        <w:rPr>
          <w:rFonts w:cs="Arial"/>
          <w:szCs w:val="22"/>
          <w:lang w:eastAsia="en-US"/>
        </w:rPr>
        <w:t xml:space="preserve"> </w:t>
      </w:r>
      <w:r w:rsidR="00B83CAD">
        <w:rPr>
          <w:rFonts w:cs="Arial"/>
          <w:szCs w:val="22"/>
          <w:lang w:eastAsia="en-US"/>
        </w:rPr>
        <w:t xml:space="preserve">für </w:t>
      </w:r>
      <w:r w:rsidR="00217EEC">
        <w:rPr>
          <w:rFonts w:cs="Arial"/>
          <w:szCs w:val="22"/>
          <w:lang w:eastAsia="en-US"/>
        </w:rPr>
        <w:t xml:space="preserve">16NiCrS4 </w:t>
      </w:r>
      <w:r w:rsidR="00B9125B">
        <w:rPr>
          <w:rFonts w:cs="Arial"/>
          <w:szCs w:val="22"/>
          <w:lang w:eastAsia="en-US"/>
        </w:rPr>
        <w:t xml:space="preserve">und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9125B" w:rsidRPr="00580774">
        <w:rPr>
          <w:rFonts w:cs="Arial"/>
          <w:szCs w:val="22"/>
          <w:lang w:eastAsia="en-US"/>
        </w:rPr>
        <w:t xml:space="preserve"> </w:t>
      </w:r>
      <w:r w:rsidR="00B9125B">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r w:rsidR="0000453C" w:rsidRPr="00580774">
        <w:rPr>
          <w:rFonts w:cs="Arial"/>
          <w:szCs w:val="22"/>
          <w:vertAlign w:val="subscript"/>
          <w:lang w:eastAsia="en-US"/>
        </w:rPr>
        <w:t>kB</w:t>
      </w:r>
      <w:r w:rsidR="0000453C" w:rsidRPr="00580774">
        <w:rPr>
          <w:rFonts w:cs="Arial"/>
          <w:szCs w:val="22"/>
          <w:lang w:eastAsia="en-US"/>
        </w:rPr>
        <w:t xml:space="preserve"> nach Decker Formel 15.14</w:t>
      </w:r>
    </w:p>
    <w:p w14:paraId="7EED1526" w14:textId="206F7B7B" w:rsidR="00350C27" w:rsidRPr="0000453C" w:rsidRDefault="00217EEC" w:rsidP="0000453C">
      <w:pPr>
        <w:tabs>
          <w:tab w:val="clear" w:pos="1134"/>
          <w:tab w:val="clear" w:pos="2268"/>
        </w:tabs>
        <w:spacing w:after="160" w:line="360" w:lineRule="auto"/>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3,25</m:t>
        </m:r>
      </m:oMath>
    </w:p>
    <w:p w14:paraId="7601BEA2" w14:textId="4D583201" w:rsidR="00B83CAD" w:rsidRPr="00217EEC" w:rsidRDefault="00217EEC" w:rsidP="00217EEC">
      <w:pPr>
        <w:tabs>
          <w:tab w:val="clear" w:pos="1134"/>
          <w:tab w:val="clear" w:pos="2268"/>
        </w:tabs>
        <w:spacing w:after="160" w:line="360" w:lineRule="auto"/>
        <w:rPr>
          <w:rFonts w:cs="Arial"/>
          <w:szCs w:val="22"/>
          <w:lang w:eastAsia="en-US"/>
        </w:rPr>
      </w:pPr>
      <w:r>
        <w:rPr>
          <w:rFonts w:cs="Arial"/>
          <w:szCs w:val="22"/>
          <w:lang w:eastAsia="en-US"/>
        </w:rPr>
        <w:lastRenderedPageBreak/>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3,42</m:t>
        </m:r>
      </m:oMath>
    </w:p>
    <w:p w14:paraId="580A8249" w14:textId="37794B08" w:rsidR="00B83CAD" w:rsidRPr="00B7129D"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 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1,55</m:t>
            </m:r>
          </m:den>
        </m:f>
        <m:r>
          <w:rPr>
            <w:rFonts w:ascii="Cambria Math" w:hAnsi="Cambria Math" w:cs="Arial"/>
            <w:szCs w:val="22"/>
            <w:lang w:eastAsia="en-US"/>
          </w:rPr>
          <m:t>=</m:t>
        </m:r>
        <m:r>
          <w:rPr>
            <w:rFonts w:ascii="Cambria Math" w:hAnsi="Cambria Math" w:cs="Arial"/>
            <w:szCs w:val="22"/>
            <w:highlight w:val="yellow"/>
            <w:lang w:eastAsia="en-US"/>
          </w:rPr>
          <m:t>2,60</m:t>
        </m:r>
      </m:oMath>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19883B31" w14:textId="348841B5" w:rsidR="00AF5F86" w:rsidRDefault="00AF5F86"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5E1F3F6F" w14:textId="6B043906" w:rsidR="00AF5F86" w:rsidRPr="00AF5F86" w:rsidRDefault="00AF5F86" w:rsidP="00492C30">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4D9DA8F8" w14:textId="0D2FA6BE" w:rsidR="00350C27" w:rsidRPr="0000453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00350C27" w:rsidRPr="00580774">
        <w:rPr>
          <w:rFonts w:cs="Arial"/>
          <w:i/>
          <w:szCs w:val="22"/>
          <w:lang w:eastAsia="en-US"/>
        </w:rPr>
        <w:t>1,19</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2,25</m:t>
        </m:r>
      </m:oMath>
    </w:p>
    <w:p w14:paraId="60C66C00" w14:textId="4A16E9B0"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2,33</m:t>
        </m:r>
      </m:oMath>
    </w:p>
    <w:p w14:paraId="2353CC04" w14:textId="50ECE1D0" w:rsidR="00AF5F86" w:rsidRPr="00AF5F86"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=1,40⇒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1,40</m:t>
            </m:r>
          </m:den>
        </m:f>
        <m:r>
          <w:rPr>
            <w:rFonts w:ascii="Cambria Math" w:hAnsi="Cambria Math" w:cs="Arial"/>
            <w:szCs w:val="22"/>
            <w:lang w:eastAsia="en-US"/>
          </w:rPr>
          <m:t>=</m:t>
        </m:r>
        <m:r>
          <w:rPr>
            <w:rFonts w:ascii="Cambria Math" w:hAnsi="Cambria Math" w:cs="Arial"/>
            <w:szCs w:val="22"/>
            <w:highlight w:val="yellow"/>
            <w:lang w:eastAsia="en-US"/>
          </w:rPr>
          <m:t>1,91</m:t>
        </m:r>
      </m:oMath>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ϱ=0,8mm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15"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217EEC"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proofErr w:type="spellStart"/>
      <w:r w:rsidR="00E97F1D">
        <w:rPr>
          <w:rFonts w:cs="Arial"/>
          <w:szCs w:val="22"/>
          <w:lang w:eastAsia="en-US"/>
        </w:rPr>
        <w:t>ür</w:t>
      </w:r>
      <w:proofErr w:type="spellEnd"/>
      <w:r w:rsidR="00E97F1D">
        <w:rPr>
          <w:rFonts w:cs="Arial"/>
          <w:szCs w:val="22"/>
          <w:lang w:eastAsia="en-US"/>
        </w:rPr>
        <w:t xml:space="preserve"> Biegung nach Decker Tab. 15.4 b)</w:t>
      </w:r>
    </w:p>
    <w:p w14:paraId="5DD67570" w14:textId="650A4AFB" w:rsidR="00350C27" w:rsidRPr="00E97F1D"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2,2</m:t>
          </m:r>
        </m:oMath>
      </m:oMathPara>
    </w:p>
    <w:bookmarkEnd w:id="15"/>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6" w:name="_Hlk23923773"/>
      <w:r w:rsidRPr="00580774">
        <w:rPr>
          <w:rFonts w:cs="Arial"/>
          <w:szCs w:val="22"/>
          <w:lang w:eastAsia="en-US"/>
        </w:rPr>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χ=2,55</m:t>
          </m:r>
        </m:oMath>
      </m:oMathPara>
    </w:p>
    <w:p w14:paraId="7E168C3B" w14:textId="6F7F240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420EA77F" w14:textId="4BF70FA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644697D0" w14:textId="25E6D3E7"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2,30</m:t>
        </m:r>
      </m:oMath>
    </w:p>
    <w:p w14:paraId="57FF9245" w14:textId="0D5ED0C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=1,13</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1,13</m:t>
            </m:r>
          </m:den>
        </m:f>
        <m:r>
          <w:rPr>
            <w:rFonts w:ascii="Cambria Math" w:hAnsi="Cambria Math" w:cs="Arial"/>
            <w:szCs w:val="22"/>
            <w:lang w:eastAsia="en-US"/>
          </w:rPr>
          <m:t>=</m:t>
        </m:r>
        <m:r>
          <w:rPr>
            <w:rFonts w:ascii="Cambria Math" w:hAnsi="Cambria Math" w:cs="Arial"/>
            <w:szCs w:val="22"/>
            <w:highlight w:val="yellow"/>
            <w:lang w:eastAsia="en-US"/>
          </w:rPr>
          <m:t>2,35</m:t>
        </m:r>
      </m:oMath>
    </w:p>
    <w:p w14:paraId="339FD190" w14:textId="4C708C6B"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=1,31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1,31</m:t>
            </m:r>
          </m:den>
        </m:f>
        <m:r>
          <w:rPr>
            <w:rFonts w:ascii="Cambria Math" w:hAnsi="Cambria Math" w:cs="Arial"/>
            <w:szCs w:val="22"/>
            <w:lang w:eastAsia="en-US"/>
          </w:rPr>
          <m:t>=</m:t>
        </m:r>
        <m:r>
          <w:rPr>
            <w:rFonts w:ascii="Cambria Math" w:hAnsi="Cambria Math" w:cs="Arial"/>
            <w:szCs w:val="22"/>
            <w:highlight w:val="yellow"/>
            <w:lang w:eastAsia="en-US"/>
          </w:rPr>
          <m:t>2,02</m:t>
        </m:r>
      </m:oMath>
    </w:p>
    <w:p w14:paraId="2822BED4"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0860E45A"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lastRenderedPageBreak/>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250DC4" w14:textId="28C670F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3D19A83F" w14:textId="7EB0AC1D"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1,10</m:t>
            </m:r>
          </m:den>
        </m:f>
        <m:r>
          <w:rPr>
            <w:rFonts w:ascii="Cambria Math" w:hAnsi="Cambria Math" w:cs="Arial"/>
            <w:szCs w:val="22"/>
            <w:lang w:eastAsia="en-US"/>
          </w:rPr>
          <m:t>=</m:t>
        </m:r>
        <m:r>
          <w:rPr>
            <w:rFonts w:ascii="Cambria Math" w:hAnsi="Cambria Math" w:cs="Arial"/>
            <w:szCs w:val="22"/>
            <w:highlight w:val="yellow"/>
            <w:lang w:eastAsia="en-US"/>
          </w:rPr>
          <m:t>2,20</m:t>
        </m:r>
      </m:oMath>
    </w:p>
    <w:p w14:paraId="372619DA" w14:textId="781C7D5D"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1,08</m:t>
            </m:r>
          </m:den>
        </m:f>
        <m:r>
          <w:rPr>
            <w:rFonts w:ascii="Cambria Math" w:hAnsi="Cambria Math" w:cs="Arial"/>
            <w:szCs w:val="22"/>
            <w:lang w:eastAsia="en-US"/>
          </w:rPr>
          <m:t>=</m:t>
        </m:r>
        <m:r>
          <w:rPr>
            <w:rFonts w:ascii="Cambria Math" w:hAnsi="Cambria Math" w:cs="Arial"/>
            <w:szCs w:val="22"/>
            <w:highlight w:val="yellow"/>
            <w:lang w:eastAsia="en-US"/>
          </w:rPr>
          <m:t>2,04</m:t>
        </m:r>
      </m:oMath>
    </w:p>
    <w:p w14:paraId="79419A51" w14:textId="501F8471"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1,77</m:t>
        </m:r>
      </m:oMath>
    </w:p>
    <w:p w14:paraId="2B02416D"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bookmarkEnd w:id="16"/>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7"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17"/>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≈0,94</m:t>
          </m:r>
        </m:oMath>
      </m:oMathPara>
    </w:p>
    <w:p w14:paraId="77DA58EA" w14:textId="2A123069" w:rsidR="005805F0" w:rsidRPr="005805F0" w:rsidRDefault="00217EEC"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0,4</m:t>
              </m:r>
            </m:num>
            <m:den>
              <m:r>
                <w:rPr>
                  <w:rFonts w:ascii="Cambria Math" w:hAnsi="Cambria Math" w:cs="Arial"/>
                  <w:szCs w:val="22"/>
                  <w:lang w:eastAsia="en-US"/>
                </w:rPr>
                <m:t>1,5</m:t>
              </m:r>
            </m:den>
          </m:f>
          <m:r>
            <w:rPr>
              <w:rFonts w:ascii="Cambria Math" w:hAnsi="Cambria Math" w:cs="Arial"/>
              <w:szCs w:val="22"/>
              <w:lang w:eastAsia="en-US"/>
            </w:rPr>
            <m:t>=0,27</m:t>
          </m:r>
        </m:oMath>
      </m:oMathPara>
    </w:p>
    <w:p w14:paraId="75F20153" w14:textId="05D07B2D" w:rsidR="00350C27" w:rsidRPr="005805F0"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Torsion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 b) für Freistiche</w:t>
      </w:r>
    </w:p>
    <w:p w14:paraId="6029B4ED" w14:textId="0AB99129" w:rsidR="00350C27" w:rsidRPr="00580774"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53B6023E"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80E33D" w14:textId="124F70FF"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470296B0" w14:textId="407DF9B8"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r>
          <w:rPr>
            <w:rFonts w:ascii="Cambria Math" w:hAnsi="Cambria Math" w:cs="Arial"/>
            <w:szCs w:val="22"/>
            <w:lang w:eastAsia="en-US"/>
          </w:rPr>
          <m:t>=</m:t>
        </m:r>
        <m:r>
          <w:rPr>
            <w:rFonts w:ascii="Cambria Math" w:hAnsi="Cambria Math" w:cs="Arial"/>
            <w:szCs w:val="22"/>
            <w:highlight w:val="yellow"/>
            <w:lang w:eastAsia="en-US"/>
          </w:rPr>
          <m:t>2,98</m:t>
        </m:r>
      </m:oMath>
    </w:p>
    <w:p w14:paraId="4BF7F29C" w14:textId="59B92FC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w:p>
    <w:p w14:paraId="5E6C8B8E" w14:textId="09818CE7"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=1,44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1,44</m:t>
            </m:r>
          </m:den>
        </m:f>
        <m:r>
          <w:rPr>
            <w:rFonts w:ascii="Cambria Math" w:hAnsi="Cambria Math" w:cs="Arial"/>
            <w:szCs w:val="22"/>
            <w:lang w:eastAsia="en-US"/>
          </w:rPr>
          <m:t>=</m:t>
        </m:r>
        <m:r>
          <w:rPr>
            <w:rFonts w:ascii="Cambria Math" w:hAnsi="Cambria Math" w:cs="Arial"/>
            <w:szCs w:val="22"/>
            <w:highlight w:val="yellow"/>
            <w:lang w:eastAsia="en-US"/>
          </w:rPr>
          <m:t>2,50</m:t>
        </m:r>
      </m:oMath>
    </w:p>
    <w:p w14:paraId="27719899"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33E00F6A" w14:textId="037F62B8"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35BC2263" w14:textId="0D1A6475"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54378E50" w14:textId="62BE7234"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1,96</m:t>
        </m:r>
      </m:oMath>
    </w:p>
    <w:p w14:paraId="2AF23A86" w14:textId="004468F7"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2,01</m:t>
          </m:r>
        </m:oMath>
      </m:oMathPara>
    </w:p>
    <w:p w14:paraId="5FA07D42" w14:textId="0B335E26" w:rsidR="00AF5F86" w:rsidRPr="0000453C"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1,32</m:t>
            </m:r>
          </m:den>
        </m:f>
        <m:r>
          <w:rPr>
            <w:rFonts w:ascii="Cambria Math" w:hAnsi="Cambria Math" w:cs="Arial"/>
            <w:szCs w:val="22"/>
            <w:lang w:eastAsia="en-US"/>
          </w:rPr>
          <m:t>=</m:t>
        </m:r>
        <m:r>
          <w:rPr>
            <w:rFonts w:ascii="Cambria Math" w:hAnsi="Cambria Math" w:cs="Arial"/>
            <w:szCs w:val="22"/>
            <w:highlight w:val="yellow"/>
            <w:lang w:eastAsia="en-US"/>
          </w:rPr>
          <m:t>1,70</m:t>
        </m:r>
      </m:oMath>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Kerbwirkung, da </w:t>
      </w:r>
      <w:r w:rsidR="008B2BF9" w:rsidRPr="00580774">
        <w:rPr>
          <w:rFonts w:cs="Arial"/>
          <w:szCs w:val="22"/>
          <w:lang w:eastAsia="en-US"/>
        </w:rPr>
        <w:t>die Welle an dieser Stelle glatt ist.</w:t>
      </w:r>
    </w:p>
    <w:p w14:paraId="570581DF" w14:textId="77777777" w:rsidR="00350C27" w:rsidRPr="00580774"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217EEC"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=3,6</m:t>
          </m:r>
        </m:oMath>
      </m:oMathPara>
    </w:p>
    <w:p w14:paraId="742869D8" w14:textId="7AB33CE5" w:rsidR="00350C27" w:rsidRPr="005C4BD7" w:rsidRDefault="00217EEC"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4D717EA6" w14:textId="2E240304"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m:t>
            </m:r>
            <m:r>
              <w:rPr>
                <w:rFonts w:ascii="Cambria Math" w:hAnsi="Cambria Math" w:cs="Arial"/>
                <w:szCs w:val="22"/>
                <w:highlight w:val="yellow"/>
                <w:lang w:eastAsia="en-US"/>
              </w:rPr>
              <m:t>,b</m:t>
            </m:r>
          </m:sub>
        </m:sSub>
        <m:r>
          <w:rPr>
            <w:rFonts w:ascii="Cambria Math" w:hAnsi="Cambria Math" w:cs="Arial"/>
            <w:szCs w:val="22"/>
            <w:highlight w:val="yellow"/>
            <w:lang w:eastAsia="en-US"/>
          </w:rPr>
          <m:t>=2,</m:t>
        </m:r>
        <m:r>
          <w:rPr>
            <w:rFonts w:ascii="Cambria Math" w:hAnsi="Cambria Math" w:cs="Arial"/>
            <w:szCs w:val="22"/>
            <w:highlight w:val="yellow"/>
            <w:lang w:eastAsia="en-US"/>
          </w:rPr>
          <m:t>98</m:t>
        </m:r>
      </m:oMath>
    </w:p>
    <w:p w14:paraId="7D75AAE7" w14:textId="592B6260"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16NiCrS4</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m:t>
            </m:r>
            <m:r>
              <w:rPr>
                <w:rFonts w:ascii="Cambria Math" w:hAnsi="Cambria Math" w:cs="Arial"/>
                <w:szCs w:val="22"/>
                <w:highlight w:val="yellow"/>
                <w:lang w:eastAsia="en-US"/>
              </w:rPr>
              <m:t>,b</m:t>
            </m:r>
          </m:sub>
        </m:sSub>
        <m:r>
          <w:rPr>
            <w:rFonts w:ascii="Cambria Math" w:hAnsi="Cambria Math" w:cs="Arial"/>
            <w:szCs w:val="22"/>
            <w:highlight w:val="yellow"/>
            <w:lang w:eastAsia="en-US"/>
          </w:rPr>
          <m:t>=</m:t>
        </m:r>
        <m:r>
          <w:rPr>
            <w:rFonts w:ascii="Cambria Math" w:hAnsi="Cambria Math" w:cs="Arial"/>
            <w:szCs w:val="22"/>
            <w:highlight w:val="yellow"/>
            <w:lang w:eastAsia="en-US"/>
          </w:rPr>
          <m:t>3,13</m:t>
        </m:r>
      </m:oMath>
    </w:p>
    <w:p w14:paraId="03BBCF23" w14:textId="0BB02900" w:rsidR="00217EEC" w:rsidRPr="005C4BD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m:t>
            </m:r>
            <m:r>
              <w:rPr>
                <w:rFonts w:ascii="Cambria Math" w:hAnsi="Cambria Math" w:cs="Arial"/>
                <w:szCs w:val="22"/>
                <w:highlight w:val="yellow"/>
                <w:lang w:eastAsia="en-US"/>
              </w:rPr>
              <m:t>,b</m:t>
            </m:r>
          </m:sub>
        </m:sSub>
        <m:r>
          <w:rPr>
            <w:rFonts w:ascii="Cambria Math" w:hAnsi="Cambria Math" w:cs="Arial"/>
            <w:szCs w:val="22"/>
            <w:highlight w:val="yellow"/>
            <w:lang w:eastAsia="en-US"/>
          </w:rPr>
          <m:t>=2,</m:t>
        </m:r>
        <m:r>
          <w:rPr>
            <w:rFonts w:ascii="Cambria Math" w:hAnsi="Cambria Math" w:cs="Arial"/>
            <w:szCs w:val="22"/>
            <w:highlight w:val="yellow"/>
            <w:lang w:eastAsia="en-US"/>
          </w:rPr>
          <m:t>50</m:t>
        </m:r>
      </m:oMath>
    </w:p>
    <w:p w14:paraId="161497D3" w14:textId="458B4B11"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=1,96</m:t>
        </m:r>
      </m:oMath>
    </w:p>
    <w:p w14:paraId="62BE561B" w14:textId="7B679E5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highlight w:val="yellow"/>
            <w:lang w:eastAsia="en-US"/>
          </w:rPr>
          <m:t>2,01</m:t>
        </m:r>
      </m:oMath>
    </w:p>
    <w:p w14:paraId="190AE78D" w14:textId="513378A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highlight w:val="yellow"/>
            <w:lang w:eastAsia="en-US"/>
          </w:rPr>
          <m:t>70</m:t>
        </m:r>
      </m:oMath>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217EEC"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8D259B2" w14:textId="310EBCA8" w:rsidR="00350C27" w:rsidRPr="005C4BD7" w:rsidRDefault="00217EEC"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101D81DC" w:rsidR="00350C27" w:rsidRPr="00217EEC" w:rsidRDefault="000767F1"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r>
            <m:rPr>
              <m:sty m:val="p"/>
            </m:rPr>
            <w:rPr>
              <w:rFonts w:ascii="Cambria Math" w:hAnsi="Cambria Math" w:cs="Arial"/>
              <w:szCs w:val="22"/>
              <w:lang w:eastAsia="en-US"/>
            </w:rPr>
            <m:t>42CrMo4</m:t>
          </m:r>
          <m:sSub>
            <m:sSubPr>
              <m:ctrlPr>
                <w:rPr>
                  <w:rFonts w:ascii="Cambria Math" w:hAnsi="Cambria Math" w:cs="Arial"/>
                  <w:i/>
                  <w:szCs w:val="22"/>
                  <w:highlight w:val="yellow"/>
                  <w:lang w:eastAsia="en-US"/>
                </w:rPr>
              </m:ctrlPr>
            </m:sSubPr>
            <m:e>
              <m:r>
                <w:rPr>
                  <w:rFonts w:ascii="Cambria Math" w:hAnsi="Cambria Math" w:cs="Arial"/>
                  <w:szCs w:val="22"/>
                  <w:lang w:eastAsia="en-US"/>
                </w:rPr>
                <m:t>⇒</m:t>
              </m:r>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m:t>
          </m:r>
        </m:oMath>
      </m:oMathPara>
    </w:p>
    <w:p w14:paraId="599794E9" w14:textId="4D30B24A"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16NiCrS4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m:t>
            </m:r>
            <m:r>
              <w:rPr>
                <w:rFonts w:ascii="Cambria Math" w:hAnsi="Cambria Math" w:cs="Arial"/>
                <w:szCs w:val="22"/>
                <w:highlight w:val="yellow"/>
                <w:lang w:eastAsia="en-US"/>
              </w:rPr>
              <m:t>,b</m:t>
            </m:r>
          </m:sub>
        </m:sSub>
        <m:r>
          <w:rPr>
            <w:rFonts w:ascii="Cambria Math" w:hAnsi="Cambria Math" w:cs="Arial"/>
            <w:szCs w:val="22"/>
            <w:highlight w:val="yellow"/>
            <w:lang w:eastAsia="en-US"/>
          </w:rPr>
          <m:t>=2,</m:t>
        </m:r>
        <m:r>
          <w:rPr>
            <w:rFonts w:ascii="Cambria Math" w:hAnsi="Cambria Math" w:cs="Arial"/>
            <w:szCs w:val="22"/>
            <w:highlight w:val="yellow"/>
            <w:lang w:eastAsia="en-US"/>
          </w:rPr>
          <m:t>35</m:t>
        </m:r>
      </m:oMath>
    </w:p>
    <w:p w14:paraId="73B4C562" w14:textId="34B7FCA8"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m:oMath>
        <m:r>
          <w:rPr>
            <w:rFonts w:ascii="Cambria Math" w:hAnsi="Cambria Math" w:cs="Arial"/>
            <w:szCs w:val="22"/>
            <w:lang w:eastAsia="en-US"/>
          </w:rPr>
          <m:t xml:space="preserve"> </m:t>
        </m:r>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m:t>
            </m:r>
            <m:r>
              <w:rPr>
                <w:rFonts w:ascii="Cambria Math" w:hAnsi="Cambria Math" w:cs="Arial"/>
                <w:szCs w:val="22"/>
                <w:highlight w:val="yellow"/>
                <w:lang w:eastAsia="en-US"/>
              </w:rPr>
              <m:t>,b</m:t>
            </m:r>
          </m:sub>
        </m:sSub>
        <m:r>
          <w:rPr>
            <w:rFonts w:ascii="Cambria Math" w:hAnsi="Cambria Math" w:cs="Arial"/>
            <w:szCs w:val="22"/>
            <w:highlight w:val="yellow"/>
            <w:lang w:eastAsia="en-US"/>
          </w:rPr>
          <m:t>=2,02</m:t>
        </m:r>
      </m:oMath>
    </w:p>
    <w:p w14:paraId="24038F25" w14:textId="52D95E23"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lastRenderedPageBreak/>
        <w:t xml:space="preserve">42CrMo4 </w:t>
      </w: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highlight w:val="yellow"/>
            <w:lang w:eastAsia="en-US"/>
          </w:rPr>
          <m:t>2,20</m:t>
        </m:r>
      </m:oMath>
    </w:p>
    <w:p w14:paraId="795A7C4E" w14:textId="6E5CD0D2"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highlight w:val="yellow"/>
            <w:lang w:eastAsia="en-US"/>
          </w:rPr>
          <m:t>2,04</m:t>
        </m:r>
      </m:oMath>
    </w:p>
    <w:p w14:paraId="1220ED39" w14:textId="79C40471"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highlight w:val="yellow"/>
            <w:lang w:eastAsia="en-US"/>
          </w:rPr>
          <m:t>77</m:t>
        </m:r>
      </m:oMath>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5ADC83BC"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 xml:space="preserve">Der Übergang soll aus mehreren überlappenden Radien bestehen (vgl. Claus </w:t>
      </w:r>
      <w:proofErr w:type="spellStart"/>
      <w:r w:rsidRPr="005C4BD7">
        <w:rPr>
          <w:rFonts w:cs="Arial"/>
          <w:szCs w:val="22"/>
          <w:lang w:eastAsia="en-US"/>
        </w:rPr>
        <w:t>Mattheck</w:t>
      </w:r>
      <w:proofErr w:type="spellEnd"/>
      <w:r w:rsidRPr="005C4BD7">
        <w:rPr>
          <w:rFonts w:cs="Arial"/>
          <w:szCs w:val="22"/>
          <w:lang w:eastAsia="en-US"/>
        </w:rPr>
        <w:t>). Gerechnet wird jedoch mit dem Radius 4mm=2t, da dies der größte Radius mit vorliegenden Kerbwerten ist.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ϱ=4mm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=0,9</m:t>
          </m:r>
        </m:oMath>
      </m:oMathPara>
    </w:p>
    <w:p w14:paraId="1053F95A" w14:textId="1B948401" w:rsidR="00E97F1D" w:rsidRPr="005C4BD7" w:rsidRDefault="00217EEC"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=2</m:t>
          </m:r>
        </m:oMath>
      </m:oMathPara>
    </w:p>
    <w:p w14:paraId="04DC4B96" w14:textId="1BB585C3" w:rsidR="00350C27" w:rsidRPr="005C4BD7"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3861F081" w14:textId="786205C4" w:rsidR="00350C27" w:rsidRPr="00217EEC"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χ=0,55</m:t>
          </m:r>
        </m:oMath>
      </m:oMathPara>
    </w:p>
    <w:p w14:paraId="7A9DAF5C"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E5D4506" w14:textId="56483F3A"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w:lastRenderedPageBreak/>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r w:rsidRPr="00580774">
        <w:rPr>
          <w:rFonts w:cs="Arial"/>
          <w:szCs w:val="22"/>
          <w:lang w:eastAsia="en-US"/>
        </w:rPr>
        <w:t xml:space="preserve"> </w:t>
      </w:r>
    </w:p>
    <w:p w14:paraId="516FEC37" w14:textId="604955C1"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=1,06</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r>
          <w:rPr>
            <w:rFonts w:ascii="Cambria Math" w:hAnsi="Cambria Math" w:cs="Arial"/>
            <w:szCs w:val="22"/>
            <w:lang w:eastAsia="en-US"/>
          </w:rPr>
          <m:t>=</m:t>
        </m:r>
        <m:r>
          <w:rPr>
            <w:rFonts w:ascii="Cambria Math" w:hAnsi="Cambria Math" w:cs="Arial"/>
            <w:szCs w:val="22"/>
            <w:highlight w:val="yellow"/>
            <w:lang w:eastAsia="en-US"/>
          </w:rPr>
          <m:t>1,46</m:t>
        </m:r>
      </m:oMath>
    </w:p>
    <w:p w14:paraId="26E84C17" w14:textId="77ABEF39"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1,49</m:t>
        </m:r>
      </m:oMath>
    </w:p>
    <w:p w14:paraId="63FFCEA3" w14:textId="619533B3"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1,38</m:t>
        </m:r>
      </m:oMath>
    </w:p>
    <w:p w14:paraId="57565ADA"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χ=0,30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0193D5DD" w14:textId="6BCE5CAD"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F803217" w14:textId="44F5CADD"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0D32D7">
        <w:rPr>
          <w:rFonts w:cs="Arial"/>
          <w:szCs w:val="22"/>
          <w:lang w:eastAsia="en-US"/>
        </w:rPr>
        <w:t>Kerbwirkungszahl β</w:t>
      </w:r>
      <w:proofErr w:type="spellStart"/>
      <w:proofErr w:type="gramStart"/>
      <w:r w:rsidR="00FC2C99" w:rsidRPr="000D32D7">
        <w:rPr>
          <w:rFonts w:cs="Arial"/>
          <w:szCs w:val="22"/>
          <w:vertAlign w:val="subscript"/>
          <w:lang w:eastAsia="en-US"/>
        </w:rPr>
        <w:t>k,t</w:t>
      </w:r>
      <w:proofErr w:type="spellEnd"/>
      <w:proofErr w:type="gramEnd"/>
      <w:r w:rsidR="00FC2C99" w:rsidRPr="000D32D7">
        <w:rPr>
          <w:rFonts w:cs="Arial"/>
          <w:szCs w:val="22"/>
          <w:lang w:eastAsia="en-US"/>
        </w:rPr>
        <w:t xml:space="preserve"> nach Decker Formel 15.14</w:t>
      </w:r>
    </w:p>
    <w:p w14:paraId="73138CA3" w14:textId="5621629A"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r>
          <w:rPr>
            <w:rFonts w:ascii="Cambria Math" w:hAnsi="Cambria Math" w:cs="Arial"/>
            <w:szCs w:val="22"/>
            <w:lang w:eastAsia="en-US"/>
          </w:rPr>
          <m:t>=</m:t>
        </m:r>
        <m:r>
          <w:rPr>
            <w:rFonts w:ascii="Cambria Math" w:hAnsi="Cambria Math" w:cs="Arial"/>
            <w:szCs w:val="22"/>
            <w:highlight w:val="yellow"/>
            <w:lang w:eastAsia="en-US"/>
          </w:rPr>
          <m:t>1,05</m:t>
        </m:r>
      </m:oMath>
    </w:p>
    <w:p w14:paraId="0B0C59BF" w14:textId="5638CBB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1,06</m:t>
        </m:r>
      </m:oMath>
    </w:p>
    <w:p w14:paraId="01B86A7D" w14:textId="32F0838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1,09</m:t>
            </m:r>
          </m:den>
        </m:f>
        <m:r>
          <w:rPr>
            <w:rFonts w:ascii="Cambria Math" w:hAnsi="Cambria Math" w:cs="Arial"/>
            <w:szCs w:val="22"/>
            <w:lang w:eastAsia="en-US"/>
          </w:rPr>
          <m:t>=</m:t>
        </m:r>
        <m:r>
          <w:rPr>
            <w:rFonts w:ascii="Cambria Math" w:hAnsi="Cambria Math" w:cs="Arial"/>
            <w:szCs w:val="22"/>
            <w:highlight w:val="yellow"/>
            <w:lang w:eastAsia="en-US"/>
          </w:rPr>
          <m:t>1,01</m:t>
        </m:r>
      </m:oMath>
    </w:p>
    <w:p w14:paraId="2E338F47"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E437550" w14:textId="21F792AA"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CF84612" w14:textId="71B28909"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9AEBCD9" w14:textId="09582673"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214CA957" w14:textId="3759E0D8"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505640BC" w14:textId="739BA941"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2,73</m:t>
          </m:r>
        </m:oMath>
      </m:oMathPara>
    </w:p>
    <w:p w14:paraId="2225DAEE" w14:textId="77777777" w:rsidR="00AF5F86" w:rsidRPr="00492C30" w:rsidRDefault="00AF5F86" w:rsidP="00492C30">
      <w:pPr>
        <w:tabs>
          <w:tab w:val="clear" w:pos="1134"/>
          <w:tab w:val="clear" w:pos="2268"/>
        </w:tabs>
        <w:spacing w:after="160" w:line="360" w:lineRule="auto"/>
        <w:jc w:val="both"/>
        <w:rPr>
          <w:rFonts w:cs="Arial"/>
          <w:i/>
          <w:szCs w:val="22"/>
          <w:lang w:eastAsia="en-US"/>
        </w:rPr>
      </w:pPr>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668962C8"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F9F8F30" w14:textId="7C2B403C"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56D8750D" w14:textId="6B64FC52"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6A687F39" w14:textId="2876CAD8"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w:lastRenderedPageBreak/>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BF9FF5" w14:textId="0B42BDC1" w:rsidR="00AF5F86" w:rsidRPr="00AF5F86" w:rsidRDefault="00217EEC" w:rsidP="00492C30">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lastRenderedPageBreak/>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217EEC" w:rsidRDefault="00217EEC"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=4,2</m:t>
          </m:r>
        </m:oMath>
      </m:oMathPara>
    </w:p>
    <w:p w14:paraId="7109740F" w14:textId="77777777" w:rsidR="00350C27" w:rsidRPr="00580774"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7131857" w14:textId="17B3C6E6"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3299BD17" w14:textId="309B0546" w:rsidR="00AF5F86" w:rsidRPr="00FC2C99" w:rsidRDefault="00AF5F86" w:rsidP="00AF5F86">
      <w:pPr>
        <w:tabs>
          <w:tab w:val="clear" w:pos="1134"/>
          <w:tab w:val="clear" w:pos="2268"/>
        </w:tabs>
        <w:spacing w:after="160" w:line="360" w:lineRule="auto"/>
        <w:jc w:val="both"/>
        <w:rPr>
          <w:rFonts w:cs="Arial"/>
          <w:i/>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EF7DC05" w14:textId="64F259D2"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m:rPr>
              <m:sty m:val="p"/>
            </m:rPr>
            <w:rPr>
              <w:rFonts w:ascii="Cambria Math" w:cs="Arial"/>
              <w:szCs w:val="22"/>
              <w:lang w:eastAsia="en-US"/>
            </w:rPr>
            <m:t xml:space="preserve"> </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15C07C4B" w14:textId="620DCCAC"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146CFFDF" w14:textId="7A97C7A4"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2,72</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21528CCD" w14:textId="79DE2754"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für 16NiCrS</w:t>
      </w:r>
      <w:r w:rsidR="00217EEC">
        <w:rPr>
          <w:rFonts w:cs="Arial"/>
          <w:szCs w:val="22"/>
          <w:lang w:eastAsia="en-US"/>
        </w:rPr>
        <w:t>4</w:t>
      </w:r>
      <w:r>
        <w:rPr>
          <w:rFonts w:cs="Arial"/>
          <w:szCs w:val="22"/>
          <w:lang w:eastAsia="en-US"/>
        </w:rPr>
        <w:t xml:space="preserve"> und </w:t>
      </w:r>
    </w:p>
    <w:p w14:paraId="76F05E6D" w14:textId="6D320A51"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7E636026" w14:textId="69E61855"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456C8904" w14:textId="4DBD3013"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219289" w14:textId="0A5518B1" w:rsidR="00AF5F86" w:rsidRPr="00AF5F86"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C844A73" w14:textId="3287FBEC"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Torsion und keine Biegung vorhanden. Deshalb wird Kerbstelle </w:t>
      </w:r>
      <w:r w:rsidR="00217EEC">
        <w:rPr>
          <w:rFonts w:cs="Arial"/>
          <w:szCs w:val="22"/>
          <w:lang w:eastAsia="en-US"/>
        </w:rPr>
        <w:t>9</w:t>
      </w:r>
      <w:r w:rsidRPr="00580774">
        <w:rPr>
          <w:rFonts w:cs="Arial"/>
          <w:szCs w:val="22"/>
          <w:lang w:eastAsia="en-US"/>
        </w:rPr>
        <w:t xml:space="preserve"> nicht berücksichtigt.</w:t>
      </w:r>
    </w:p>
    <w:p w14:paraId="62CE1446" w14:textId="75C8AD11" w:rsidR="00677576" w:rsidRPr="00580774" w:rsidRDefault="00677576" w:rsidP="00492C30">
      <w:pPr>
        <w:tabs>
          <w:tab w:val="left" w:pos="2717"/>
        </w:tabs>
        <w:spacing w:line="360" w:lineRule="auto"/>
        <w:jc w:val="both"/>
        <w:rPr>
          <w:rFonts w:eastAsiaTheme="minorEastAsia" w:cs="Arial"/>
          <w:noProof/>
        </w:rPr>
      </w:pPr>
    </w:p>
    <w:p w14:paraId="73F4B46F" w14:textId="77777777" w:rsidR="0018157B" w:rsidRPr="00580774" w:rsidRDefault="0018157B" w:rsidP="00492C30">
      <w:pPr>
        <w:pStyle w:val="berschrift3"/>
        <w:spacing w:line="360" w:lineRule="auto"/>
        <w:jc w:val="both"/>
        <w:rPr>
          <w:rFonts w:cs="Arial"/>
        </w:rPr>
      </w:pPr>
      <w:bookmarkStart w:id="18" w:name="_Toc22631244"/>
      <w:r w:rsidRPr="00580774">
        <w:rPr>
          <w:rFonts w:cs="Arial"/>
        </w:rPr>
        <w:t>Variante A - Schweißkonstruktion</w:t>
      </w:r>
      <w:bookmarkEnd w:id="18"/>
    </w:p>
    <w:p w14:paraId="0DBAFC1D" w14:textId="77777777" w:rsidR="0018157B" w:rsidRPr="00580774" w:rsidRDefault="0018157B" w:rsidP="00492C30">
      <w:pPr>
        <w:pStyle w:val="berschrift3"/>
        <w:spacing w:line="360" w:lineRule="auto"/>
        <w:jc w:val="both"/>
        <w:rPr>
          <w:rFonts w:cs="Arial"/>
        </w:rPr>
      </w:pPr>
      <w:bookmarkStart w:id="19" w:name="_Toc22631245"/>
      <w:r w:rsidRPr="00580774">
        <w:rPr>
          <w:rFonts w:cs="Arial"/>
        </w:rPr>
        <w:t>Variante B - Spannpressverband</w:t>
      </w:r>
      <w:bookmarkEnd w:id="19"/>
    </w:p>
    <w:p w14:paraId="5966ACB1" w14:textId="77777777" w:rsidR="0018157B" w:rsidRPr="00580774" w:rsidRDefault="0018157B" w:rsidP="00492C30">
      <w:pPr>
        <w:spacing w:line="360" w:lineRule="auto"/>
        <w:jc w:val="both"/>
        <w:rPr>
          <w:rFonts w:cs="Arial"/>
        </w:rPr>
      </w:pPr>
    </w:p>
    <w:p w14:paraId="52FBD911" w14:textId="77777777" w:rsidR="0018157B" w:rsidRDefault="0018157B" w:rsidP="00492C30">
      <w:pPr>
        <w:pStyle w:val="berschrift2"/>
        <w:jc w:val="both"/>
        <w:rPr>
          <w:rFonts w:cs="Arial"/>
        </w:rPr>
      </w:pPr>
      <w:bookmarkStart w:id="20" w:name="_Toc22631246"/>
      <w:r w:rsidRPr="00580774">
        <w:rPr>
          <w:rFonts w:cs="Arial"/>
        </w:rPr>
        <w:t>Wellendurchbiegung und Biegewinkel in den Lagerstellen</w:t>
      </w:r>
      <w:bookmarkEnd w:id="20"/>
    </w:p>
    <w:p w14:paraId="71297B84" w14:textId="1C0AC967" w:rsidR="00602BC3" w:rsidRDefault="00602BC3" w:rsidP="00B7129D">
      <w:pPr>
        <w:spacing w:line="360" w:lineRule="auto"/>
        <w:jc w:val="both"/>
      </w:pPr>
      <w:r>
        <w:t xml:space="preserve">Die </w:t>
      </w:r>
      <w:proofErr w:type="spellStart"/>
      <w:r>
        <w:t>Wellendurchbiegung</w:t>
      </w:r>
      <w:proofErr w:type="spellEnd"/>
      <w:r>
        <w:t xml:space="preserve"> und</w:t>
      </w:r>
      <w:bookmarkStart w:id="21" w:name="_GoBack"/>
      <w:bookmarkEnd w:id="21"/>
      <w:r>
        <w:t xml:space="preserve"> damit auch der Biegewinkel wird unter Vernachlässigung der Versteifungswirkung der Trommel, aber unter Einbeziehung der verschiedenen Wellenabsätze berechnet. Als Berechnungswerkzeug dient das Excel-Berechnungsprogramm von Decker zur Berechnung von Durchbiegungen und Biegewinkeln.</w:t>
      </w:r>
    </w:p>
    <w:p w14:paraId="79646886" w14:textId="168C289F" w:rsidR="00602BC3" w:rsidRDefault="00602BC3" w:rsidP="00B7129D">
      <w:pPr>
        <w:spacing w:line="360" w:lineRule="auto"/>
        <w:jc w:val="both"/>
      </w:pPr>
      <w:r>
        <w:t>Die Ergebnisse sind im Folgenden aufgeführt, die Eingabedateien können auf beiliegender CD eingesehen werden.</w:t>
      </w:r>
    </w:p>
    <w:p w14:paraId="63272A17" w14:textId="7F171DB9" w:rsidR="00602BC3" w:rsidRDefault="00602BC3" w:rsidP="00B7129D">
      <w:pPr>
        <w:spacing w:line="360" w:lineRule="auto"/>
        <w:jc w:val="both"/>
      </w:pPr>
      <w:r w:rsidRPr="00602BC3">
        <w:rPr>
          <w:noProof/>
        </w:rPr>
        <w:lastRenderedPageBreak/>
        <w:drawing>
          <wp:inline distT="0" distB="0" distL="0" distR="0" wp14:anchorId="4AF0206A" wp14:editId="52D2E139">
            <wp:extent cx="4752975" cy="2295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4DC3021" w14:textId="77777777" w:rsidR="00602BC3" w:rsidRDefault="00602BC3" w:rsidP="00B7129D">
      <w:pPr>
        <w:spacing w:line="360" w:lineRule="auto"/>
        <w:jc w:val="both"/>
      </w:pPr>
    </w:p>
    <w:p w14:paraId="72838F67" w14:textId="18FC8558" w:rsidR="00602BC3" w:rsidRDefault="00602BC3" w:rsidP="00B7129D">
      <w:pPr>
        <w:spacing w:line="360" w:lineRule="auto"/>
        <w:jc w:val="both"/>
      </w:pPr>
      <w:r>
        <w:t xml:space="preserve">Für die gewählten Rillenkugellager sind </w:t>
      </w:r>
      <w:r w:rsidR="00BE0F28">
        <w:t xml:space="preserve">laut Lagerhersteller Schaeffler </w:t>
      </w:r>
      <w:r>
        <w:t>folgende Biegewinkel zulässig:</w:t>
      </w:r>
    </w:p>
    <w:p w14:paraId="4CDCC54C" w14:textId="07B843E8" w:rsidR="00DD634D" w:rsidRDefault="00DD634D" w:rsidP="00B7129D">
      <w:pPr>
        <w:spacing w:line="360" w:lineRule="auto"/>
        <w:jc w:val="center"/>
      </w:pPr>
      <w:r>
        <w:t>Bei niedriger Belastung: 2‘ bis 6‘ und</w:t>
      </w:r>
    </w:p>
    <w:p w14:paraId="260B38FB" w14:textId="63A84187" w:rsidR="00DD634D" w:rsidRDefault="00DD634D" w:rsidP="00B7129D">
      <w:pPr>
        <w:spacing w:line="360" w:lineRule="auto"/>
        <w:jc w:val="center"/>
      </w:pPr>
      <w:r>
        <w:t>bei hoher Belastung: 5‘ bis 10‘.</w:t>
      </w:r>
    </w:p>
    <w:p w14:paraId="7283E68B" w14:textId="77777777" w:rsidR="00820B88" w:rsidRDefault="00820B88" w:rsidP="00B7129D">
      <w:pPr>
        <w:spacing w:line="360" w:lineRule="auto"/>
        <w:jc w:val="center"/>
      </w:pPr>
    </w:p>
    <w:p w14:paraId="1FBA470B" w14:textId="1B38F10B" w:rsidR="00DD634D" w:rsidRDefault="00DD634D" w:rsidP="00B7129D">
      <w:pPr>
        <w:spacing w:line="360" w:lineRule="auto"/>
        <w:jc w:val="both"/>
      </w:pPr>
      <w:r>
        <w:t>Bei einem Bandförderer handelt es sich um eine niedrige Belastung.</w:t>
      </w:r>
      <w:r w:rsidR="00820B88">
        <w:t xml:space="preserve"> </w:t>
      </w:r>
      <w:r>
        <w:t>Die oben errechneten Gesamtneigungswinkel betragen für Lager A 2‘ 7‘‘ und für Lager B 3‘ 13‘‘. Damit liegen sie im Toleranzbereich des Herstellers.</w:t>
      </w:r>
    </w:p>
    <w:p w14:paraId="2A944DC6" w14:textId="16785F60" w:rsidR="00BE0F28" w:rsidRPr="00602BC3" w:rsidRDefault="00BE0F28" w:rsidP="00B7129D">
      <w:pPr>
        <w:spacing w:line="360" w:lineRule="auto"/>
        <w:jc w:val="both"/>
      </w:pPr>
      <w:r>
        <w:t xml:space="preserve">Die </w:t>
      </w:r>
      <w:proofErr w:type="spellStart"/>
      <w:r>
        <w:t>Gesamtdurchbiegung</w:t>
      </w:r>
      <w:proofErr w:type="spellEnd"/>
      <w:r>
        <w:t xml:space="preserve"> von 63,2 Mikrometer ist ebenfalls in der gängigen Größenordnung.</w:t>
      </w:r>
    </w:p>
    <w:p w14:paraId="22C3480E" w14:textId="77777777" w:rsidR="003C2F2F" w:rsidRPr="00580774" w:rsidRDefault="003C2F2F" w:rsidP="00B7129D">
      <w:pPr>
        <w:pStyle w:val="berschrift2"/>
        <w:jc w:val="both"/>
        <w:rPr>
          <w:rFonts w:cs="Arial"/>
        </w:rPr>
      </w:pPr>
      <w:bookmarkStart w:id="22" w:name="_Toc22631247"/>
      <w:r w:rsidRPr="00580774">
        <w:rPr>
          <w:rFonts w:cs="Arial"/>
        </w:rPr>
        <w:t>Bewertung der Haltbarkeit unter statischer Belastung</w:t>
      </w:r>
      <w:bookmarkEnd w:id="22"/>
    </w:p>
    <w:p w14:paraId="38B0039F" w14:textId="77777777" w:rsidR="0018157B" w:rsidRPr="00580774" w:rsidRDefault="003C2F2F" w:rsidP="00B7129D">
      <w:pPr>
        <w:pStyle w:val="berschrift2"/>
        <w:jc w:val="both"/>
        <w:rPr>
          <w:rFonts w:cs="Arial"/>
        </w:rPr>
      </w:pPr>
      <w:bookmarkStart w:id="23" w:name="_Toc22631248"/>
      <w:r w:rsidRPr="00580774">
        <w:rPr>
          <w:rFonts w:cs="Arial"/>
        </w:rPr>
        <w:t>Bewertung der Haltbarkeit unter dynamischer Belastung</w:t>
      </w:r>
      <w:bookmarkEnd w:id="23"/>
    </w:p>
    <w:p w14:paraId="5387CFFD" w14:textId="77777777" w:rsidR="00E464A7" w:rsidRPr="00580774" w:rsidRDefault="00E464A7" w:rsidP="00B7129D">
      <w:pPr>
        <w:spacing w:line="360" w:lineRule="auto"/>
        <w:jc w:val="both"/>
        <w:rPr>
          <w:rFonts w:cs="Arial"/>
        </w:rPr>
      </w:pPr>
      <w:r w:rsidRPr="00580774">
        <w:rPr>
          <w:rFonts w:cs="Arial"/>
        </w:rPr>
        <w:t>Smith-Diagramm</w:t>
      </w:r>
    </w:p>
    <w:p w14:paraId="1C4305F6" w14:textId="77777777" w:rsidR="0018157B" w:rsidRPr="00580774" w:rsidRDefault="0018157B" w:rsidP="00B7129D">
      <w:pPr>
        <w:pStyle w:val="berschrift3"/>
        <w:spacing w:line="360" w:lineRule="auto"/>
        <w:jc w:val="both"/>
        <w:rPr>
          <w:rFonts w:cs="Arial"/>
        </w:rPr>
      </w:pPr>
      <w:bookmarkStart w:id="24" w:name="_Toc22631249"/>
      <w:r w:rsidRPr="00580774">
        <w:rPr>
          <w:rFonts w:cs="Arial"/>
        </w:rPr>
        <w:t>Variante A - Schweißkonstruktion</w:t>
      </w:r>
      <w:bookmarkEnd w:id="24"/>
    </w:p>
    <w:p w14:paraId="52487B2B" w14:textId="77777777" w:rsidR="0018157B" w:rsidRPr="00580774" w:rsidRDefault="0018157B" w:rsidP="00492C30">
      <w:pPr>
        <w:pStyle w:val="berschrift3"/>
        <w:spacing w:line="360" w:lineRule="auto"/>
        <w:jc w:val="both"/>
        <w:rPr>
          <w:rFonts w:cs="Arial"/>
        </w:rPr>
      </w:pPr>
      <w:bookmarkStart w:id="25" w:name="_Toc22631250"/>
      <w:r w:rsidRPr="00580774">
        <w:rPr>
          <w:rFonts w:cs="Arial"/>
        </w:rPr>
        <w:t>Variante B - Spannpressverband</w:t>
      </w:r>
      <w:bookmarkEnd w:id="25"/>
    </w:p>
    <w:p w14:paraId="41AA016E" w14:textId="77777777" w:rsidR="003C2F2F" w:rsidRPr="00580774" w:rsidRDefault="003C2F2F" w:rsidP="00492C30">
      <w:pPr>
        <w:spacing w:line="360" w:lineRule="auto"/>
        <w:jc w:val="both"/>
        <w:rPr>
          <w:rFonts w:cs="Arial"/>
        </w:rPr>
      </w:pPr>
    </w:p>
    <w:p w14:paraId="3205A683" w14:textId="77777777" w:rsidR="003C2F2F" w:rsidRPr="00580774" w:rsidRDefault="003C2F2F" w:rsidP="00492C30">
      <w:pPr>
        <w:spacing w:line="360" w:lineRule="auto"/>
        <w:jc w:val="both"/>
        <w:rPr>
          <w:rFonts w:cs="Arial"/>
        </w:rPr>
      </w:pP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6" w:name="_Toc22631251"/>
      <w:r w:rsidRPr="00580774">
        <w:rPr>
          <w:rFonts w:cs="Arial"/>
        </w:rPr>
        <w:lastRenderedPageBreak/>
        <w:t>Trommel</w:t>
      </w:r>
      <w:bookmarkEnd w:id="26"/>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 xml:space="preserve">Als Spannpressverband wurden zwei Spannsätze COM-4 von der Firma Mädler (Artikel-Nr.: 615 545 00) ausgewählt. Diese werden von beiden Seiten mit einem Abstand von 180 mm auf die Welle gesteckt und das Zusatzrohr </w:t>
      </w:r>
      <w:proofErr w:type="gramStart"/>
      <w:r w:rsidRPr="00580774">
        <w:rPr>
          <w:rFonts w:cs="Arial"/>
        </w:rPr>
        <w:t>darüber gestülpt</w:t>
      </w:r>
      <w:proofErr w:type="gramEnd"/>
      <w:r w:rsidRPr="00580774">
        <w:rPr>
          <w:rFonts w:cs="Arial"/>
        </w:rPr>
        <w: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7" w:name="_Toc22631252"/>
      <w:r w:rsidRPr="00580774">
        <w:rPr>
          <w:rFonts w:cs="Arial"/>
        </w:rPr>
        <w:t>Auslegung der Verbindung Welle - Trommel</w:t>
      </w:r>
      <w:bookmarkEnd w:id="27"/>
    </w:p>
    <w:p w14:paraId="3FF40930" w14:textId="09886475" w:rsidR="003C2F2F" w:rsidRPr="00580774" w:rsidRDefault="003C2F2F" w:rsidP="00492C30">
      <w:pPr>
        <w:pStyle w:val="berschrift3"/>
        <w:spacing w:line="360" w:lineRule="auto"/>
        <w:jc w:val="both"/>
        <w:rPr>
          <w:rFonts w:cs="Arial"/>
        </w:rPr>
      </w:pPr>
      <w:bookmarkStart w:id="28" w:name="_Toc22631253"/>
      <w:r w:rsidRPr="00580774">
        <w:rPr>
          <w:rFonts w:cs="Arial"/>
        </w:rPr>
        <w:t xml:space="preserve">Variante A </w:t>
      </w:r>
      <w:r w:rsidR="007845C6" w:rsidRPr="00580774">
        <w:rPr>
          <w:rFonts w:cs="Arial"/>
        </w:rPr>
        <w:t>–</w:t>
      </w:r>
      <w:r w:rsidRPr="00580774">
        <w:rPr>
          <w:rFonts w:cs="Arial"/>
        </w:rPr>
        <w:t xml:space="preserve"> Schweißkonstruktion</w:t>
      </w:r>
      <w:bookmarkEnd w:id="28"/>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217EEC"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217EEC"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Um einen Wert für die zulässige Torsionsspannung zu erhalten wurde die Tabelle 4.4 aus dem Manuskript „Maschinenelemente, Tabellen und Diagramme“ von Decker (20. Auflage, Hanser Verlag München, 2018) herangezogen. Um den „</w:t>
      </w:r>
      <w:proofErr w:type="spellStart"/>
      <w:r w:rsidRPr="00580774">
        <w:rPr>
          <w:rFonts w:eastAsiaTheme="minorEastAsia" w:cs="Arial"/>
        </w:rPr>
        <w:t>worst</w:t>
      </w:r>
      <w:proofErr w:type="spellEnd"/>
      <w:r w:rsidRPr="00580774">
        <w:rPr>
          <w:rFonts w:eastAsiaTheme="minorEastAsia" w:cs="Arial"/>
        </w:rPr>
        <w:t xml:space="preserve"> </w:t>
      </w:r>
      <w:proofErr w:type="spellStart"/>
      <w:r w:rsidRPr="00580774">
        <w:rPr>
          <w:rFonts w:eastAsiaTheme="minorEastAsia" w:cs="Arial"/>
        </w:rPr>
        <w:t>case</w:t>
      </w:r>
      <w:proofErr w:type="spellEnd"/>
      <w:r w:rsidRPr="00580774">
        <w:rPr>
          <w:rFonts w:eastAsiaTheme="minorEastAsia" w:cs="Arial"/>
        </w:rPr>
        <w:t xml:space="preserv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217EEC"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217EEC"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9" w:name="_Toc22631254"/>
      <w:r w:rsidRPr="00580774">
        <w:rPr>
          <w:rFonts w:cs="Arial"/>
        </w:rPr>
        <w:t xml:space="preserve">Variante B </w:t>
      </w:r>
      <w:r w:rsidR="00BE609D" w:rsidRPr="00580774">
        <w:rPr>
          <w:rFonts w:cs="Arial"/>
        </w:rPr>
        <w:t>–</w:t>
      </w:r>
      <w:r w:rsidRPr="00580774">
        <w:rPr>
          <w:rFonts w:cs="Arial"/>
        </w:rPr>
        <w:t xml:space="preserve"> Spannpressverband</w:t>
      </w:r>
      <w:bookmarkEnd w:id="29"/>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30" w:name="_Toc22631256"/>
      <w:r w:rsidRPr="00580774">
        <w:rPr>
          <w:rFonts w:cs="Arial"/>
        </w:rPr>
        <w:lastRenderedPageBreak/>
        <w:t>Lager</w:t>
      </w:r>
      <w:bookmarkEnd w:id="30"/>
    </w:p>
    <w:p w14:paraId="5B2FB744" w14:textId="77777777" w:rsidR="0018157B" w:rsidRPr="00580774" w:rsidRDefault="00EF36A0" w:rsidP="00492C30">
      <w:pPr>
        <w:pStyle w:val="berschrift2"/>
        <w:jc w:val="both"/>
        <w:rPr>
          <w:rFonts w:cs="Arial"/>
        </w:rPr>
      </w:pPr>
      <w:bookmarkStart w:id="31" w:name="_Toc22631257"/>
      <w:r w:rsidRPr="00580774">
        <w:rPr>
          <w:rFonts w:cs="Arial"/>
        </w:rPr>
        <w:t>Berechnung der Lagerkräfte</w:t>
      </w:r>
      <w:bookmarkEnd w:id="31"/>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217EEC"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217EEC"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217EEC"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217EEC"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217EEC"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2" w:name="_Toc22631258"/>
      <w:r w:rsidRPr="00580774">
        <w:rPr>
          <w:rFonts w:cs="Arial"/>
        </w:rPr>
        <w:lastRenderedPageBreak/>
        <w:t>Auswahl der Lager</w:t>
      </w:r>
      <w:bookmarkEnd w:id="32"/>
    </w:p>
    <w:p w14:paraId="406287E0" w14:textId="77777777" w:rsidR="00E65D7B" w:rsidRPr="00580774" w:rsidRDefault="00EF36A0" w:rsidP="00492C30">
      <w:pPr>
        <w:pStyle w:val="berschrift2"/>
        <w:jc w:val="both"/>
        <w:rPr>
          <w:rFonts w:cs="Arial"/>
        </w:rPr>
      </w:pPr>
      <w:bookmarkStart w:id="33" w:name="_Toc22631259"/>
      <w:r w:rsidRPr="00580774">
        <w:rPr>
          <w:rFonts w:cs="Arial"/>
        </w:rPr>
        <w:t>Dynamische Tragzahlen und Lagerlebensdauer</w:t>
      </w:r>
      <w:bookmarkEnd w:id="33"/>
      <w:r w:rsidRPr="00580774">
        <w:rPr>
          <w:rFonts w:cs="Arial"/>
        </w:rPr>
        <w:t xml:space="preserve"> </w:t>
      </w:r>
    </w:p>
    <w:p w14:paraId="1F0367C1" w14:textId="77777777" w:rsidR="00796F2E" w:rsidRPr="00580774" w:rsidRDefault="00796F2E" w:rsidP="00492C30">
      <w:pPr>
        <w:spacing w:line="360" w:lineRule="auto"/>
        <w:jc w:val="both"/>
        <w:rPr>
          <w:rFonts w:cs="Arial"/>
        </w:rPr>
      </w:pPr>
      <w:r w:rsidRPr="00580774">
        <w:rPr>
          <w:rFonts w:cs="Arial"/>
        </w:rPr>
        <w:t xml:space="preserve">Die theoretische dynamische Tragzahl und die zugehörigen Lagerlebensdauern werden von Hand berechnet. Für die Endrechnung und Überprüfung erfolgt die Nachrechnung mit dem Programm </w:t>
      </w:r>
      <w:proofErr w:type="spellStart"/>
      <w:r w:rsidRPr="00580774">
        <w:rPr>
          <w:rFonts w:cs="Arial"/>
        </w:rPr>
        <w:t>KissSoft</w:t>
      </w:r>
      <w:proofErr w:type="spellEnd"/>
      <w:r w:rsidRPr="00580774">
        <w:rPr>
          <w:rFonts w:cs="Arial"/>
        </w:rPr>
        <w:t>, wobei der Anwendungsfaktor K</w:t>
      </w:r>
      <w:r w:rsidRPr="00580774">
        <w:rPr>
          <w:rFonts w:cs="Arial"/>
          <w:vertAlign w:val="subscript"/>
        </w:rPr>
        <w:t xml:space="preserve">A </w:t>
      </w:r>
      <w:r w:rsidRPr="00580774">
        <w:rPr>
          <w:rFonts w:cs="Arial"/>
        </w:rPr>
        <w:t>im Gegensatz zur Tragfähigkeitsberechnung der Welle vernachlässigt werden kann.</w:t>
      </w:r>
    </w:p>
    <w:p w14:paraId="60B0269C" w14:textId="77777777" w:rsidR="00E65D7B" w:rsidRPr="00580774" w:rsidRDefault="00E65D7B" w:rsidP="00492C30">
      <w:pPr>
        <w:spacing w:line="360" w:lineRule="auto"/>
        <w:jc w:val="both"/>
        <w:rPr>
          <w:rFonts w:cs="Arial"/>
        </w:rPr>
      </w:pPr>
      <w:r w:rsidRPr="00580774">
        <w:rPr>
          <w:rFonts w:cs="Arial"/>
        </w:rPr>
        <w:t xml:space="preserve">Mithilfe der Formeln 18.2 und 18.3 nach Decker kann die notwendige dynamische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 xml:space="preserve">für die georderte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w:t>
      </w:r>
      <w:proofErr w:type="spellStart"/>
      <w:r w:rsidRPr="00580774">
        <w:rPr>
          <w:rFonts w:cs="Arial"/>
        </w:rPr>
        <w:t>C</w:t>
      </w:r>
      <w:r w:rsidRPr="00580774">
        <w:rPr>
          <w:rFonts w:cs="Arial"/>
          <w:vertAlign w:val="subscript"/>
        </w:rPr>
        <w:t>dyn</w:t>
      </w:r>
      <w:proofErr w:type="spellEnd"/>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217EEC"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217EEC"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lastRenderedPageBreak/>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217EEC"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217EEC"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m:t>
          </m:r>
          <m:r>
            <w:rPr>
              <w:rFonts w:ascii="Cambria Math" w:hAnsi="Cambria Math" w:cs="Arial"/>
              <w:highlight w:val="yellow"/>
            </w:rPr>
            <m:t>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217EEC"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217EEC"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4" w:name="_Toc22631260"/>
      <w:r w:rsidRPr="00580774">
        <w:rPr>
          <w:rFonts w:cs="Arial"/>
        </w:rPr>
        <w:t>Schmierung der Lager und Abdichtung</w:t>
      </w:r>
      <w:bookmarkEnd w:id="34"/>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5" w:name="_Toc22631261"/>
      <w:r w:rsidRPr="00580774">
        <w:rPr>
          <w:rFonts w:cs="Arial"/>
        </w:rPr>
        <w:t>Kaufteildokumentation</w:t>
      </w:r>
      <w:r w:rsidR="00953992" w:rsidRPr="00580774">
        <w:rPr>
          <w:rFonts w:cs="Arial"/>
        </w:rPr>
        <w:t xml:space="preserve"> der Lager</w:t>
      </w:r>
      <w:bookmarkEnd w:id="35"/>
    </w:p>
    <w:p w14:paraId="7D6F5A4B" w14:textId="77777777" w:rsidR="003C2F2F" w:rsidRPr="00580774" w:rsidRDefault="003C2F2F" w:rsidP="00492C30">
      <w:pPr>
        <w:pStyle w:val="berschrift2"/>
        <w:jc w:val="both"/>
        <w:rPr>
          <w:rFonts w:cs="Arial"/>
        </w:rPr>
      </w:pPr>
      <w:bookmarkStart w:id="36" w:name="_Toc22631262"/>
      <w:r w:rsidRPr="00580774">
        <w:rPr>
          <w:rFonts w:cs="Arial"/>
        </w:rPr>
        <w:t>Deckel</w:t>
      </w:r>
      <w:bookmarkEnd w:id="36"/>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w:t>
      </w:r>
      <w:r w:rsidR="003D7608" w:rsidRPr="00580774">
        <w:rPr>
          <w:rFonts w:cs="Arial"/>
        </w:rPr>
        <w:lastRenderedPageBreak/>
        <w:t>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 xml:space="preserve">Der Deckel mit Durchgangsbohrung muss das Lager klemmen, dazu ist eine Mindestklemmlänge h nach [1] erforderlich. Für Rillenkugellager 6008 </w:t>
      </w:r>
      <w:proofErr w:type="spellStart"/>
      <w:r w:rsidRPr="00580774">
        <w:rPr>
          <w:rFonts w:cs="Arial"/>
        </w:rPr>
        <w:t>gild</w:t>
      </w:r>
      <w:proofErr w:type="spellEnd"/>
      <w:r w:rsidRPr="00580774">
        <w:rPr>
          <w:rFonts w:cs="Arial"/>
        </w:rPr>
        <w:t xml:space="preserve"> </w:t>
      </w:r>
      <w:proofErr w:type="spellStart"/>
      <w:r w:rsidRPr="00580774">
        <w:rPr>
          <w:rFonts w:cs="Arial"/>
        </w:rPr>
        <w:t>h</w:t>
      </w:r>
      <w:r w:rsidRPr="00580774">
        <w:rPr>
          <w:rFonts w:cs="Arial"/>
          <w:vertAlign w:val="subscript"/>
        </w:rPr>
        <w:t>min</w:t>
      </w:r>
      <w:proofErr w:type="spellEnd"/>
      <w:r w:rsidRPr="00580774">
        <w:rPr>
          <w:rFonts w:cs="Arial"/>
        </w:rPr>
        <w:t xml:space="preserve">=2,3mm, dieses ist mit </w:t>
      </w:r>
      <w:proofErr w:type="spellStart"/>
      <w:r w:rsidRPr="00580774">
        <w:rPr>
          <w:rFonts w:cs="Arial"/>
        </w:rPr>
        <w:t>h</w:t>
      </w:r>
      <w:r w:rsidRPr="00580774">
        <w:rPr>
          <w:rFonts w:cs="Arial"/>
          <w:vertAlign w:val="subscript"/>
        </w:rPr>
        <w:t>real</w:t>
      </w:r>
      <w:proofErr w:type="spellEnd"/>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r w:rsidRPr="00580774">
        <w:rPr>
          <w:rFonts w:cs="Arial"/>
        </w:rPr>
        <w:t>Schraubenberechnung des Deckels</w:t>
      </w:r>
    </w:p>
    <w:p w14:paraId="3F7DE8DC" w14:textId="77777777" w:rsidR="00BF56DA" w:rsidRPr="00580774"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wird nur das Anzugsmoment M</w:t>
      </w:r>
      <w:r w:rsidR="00BF56DA" w:rsidRPr="00580774">
        <w:rPr>
          <w:rFonts w:cs="Arial"/>
          <w:vertAlign w:val="subscript"/>
        </w:rPr>
        <w:t>A</w:t>
      </w:r>
      <w:r w:rsidR="00BF56DA" w:rsidRPr="00580774">
        <w:rPr>
          <w:rFonts w:cs="Arial"/>
        </w:rPr>
        <w:t xml:space="preserve"> aus [3] Tab. </w:t>
      </w:r>
      <w:r w:rsidR="00BF56DA" w:rsidRPr="00580774">
        <w:rPr>
          <w:rFonts w:cs="Arial"/>
          <w:color w:val="FF0000"/>
        </w:rPr>
        <w:t>10.9</w:t>
      </w:r>
      <w:r w:rsidR="002B1412" w:rsidRPr="00580774">
        <w:rPr>
          <w:rFonts w:cs="Arial"/>
        </w:rPr>
        <w:t xml:space="preserve"> </w:t>
      </w:r>
      <w:r w:rsidR="00BF56DA" w:rsidRPr="00580774">
        <w:rPr>
          <w:rFonts w:cs="Arial"/>
        </w:rPr>
        <w:t xml:space="preserve">abgelesen. Es beträgt </w:t>
      </w:r>
      <w:proofErr w:type="spellStart"/>
      <w:r w:rsidR="00BF56DA" w:rsidRPr="00580774">
        <w:rPr>
          <w:rFonts w:cs="Arial"/>
          <w:color w:val="FF0000"/>
        </w:rPr>
        <w:t>M</w:t>
      </w:r>
      <w:r w:rsidR="00BF56DA" w:rsidRPr="00580774">
        <w:rPr>
          <w:rFonts w:cs="Arial"/>
          <w:color w:val="FF0000"/>
          <w:vertAlign w:val="subscript"/>
        </w:rPr>
        <w:t>Azul</w:t>
      </w:r>
      <w:proofErr w:type="spellEnd"/>
      <w:r w:rsidR="00BF56DA" w:rsidRPr="00580774">
        <w:rPr>
          <w:rFonts w:cs="Arial"/>
          <w:color w:val="FF0000"/>
        </w:rPr>
        <w:t>= Nm</w:t>
      </w:r>
      <w:r w:rsidR="00BF56DA" w:rsidRPr="00580774">
        <w:rPr>
          <w:rFonts w:cs="Arial"/>
        </w:rPr>
        <w:t xml:space="preserve">. Damit ist die Flächenpressung der Schraubenköpfe auf das Material des Deckels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w:t>
      </w:r>
      <w:proofErr w:type="spellStart"/>
      <w:r w:rsidR="001E7D68" w:rsidRPr="00580774">
        <w:rPr>
          <w:rFonts w:cs="Arial"/>
        </w:rPr>
        <w:t>Verpressung</w:t>
      </w:r>
      <w:proofErr w:type="spellEnd"/>
      <w:r w:rsidR="001E7D68" w:rsidRPr="00580774">
        <w:rPr>
          <w:rFonts w:cs="Arial"/>
        </w:rPr>
        <w:t xml:space="preserve">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52E695A2" w:rsidR="0071766A" w:rsidRPr="00580774" w:rsidRDefault="0071766A" w:rsidP="00492C30">
      <w:pPr>
        <w:spacing w:line="360" w:lineRule="auto"/>
        <w:jc w:val="both"/>
        <w:rPr>
          <w:rFonts w:cs="Arial"/>
          <w:color w:val="FF0000"/>
        </w:rPr>
      </w:pPr>
      <w:r w:rsidRPr="00580774">
        <w:rPr>
          <w:rFonts w:cs="Arial"/>
          <w:color w:val="FF0000"/>
        </w:rPr>
        <w:t>Einschraubtiefen</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3E53639D" w:rsidR="00BF56DA" w:rsidRPr="00580774" w:rsidRDefault="00217EEC"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Schraube</m:t>
              </m:r>
            </m:sub>
          </m:sSub>
          <m:r>
            <w:rPr>
              <w:rFonts w:ascii="Cambria Math" w:hAnsi="Cambria Math" w:cs="Arial"/>
              <w:color w:val="FF0000"/>
            </w:rPr>
            <m:t>=</m:t>
          </m:r>
        </m:oMath>
      </m:oMathPara>
    </w:p>
    <w:p w14:paraId="202163B7" w14:textId="41B71498" w:rsidR="00CB4CC8" w:rsidRPr="00580774" w:rsidRDefault="00217EEC"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Durchgangsloch</m:t>
              </m:r>
            </m:sub>
          </m:sSub>
          <m:r>
            <w:rPr>
              <w:rFonts w:ascii="Cambria Math" w:hAnsi="Cambria Math" w:cs="Arial"/>
              <w:color w:val="FF0000"/>
            </w:rPr>
            <m:t>=</m:t>
          </m:r>
        </m:oMath>
      </m:oMathPara>
    </w:p>
    <w:p w14:paraId="279DE2A9" w14:textId="48739B7C" w:rsidR="00CB4CC8" w:rsidRPr="00580774" w:rsidRDefault="00CB4CC8" w:rsidP="00492C30">
      <w:pPr>
        <w:spacing w:line="360" w:lineRule="auto"/>
        <w:jc w:val="both"/>
        <w:rPr>
          <w:rFonts w:cs="Arial"/>
        </w:rPr>
      </w:pPr>
      <m:oMathPara>
        <m:oMath>
          <m:r>
            <w:rPr>
              <w:rFonts w:ascii="Cambria Math" w:hAnsi="Cambria Math" w:cs="Arial"/>
            </w:rPr>
            <m:t>∆d=1mm</m:t>
          </m:r>
        </m:oMath>
      </m:oMathPara>
    </w:p>
    <w:p w14:paraId="1620AECA" w14:textId="186A7D71" w:rsidR="00CB4CC8" w:rsidRPr="00580774" w:rsidRDefault="00CB4CC8" w:rsidP="00492C30">
      <w:pPr>
        <w:spacing w:line="360" w:lineRule="auto"/>
        <w:jc w:val="both"/>
        <w:rPr>
          <w:rFonts w:cs="Arial"/>
        </w:rPr>
      </w:pPr>
      <w:r w:rsidRPr="00580774">
        <w:rPr>
          <w:rFonts w:cs="Arial"/>
        </w:rPr>
        <w:t xml:space="preserve">Das bedeutet, dass die Schraube im Idealfall zu jeder Seite 0,5mm Luft hat. </w:t>
      </w:r>
      <w:r w:rsidR="00F12301" w:rsidRPr="00580774">
        <w:rPr>
          <w:rFonts w:cs="Arial"/>
        </w:rPr>
        <w:t xml:space="preserve">Diese 0,5mm können im schlechtesten Fall auf 0mm sinken, ohne dass ein Klemmen entsteht. Für Gewinde wie Durchgangsbohrung steht ein Toleranzrahmen von +- 0,25mm zur Verfügung, der sich im schlechtesten Fall zu den oben erläuterten 0,5mm addiert. </w:t>
      </w:r>
      <w:r w:rsidRPr="00580774">
        <w:rPr>
          <w:rFonts w:cs="Arial"/>
        </w:rPr>
        <w:t>Der Lochkreis hat einen Durchmesser von 80mm.</w:t>
      </w:r>
    </w:p>
    <w:p w14:paraId="09B0BE0E" w14:textId="4B4775F6" w:rsidR="00CB4CC8" w:rsidRPr="00580774" w:rsidRDefault="00F12301" w:rsidP="00492C30">
      <w:pPr>
        <w:spacing w:line="360" w:lineRule="auto"/>
        <w:jc w:val="both"/>
        <w:rPr>
          <w:rFonts w:cs="Arial"/>
        </w:rPr>
      </w:pPr>
      <w:r w:rsidRPr="00580774">
        <w:rPr>
          <w:rFonts w:cs="Arial"/>
          <w:noProof/>
        </w:rPr>
        <w:drawing>
          <wp:inline distT="0" distB="0" distL="0" distR="0" wp14:anchorId="3B40B948" wp14:editId="4C7649F5">
            <wp:extent cx="3562350" cy="3003317"/>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8083" cy="3008151"/>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46A10284" w:rsidR="00F12301" w:rsidRPr="00580774" w:rsidRDefault="00F12301" w:rsidP="00492C30">
      <w:pPr>
        <w:spacing w:line="360" w:lineRule="auto"/>
        <w:jc w:val="both"/>
        <w:rPr>
          <w:rFonts w:cs="Arial"/>
          <w:i/>
        </w:rPr>
      </w:pPr>
      <m:oMathPara>
        <m:oMath>
          <m:r>
            <w:rPr>
              <w:rFonts w:ascii="Cambria Math" w:hAnsi="Cambria Math" w:cs="Arial"/>
            </w:rPr>
            <m:t>0,25mm=φ∙40mm</m:t>
          </m:r>
        </m:oMath>
      </m:oMathPara>
    </w:p>
    <w:p w14:paraId="059CBF13" w14:textId="7F73364D" w:rsidR="00F12301" w:rsidRPr="00580774" w:rsidRDefault="00F12301" w:rsidP="00492C30">
      <w:pPr>
        <w:spacing w:line="360" w:lineRule="auto"/>
        <w:jc w:val="both"/>
        <w:rPr>
          <w:rFonts w:cs="Arial"/>
        </w:rPr>
      </w:pPr>
      <m:oMathPara>
        <m:oMath>
          <m:r>
            <w:rPr>
              <w:rFonts w:ascii="Cambria Math" w:hAnsi="Cambria Math" w:cs="Arial"/>
            </w:rPr>
            <m:t>φ=</m:t>
          </m:r>
          <m:f>
            <m:fPr>
              <m:ctrlPr>
                <w:rPr>
                  <w:rFonts w:ascii="Cambria Math" w:hAnsi="Cambria Math" w:cs="Arial"/>
                  <w:i/>
                </w:rPr>
              </m:ctrlPr>
            </m:fPr>
            <m:num>
              <m:r>
                <w:rPr>
                  <w:rFonts w:ascii="Cambria Math" w:hAnsi="Cambria Math" w:cs="Arial"/>
                </w:rPr>
                <m:t>1</m:t>
              </m:r>
            </m:num>
            <m:den>
              <m:r>
                <w:rPr>
                  <w:rFonts w:ascii="Cambria Math" w:hAnsi="Cambria Math" w:cs="Arial"/>
                </w:rPr>
                <m:t>160</m:t>
              </m:r>
            </m:den>
          </m:f>
          <m:r>
            <w:rPr>
              <w:rFonts w:ascii="Cambria Math" w:hAnsi="Cambria Math" w:cs="Arial"/>
            </w:rPr>
            <m:t>≈0,358°</m:t>
          </m:r>
        </m:oMath>
      </m:oMathPara>
    </w:p>
    <w:p w14:paraId="39C0AC36" w14:textId="11DFED78" w:rsidR="00CB4CC8" w:rsidRPr="00580774" w:rsidRDefault="00F12301" w:rsidP="00492C30">
      <w:pPr>
        <w:spacing w:line="360" w:lineRule="auto"/>
        <w:jc w:val="both"/>
        <w:rPr>
          <w:rFonts w:cs="Arial"/>
        </w:rPr>
      </w:pPr>
      <w:r w:rsidRPr="00580774">
        <w:rPr>
          <w:rFonts w:cs="Arial"/>
        </w:rPr>
        <w:t xml:space="preserve">Dies entspricht 21,48‘. Die Winkel dürfen zur 45°-Line also gerundet jeweils um </w:t>
      </w:r>
      <m:oMath>
        <m:r>
          <w:rPr>
            <w:rFonts w:ascii="Cambria Math" w:hAnsi="Cambria Math" w:cs="Arial"/>
          </w:rPr>
          <m:t>±</m:t>
        </m:r>
      </m:oMath>
      <w:r w:rsidRPr="00580774">
        <w:rPr>
          <w:rFonts w:cs="Arial"/>
        </w:rPr>
        <w:t>20‘ abweichen.</w:t>
      </w:r>
    </w:p>
    <w:p w14:paraId="34A58BCC" w14:textId="31518402" w:rsidR="00CB4CC8" w:rsidRPr="00580774" w:rsidRDefault="00F12301" w:rsidP="00492C30">
      <w:pPr>
        <w:spacing w:line="360" w:lineRule="auto"/>
        <w:jc w:val="both"/>
        <w:rPr>
          <w:rFonts w:cs="Arial"/>
          <w:color w:val="FF0000"/>
        </w:rPr>
      </w:pPr>
      <w:proofErr w:type="spellStart"/>
      <w:r w:rsidRPr="00580774">
        <w:rPr>
          <w:rFonts w:cs="Arial"/>
          <w:color w:val="FF0000"/>
        </w:rPr>
        <w:t>Auscchnitt</w:t>
      </w:r>
      <w:proofErr w:type="spellEnd"/>
      <w:r w:rsidRPr="00580774">
        <w:rPr>
          <w:rFonts w:cs="Arial"/>
          <w:color w:val="FF0000"/>
        </w:rPr>
        <w:t xml:space="preserve"> aus Zeichnung einfügen</w:t>
      </w:r>
    </w:p>
    <w:p w14:paraId="7DE85850" w14:textId="77777777" w:rsidR="003C2F2F" w:rsidRPr="00580774" w:rsidRDefault="003C2F2F" w:rsidP="00492C30">
      <w:pPr>
        <w:pStyle w:val="berschrift2"/>
        <w:jc w:val="both"/>
        <w:rPr>
          <w:rFonts w:cs="Arial"/>
        </w:rPr>
      </w:pPr>
      <w:bookmarkStart w:id="37" w:name="_Toc22631263"/>
      <w:r w:rsidRPr="00580774">
        <w:rPr>
          <w:rFonts w:cs="Arial"/>
        </w:rPr>
        <w:lastRenderedPageBreak/>
        <w:t>Lagerböcke</w:t>
      </w:r>
      <w:bookmarkEnd w:id="37"/>
    </w:p>
    <w:p w14:paraId="5590EE12" w14:textId="77777777" w:rsidR="00B43DA7" w:rsidRPr="00580774" w:rsidRDefault="00B43DA7" w:rsidP="00492C30">
      <w:pPr>
        <w:spacing w:line="360" w:lineRule="auto"/>
        <w:jc w:val="both"/>
        <w:rPr>
          <w:rFonts w:cs="Arial"/>
        </w:rPr>
      </w:pPr>
      <w:r w:rsidRPr="00580774">
        <w:rPr>
          <w:rFonts w:cs="Arial"/>
          <w:noProof/>
        </w:rPr>
        <w:drawing>
          <wp:inline distT="0" distB="0" distL="0" distR="0" wp14:anchorId="2DA01B20" wp14:editId="723D70DD">
            <wp:extent cx="3238500" cy="3006389"/>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920" cy="3016062"/>
                    </a:xfrm>
                    <a:prstGeom prst="rect">
                      <a:avLst/>
                    </a:prstGeom>
                  </pic:spPr>
                </pic:pic>
              </a:graphicData>
            </a:graphic>
          </wp:inline>
        </w:drawing>
      </w:r>
    </w:p>
    <w:p w14:paraId="340A0FDE" w14:textId="77777777" w:rsidR="00B43DA7"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∙140mm+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010F7DA3" w14:textId="77777777" w:rsidR="001114C2" w:rsidRPr="00580774" w:rsidRDefault="001114C2" w:rsidP="00492C30">
      <w:pPr>
        <w:spacing w:line="360" w:lineRule="auto"/>
        <w:jc w:val="both"/>
        <w:rPr>
          <w:rFonts w:cs="Arial"/>
        </w:rPr>
      </w:pPr>
    </w:p>
    <w:p w14:paraId="4A537C5A" w14:textId="77777777" w:rsidR="001114C2"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FD673FD" w14:textId="77777777" w:rsidR="001114C2"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612CC0C5" w14:textId="77777777" w:rsidR="001114C2" w:rsidRPr="00580774" w:rsidRDefault="001114C2" w:rsidP="00492C30">
      <w:pPr>
        <w:spacing w:line="360" w:lineRule="auto"/>
        <w:jc w:val="both"/>
        <w:rPr>
          <w:rFonts w:cs="Arial"/>
        </w:rPr>
      </w:pPr>
    </w:p>
    <w:p w14:paraId="0CEC3C2E" w14:textId="77777777" w:rsidR="001114C2" w:rsidRPr="00580774" w:rsidRDefault="00217EEC"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DCD78CA" w14:textId="77777777" w:rsidR="001114C2" w:rsidRPr="00580774" w:rsidRDefault="001114C2" w:rsidP="00492C30">
      <w:pPr>
        <w:spacing w:line="360" w:lineRule="auto"/>
        <w:jc w:val="both"/>
        <w:rPr>
          <w:rFonts w:cs="Arial"/>
        </w:rPr>
      </w:pPr>
    </w:p>
    <w:p w14:paraId="2E9FD38C" w14:textId="77777777" w:rsidR="001114C2" w:rsidRPr="00580774" w:rsidRDefault="001114C2" w:rsidP="00492C30">
      <w:pPr>
        <w:spacing w:line="360" w:lineRule="auto"/>
        <w:jc w:val="both"/>
        <w:rPr>
          <w:rFonts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=60mm</m:t>
          </m:r>
        </m:oMath>
      </m:oMathPara>
    </w:p>
    <w:p w14:paraId="4483667E" w14:textId="77777777" w:rsidR="003C2F2F" w:rsidRPr="00580774" w:rsidRDefault="003C2F2F" w:rsidP="00492C30">
      <w:pPr>
        <w:pStyle w:val="berschrift3"/>
        <w:spacing w:line="360" w:lineRule="auto"/>
        <w:jc w:val="both"/>
        <w:rPr>
          <w:rFonts w:cs="Arial"/>
        </w:rPr>
      </w:pPr>
      <w:bookmarkStart w:id="38" w:name="_Toc22631264"/>
      <w:r w:rsidRPr="00580774">
        <w:rPr>
          <w:rFonts w:cs="Arial"/>
        </w:rPr>
        <w:t>Schraubenberechnung</w:t>
      </w:r>
      <w:bookmarkEnd w:id="38"/>
    </w:p>
    <w:p w14:paraId="7FFFD84B" w14:textId="77777777" w:rsidR="00EF36A0" w:rsidRPr="00580774" w:rsidRDefault="00EF36A0" w:rsidP="00492C30">
      <w:pPr>
        <w:tabs>
          <w:tab w:val="left" w:pos="4820"/>
        </w:tabs>
        <w:spacing w:line="360" w:lineRule="auto"/>
        <w:jc w:val="both"/>
        <w:rPr>
          <w:rFonts w:cs="Arial"/>
        </w:rPr>
      </w:pPr>
    </w:p>
    <w:p w14:paraId="1519C45D" w14:textId="77777777" w:rsidR="0018157B" w:rsidRPr="00580774" w:rsidRDefault="00E656CE" w:rsidP="00492C30">
      <w:pPr>
        <w:pStyle w:val="berschrift1"/>
        <w:jc w:val="both"/>
        <w:rPr>
          <w:rFonts w:cs="Arial"/>
        </w:rPr>
      </w:pPr>
      <w:bookmarkStart w:id="39" w:name="_Toc22631265"/>
      <w:r w:rsidRPr="00580774">
        <w:rPr>
          <w:rFonts w:cs="Arial"/>
        </w:rPr>
        <w:lastRenderedPageBreak/>
        <w:t>Antrieb</w:t>
      </w:r>
      <w:bookmarkEnd w:id="39"/>
    </w:p>
    <w:p w14:paraId="188ED4DE" w14:textId="77777777" w:rsidR="00E656CE" w:rsidRPr="00580774" w:rsidRDefault="00EF36A0" w:rsidP="00492C30">
      <w:pPr>
        <w:pStyle w:val="berschrift2"/>
        <w:jc w:val="both"/>
        <w:rPr>
          <w:rFonts w:cs="Arial"/>
        </w:rPr>
      </w:pPr>
      <w:bookmarkStart w:id="40" w:name="_Toc22631266"/>
      <w:r w:rsidRPr="00580774">
        <w:rPr>
          <w:rFonts w:cs="Arial"/>
        </w:rPr>
        <w:t>Auswahl des Elektromotors</w:t>
      </w:r>
      <w:bookmarkEnd w:id="40"/>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217EEC"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1" w:name="_Toc22631267"/>
      <w:r w:rsidRPr="00580774">
        <w:rPr>
          <w:rFonts w:cs="Arial"/>
        </w:rPr>
        <w:t xml:space="preserve">Auslegung des </w:t>
      </w:r>
      <w:r w:rsidR="00953992" w:rsidRPr="00580774">
        <w:rPr>
          <w:rFonts w:cs="Arial"/>
        </w:rPr>
        <w:t>Dreifach-Kettentriebes</w:t>
      </w:r>
      <w:bookmarkEnd w:id="41"/>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580774"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67C7A5B0" w:rsidR="00EC2B5C" w:rsidRPr="00580774" w:rsidRDefault="00EC2B5C" w:rsidP="00492C30">
      <w:pPr>
        <w:spacing w:line="360" w:lineRule="auto"/>
        <w:jc w:val="both"/>
        <w:rPr>
          <w:rFonts w:cs="Arial"/>
        </w:rPr>
      </w:pPr>
      <w:r w:rsidRPr="00580774">
        <w:rPr>
          <w:rFonts w:cs="Arial"/>
        </w:rPr>
        <w:lastRenderedPageBreak/>
        <w:t xml:space="preserve">Berechnung nach Decker </w:t>
      </w:r>
      <w:r w:rsidR="003A6828">
        <w:rPr>
          <w:rFonts w:cs="Arial"/>
        </w:rPr>
        <w:t>Gleichungen 25.13 bis 25.26 [2</w:t>
      </w:r>
      <w:r w:rsidRPr="00580774">
        <w:rPr>
          <w:rFonts w:cs="Arial"/>
        </w:rPr>
        <w:t>]</w:t>
      </w:r>
    </w:p>
    <w:p w14:paraId="6A87930D"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77777777" w:rsidR="00EC2B5C" w:rsidRPr="00580774" w:rsidRDefault="00217EEC"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03D85E1F"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6F704924"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7316C2E7"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8CD8D0F"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60A94E51"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1DF70C4D"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1C7461C2"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Übersetzungsfaktor</w:t>
      </w:r>
    </w:p>
    <w:p w14:paraId="37D6FD8F"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9545BC4"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 xml:space="preserve">=0,24222 da </w:t>
      </w:r>
      <w:proofErr w:type="spellStart"/>
      <w:r w:rsidRPr="00580774">
        <w:rPr>
          <w:rFonts w:eastAsiaTheme="minorEastAsia" w:cs="Arial"/>
        </w:rPr>
        <w:t>f</w:t>
      </w:r>
      <w:r w:rsidRPr="00580774">
        <w:rPr>
          <w:rFonts w:eastAsiaTheme="minorEastAsia" w:cs="Arial"/>
          <w:vertAlign w:val="subscript"/>
        </w:rPr>
        <w:t>Ü</w:t>
      </w:r>
      <w:proofErr w:type="spellEnd"/>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31862397"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0210147A"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F=2,588kN</m:t>
          </m:r>
        </m:oMath>
      </m:oMathPara>
    </w:p>
    <w:p w14:paraId="7D35DD7A"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191D7995"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q … Längengewicht der Kette nach Tabelle 25.2, für Dreifachketten 08B ergibt sich q=2,0 kg/m</w:t>
      </w:r>
    </w:p>
    <w:p w14:paraId="6D6040F5"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67DA85CA"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454B93BD"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669A74E6"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7F0606B7"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253C94EA"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7A0AAD2F"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F9E1778"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04A1A54F"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484F72B5" w14:textId="77777777" w:rsidR="00EC2B5C" w:rsidRPr="00580774" w:rsidRDefault="00217EEC"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4FDE9DA7" w14:textId="77777777" w:rsidR="003A6828" w:rsidRDefault="003A6828" w:rsidP="00492C30">
      <w:pPr>
        <w:spacing w:line="360" w:lineRule="auto"/>
        <w:jc w:val="both"/>
        <w:rPr>
          <w:rFonts w:cs="Arial"/>
          <w:b/>
        </w:rPr>
      </w:pP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77777777" w:rsidR="00EC2B5C" w:rsidRPr="00580774" w:rsidRDefault="00EC2B5C" w:rsidP="00492C30">
      <w:pPr>
        <w:spacing w:line="360" w:lineRule="auto"/>
        <w:jc w:val="both"/>
        <w:rPr>
          <w:rFonts w:cs="Arial"/>
        </w:rPr>
      </w:pPr>
      <w:r w:rsidRPr="00580774">
        <w:rPr>
          <w:rFonts w:cs="Arial"/>
        </w:rPr>
        <w:t>Berechnung nach Decker Gleichungen 25.13 bis 25.26 [1]</w:t>
      </w:r>
    </w:p>
    <w:p w14:paraId="0F064035"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43BFFF22"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260689AB"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778BE8BF"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4D6CD0CF"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F=2,716kN</m:t>
          </m:r>
        </m:oMath>
      </m:oMathPara>
    </w:p>
    <w:p w14:paraId="3217B201"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CE7068C"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q … Längengewicht der Kette nach Tabelle 25.2, für Dreifachketten 10B ergibt sich q=2,8 kg/m</w:t>
      </w:r>
    </w:p>
    <w:p w14:paraId="0B502A03"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B99807B"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3AE2B21F"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5D942997"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52926284"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54DA3EDD"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50B0D6E1"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9CCD70"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218211DD" w14:textId="77777777" w:rsidR="00EC2B5C" w:rsidRPr="00580774" w:rsidRDefault="00217EEC"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t>Kettengröße nach DIN 8187: 10B</w:t>
      </w:r>
    </w:p>
    <w:p w14:paraId="72D5908D" w14:textId="77777777" w:rsidR="00EC2B5C" w:rsidRPr="00580774" w:rsidRDefault="00EC2B5C" w:rsidP="00492C30">
      <w:pPr>
        <w:spacing w:line="360" w:lineRule="auto"/>
        <w:jc w:val="both"/>
        <w:rPr>
          <w:rFonts w:cs="Arial"/>
        </w:rPr>
      </w:pPr>
      <w:r w:rsidRPr="00580774">
        <w:rPr>
          <w:rFonts w:cs="Arial"/>
        </w:rPr>
        <w:t>Berechnung nach Decker Gleichungen 25.13 bis 25.26 [1]</w:t>
      </w:r>
    </w:p>
    <w:p w14:paraId="061766CA"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77777777"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203FB11C"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14BD2ADA"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w:lastRenderedPageBreak/>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183FFD8"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4FFAF0A9"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4508F3BD"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32250EF9"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39B03721"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383FB1D9"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18FAB93E"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2B3E1DA0"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09033CAC"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49F8FD08"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2CB19845"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77777777" w:rsidR="00EC2B5C"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56D42D3B"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24D80913" w14:textId="77777777" w:rsidR="00EC2B5C" w:rsidRPr="00580774" w:rsidRDefault="00217EEC"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66DDAD95" w14:textId="77777777" w:rsidR="00EC2B5C" w:rsidRPr="00580774" w:rsidRDefault="00EC2B5C" w:rsidP="00492C30">
      <w:pPr>
        <w:spacing w:line="360" w:lineRule="auto"/>
        <w:jc w:val="both"/>
        <w:rPr>
          <w:rFonts w:eastAsiaTheme="minorEastAsia" w:cs="Arial"/>
        </w:rPr>
      </w:pPr>
      <w:r w:rsidRPr="00580774">
        <w:rPr>
          <w:rFonts w:eastAsiaTheme="minorEastAsia" w:cs="Arial"/>
        </w:rPr>
        <w:t>Wahl der Schmierung</w:t>
      </w:r>
    </w:p>
    <w:p w14:paraId="61591BB9"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14:paraId="328965F2" w14:textId="77777777" w:rsidR="00EC2B5C" w:rsidRPr="00580774" w:rsidRDefault="00EC2B5C" w:rsidP="00492C30">
      <w:pPr>
        <w:spacing w:line="360" w:lineRule="auto"/>
        <w:jc w:val="both"/>
        <w:rPr>
          <w:rFonts w:eastAsiaTheme="minorEastAsia" w:cs="Arial"/>
          <w:vertAlign w:val="subscript"/>
        </w:rPr>
      </w:pPr>
      <w:r w:rsidRPr="00580774">
        <w:rPr>
          <w:rFonts w:eastAsiaTheme="minorEastAsia" w:cs="Arial"/>
        </w:rPr>
        <w:t>Zukaufteil und wird ??? montiert.</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w:t>
      </w:r>
      <w:proofErr w:type="spellStart"/>
      <w:r w:rsidRPr="00580774">
        <w:rPr>
          <w:rFonts w:eastAsiaTheme="minorEastAsia" w:cs="Arial"/>
        </w:rPr>
        <w:t>Abtriebskettenräder</w:t>
      </w:r>
      <w:proofErr w:type="spellEnd"/>
      <w:r w:rsidRPr="00580774">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580774">
        <w:rPr>
          <w:rFonts w:eastAsiaTheme="minorEastAsia" w:cs="Arial"/>
        </w:rPr>
        <w:t>Drehzahlabwichung</w:t>
      </w:r>
      <w:proofErr w:type="spellEnd"/>
      <w:r w:rsidRPr="00580774">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2729433D" w14:textId="77777777" w:rsidR="003A6828" w:rsidRPr="00580774" w:rsidRDefault="003A6828" w:rsidP="00492C30">
      <w:pPr>
        <w:spacing w:line="360" w:lineRule="auto"/>
        <w:jc w:val="both"/>
        <w:rPr>
          <w:rFonts w:eastAsiaTheme="minorEastAsia" w:cs="Arial"/>
        </w:rPr>
      </w:pPr>
    </w:p>
    <w:p w14:paraId="56E6B9BC" w14:textId="77777777" w:rsidR="003A6828" w:rsidRPr="000E5E11" w:rsidRDefault="003A6828" w:rsidP="003A6828">
      <w:pPr>
        <w:spacing w:line="360" w:lineRule="auto"/>
        <w:jc w:val="both"/>
        <w:rPr>
          <w:rFonts w:eastAsiaTheme="minorEastAsia" w:cs="Arial"/>
          <w:b/>
        </w:rPr>
      </w:pPr>
      <w:r w:rsidRPr="000E5E11">
        <w:rPr>
          <w:rFonts w:eastAsiaTheme="minorEastAsia" w:cs="Arial"/>
          <w:b/>
        </w:rPr>
        <w:t>Wahl der Schmierung</w:t>
      </w:r>
    </w:p>
    <w:p w14:paraId="6C704F24" w14:textId="792AAD12" w:rsidR="003A6828" w:rsidRPr="00580774" w:rsidRDefault="003A6828" w:rsidP="003A6828">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w:t>
      </w:r>
      <w:r>
        <w:rPr>
          <w:rFonts w:eastAsiaTheme="minorEastAsia" w:cs="Arial"/>
        </w:rPr>
        <w:t xml:space="preserve"> Ausfälle der Kette würden lange </w:t>
      </w:r>
      <w:proofErr w:type="spellStart"/>
      <w:r>
        <w:rPr>
          <w:rFonts w:eastAsiaTheme="minorEastAsia" w:cs="Arial"/>
        </w:rPr>
        <w:t>Stillstandszeiten</w:t>
      </w:r>
      <w:proofErr w:type="spellEnd"/>
      <w:r>
        <w:rPr>
          <w:rFonts w:eastAsiaTheme="minorEastAsia" w:cs="Arial"/>
        </w:rPr>
        <w:t xml:space="preserve"> verursachen, die mit erheblichem Kostenaufwand verbunden wären.</w:t>
      </w:r>
      <w:r w:rsidRPr="00580774">
        <w:rPr>
          <w:rFonts w:eastAsiaTheme="minorEastAsia" w:cs="Arial"/>
        </w:rPr>
        <w:t xml:space="preserve">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w:t>
      </w:r>
      <w:r>
        <w:rPr>
          <w:rFonts w:eastAsiaTheme="minorEastAsia" w:cs="Arial"/>
        </w:rPr>
        <w:t xml:space="preserve"> [3]</w:t>
      </w:r>
      <w:r w:rsidRPr="00580774">
        <w:rPr>
          <w:rFonts w:eastAsiaTheme="minorEastAsia" w:cs="Arial"/>
        </w:rPr>
        <w:t>, Diagramm 2</w:t>
      </w:r>
      <w:r>
        <w:rPr>
          <w:rFonts w:eastAsiaTheme="minorEastAsia" w:cs="Arial"/>
        </w:rPr>
        <w:t>5.3, wird für Ketten des Typs 08</w:t>
      </w:r>
      <w:r w:rsidRPr="00580774">
        <w:rPr>
          <w:rFonts w:eastAsiaTheme="minorEastAsia" w:cs="Arial"/>
        </w:rPr>
        <w:t xml:space="preserve"> bei einer Kettengeschwindigkeit über 0,6 m/s eine Tropfschmier</w:t>
      </w:r>
      <w:r>
        <w:rPr>
          <w:rFonts w:eastAsiaTheme="minorEastAsia" w:cs="Arial"/>
        </w:rPr>
        <w:t>ung empfohlen. Der Tropföler</w:t>
      </w:r>
      <w:r w:rsidRPr="00580774">
        <w:rPr>
          <w:rFonts w:eastAsiaTheme="minorEastAsia" w:cs="Arial"/>
        </w:rPr>
        <w:t xml:space="preserve"> ist ein Z</w:t>
      </w:r>
      <w:r w:rsidR="000E5E11">
        <w:rPr>
          <w:rFonts w:eastAsiaTheme="minorEastAsia" w:cs="Arial"/>
        </w:rPr>
        <w:t>ukaufteil, das dem Kunden empfohlen wird (siehe Datenblatt im Anhang). Da dieser jedoch mit weiterem Kostenaufwand verbunden ist, kann andernfalls auch mit Pinsel und Ölkanne geschmiert werden.</w:t>
      </w:r>
    </w:p>
    <w:p w14:paraId="2B98FCDC" w14:textId="77777777" w:rsidR="003A6828" w:rsidRPr="00580774" w:rsidRDefault="003A6828" w:rsidP="003A6828">
      <w:pPr>
        <w:spacing w:line="360" w:lineRule="auto"/>
        <w:jc w:val="both"/>
        <w:rPr>
          <w:rFonts w:eastAsiaTheme="minorEastAsia" w:cs="Arial"/>
          <w:vertAlign w:val="subscript"/>
        </w:rPr>
      </w:pPr>
      <w:r w:rsidRPr="00580774">
        <w:rPr>
          <w:rFonts w:eastAsiaTheme="minorEastAsia" w:cs="Arial"/>
        </w:rPr>
        <w:t>Zukaufteil und wird ??? montiert.</w:t>
      </w:r>
    </w:p>
    <w:p w14:paraId="6F7A213F" w14:textId="77777777" w:rsidR="00EC2B5C" w:rsidRPr="00580774" w:rsidRDefault="00EC2B5C" w:rsidP="00492C30">
      <w:pPr>
        <w:spacing w:line="360" w:lineRule="auto"/>
        <w:jc w:val="both"/>
        <w:rPr>
          <w:rFonts w:cs="Arial"/>
        </w:rPr>
      </w:pPr>
    </w:p>
    <w:p w14:paraId="3B5A6373" w14:textId="77777777" w:rsidR="00953992" w:rsidRPr="00580774" w:rsidRDefault="00953992" w:rsidP="00492C30">
      <w:pPr>
        <w:pStyle w:val="berschrift2"/>
        <w:jc w:val="both"/>
        <w:rPr>
          <w:rFonts w:cs="Arial"/>
        </w:rPr>
      </w:pPr>
      <w:bookmarkStart w:id="42" w:name="_Toc22631268"/>
      <w:r w:rsidRPr="00580774">
        <w:rPr>
          <w:rFonts w:cs="Arial"/>
        </w:rPr>
        <w:lastRenderedPageBreak/>
        <w:t>Auslegung der Keilwellenverbindung zwischen Welle und Kettenrad</w:t>
      </w:r>
      <w:bookmarkEnd w:id="42"/>
    </w:p>
    <w:p w14:paraId="15A60C78" w14:textId="0AAAD62A"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w:t>
      </w:r>
      <w:r w:rsidR="003A6828">
        <w:rPr>
          <w:rFonts w:eastAsiaTheme="minorEastAsia" w:cs="Arial"/>
        </w:rPr>
        <w:t xml:space="preserve"> [2]</w:t>
      </w:r>
      <w:r w:rsidRPr="00580774">
        <w:rPr>
          <w:rFonts w:eastAsiaTheme="minorEastAsia" w:cs="Arial"/>
        </w:rPr>
        <w:t>,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794203D6"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w:t>
      </w:r>
      <w:r w:rsidR="000E5E11">
        <w:rPr>
          <w:rFonts w:eastAsiaTheme="minorEastAsia" w:cs="Arial"/>
        </w:rPr>
        <w:t>le darf allerdings nicht über 3</w:t>
      </w:r>
      <w:r w:rsidRPr="00580774">
        <w:rPr>
          <w:rFonts w:eastAsiaTheme="minorEastAsia" w:cs="Arial"/>
        </w:rPr>
        <w:t>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5293093E" w14:textId="5C148F38"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S=</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num>
            <m:den>
              <m:r>
                <w:rPr>
                  <w:rFonts w:ascii="Cambria Math" w:eastAsiaTheme="minorEastAsia" w:hAnsi="Cambria Math" w:cs="Arial"/>
                  <w:highlight w:val="yellow"/>
                </w:rPr>
                <m:t>p</m:t>
              </m:r>
            </m:den>
          </m:f>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r>
                <w:rPr>
                  <w:rFonts w:ascii="Cambria Math" w:eastAsiaTheme="minorEastAsia" w:hAnsi="Cambria Math" w:cs="Arial"/>
                  <w:highlight w:val="yellow"/>
                </w:rPr>
                <m:t>90</m:t>
              </m:r>
            </m:num>
            <m:den>
              <m:r>
                <w:rPr>
                  <w:rFonts w:ascii="Cambria Math" w:eastAsiaTheme="minorEastAsia" w:hAnsi="Cambria Math" w:cs="Arial"/>
                  <w:highlight w:val="yellow"/>
                </w:rPr>
                <m:t>47,07</m:t>
              </m:r>
            </m:den>
          </m:f>
          <m:r>
            <w:rPr>
              <w:rFonts w:ascii="Cambria Math" w:eastAsiaTheme="minorEastAsia" w:hAnsi="Cambria Math" w:cs="Arial"/>
              <w:highlight w:val="yellow"/>
            </w:rPr>
            <m:t>≈</m:t>
          </m:r>
          <m:r>
            <w:rPr>
              <w:rFonts w:ascii="Cambria Math" w:eastAsiaTheme="minorEastAsia" w:hAnsi="Cambria Math" w:cs="Arial"/>
            </w:rPr>
            <m:t>1,9</m:t>
          </m:r>
        </m:oMath>
      </m:oMathPara>
    </w:p>
    <w:p w14:paraId="6DD67174" w14:textId="77777777" w:rsidR="0071766A" w:rsidRPr="00580774" w:rsidRDefault="0071766A" w:rsidP="00492C30">
      <w:pPr>
        <w:spacing w:line="360" w:lineRule="auto"/>
        <w:jc w:val="both"/>
        <w:rPr>
          <w:rFonts w:eastAsiaTheme="minorEastAsia" w:cs="Arial"/>
        </w:rPr>
      </w:pPr>
    </w:p>
    <w:p w14:paraId="4572B226" w14:textId="749A26D8" w:rsidR="00457737" w:rsidRPr="000E5E11"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5C2924C9" w14:textId="77777777" w:rsidR="00953992" w:rsidRPr="00580774" w:rsidRDefault="00953992" w:rsidP="00492C30">
      <w:pPr>
        <w:pStyle w:val="berschrift2"/>
        <w:jc w:val="both"/>
        <w:rPr>
          <w:rFonts w:cs="Arial"/>
        </w:rPr>
      </w:pPr>
      <w:bookmarkStart w:id="43" w:name="_Toc22631269"/>
      <w:r w:rsidRPr="00580774">
        <w:rPr>
          <w:rFonts w:cs="Arial"/>
        </w:rPr>
        <w:lastRenderedPageBreak/>
        <w:t>Axiale Fixierung des Kettenrades</w:t>
      </w:r>
      <w:bookmarkEnd w:id="43"/>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45FC508C" w:rsidR="00FD3F34" w:rsidRPr="00580774" w:rsidRDefault="00FD3F34" w:rsidP="00492C30">
      <w:pPr>
        <w:spacing w:line="360" w:lineRule="auto"/>
        <w:jc w:val="both"/>
        <w:rPr>
          <w:rFonts w:cs="Arial"/>
        </w:rPr>
      </w:pPr>
      <w:r w:rsidRPr="00580774">
        <w:rPr>
          <w:rFonts w:cs="Arial"/>
        </w:rPr>
        <w:t xml:space="preserve">Der </w:t>
      </w:r>
      <w:r w:rsidRPr="000E5E11">
        <w:rPr>
          <w:rFonts w:cs="Arial"/>
        </w:rPr>
        <w:t>Werkstoff 42CrMo4 mit einer Streckgrenze von Re=650N</w:t>
      </w:r>
      <w:r w:rsidR="0071766A" w:rsidRPr="000E5E11">
        <w:rPr>
          <w:rFonts w:cs="Arial"/>
        </w:rPr>
        <w:t>/</w:t>
      </w:r>
      <w:r w:rsidRPr="000E5E11">
        <w:rPr>
          <w:rFonts w:cs="Arial"/>
        </w:rPr>
        <w:t>mm^2 entspricht in etwa einer Schraube mit der Festigkeitsklasse 8.8, die nach [</w:t>
      </w:r>
      <w:r w:rsidR="000E5E11" w:rsidRPr="000E5E11">
        <w:rPr>
          <w:rFonts w:cs="Arial"/>
        </w:rPr>
        <w:t>1</w:t>
      </w:r>
      <w:r w:rsidRPr="000E5E11">
        <w:rPr>
          <w:rFonts w:cs="Arial"/>
        </w:rPr>
        <w:t>] eine Streckgrenze von 640N/mm^2 besitzt. Somit kann das Gewinde am Wellenende mit einer 8.8-Schraube verglichen werden. Ebenfalls nach [</w:t>
      </w:r>
      <w:r w:rsidR="000E5E11" w:rsidRPr="000E5E11">
        <w:rPr>
          <w:rFonts w:cs="Arial"/>
        </w:rPr>
        <w:t>1</w:t>
      </w:r>
      <w:r w:rsidRPr="000E5E11">
        <w:rPr>
          <w:rFonts w:cs="Arial"/>
        </w:rPr>
        <w:t xml:space="preserve">] sind für 8.8-Schrauben Muttern der Festigkeitsklassen 8 bis 12 zulässig. Aus Kostengründen und </w:t>
      </w:r>
      <w:r w:rsidRPr="00580774">
        <w:rPr>
          <w:rFonts w:cs="Arial"/>
        </w:rPr>
        <w:t>weil die Mutter keine Klemmwirkung, sondern nur eine Fixierungswirkung hat, wird eine Mutter der Festigkeitsklasse 8 gewählt.</w:t>
      </w:r>
    </w:p>
    <w:p w14:paraId="61D0B233" w14:textId="77777777" w:rsidR="00953992" w:rsidRPr="00580774" w:rsidRDefault="00953992" w:rsidP="00492C30">
      <w:pPr>
        <w:spacing w:line="360" w:lineRule="auto"/>
        <w:jc w:val="both"/>
        <w:rPr>
          <w:rFonts w:cs="Arial"/>
        </w:rPr>
      </w:pPr>
    </w:p>
    <w:p w14:paraId="1E513375" w14:textId="77777777" w:rsidR="00953992" w:rsidRPr="00580774" w:rsidRDefault="00953992" w:rsidP="00492C30">
      <w:pPr>
        <w:pStyle w:val="berschrift1"/>
        <w:jc w:val="both"/>
        <w:rPr>
          <w:rFonts w:cs="Arial"/>
        </w:rPr>
      </w:pPr>
      <w:bookmarkStart w:id="44" w:name="_Toc22631270"/>
      <w:r w:rsidRPr="00580774">
        <w:rPr>
          <w:rFonts w:cs="Arial"/>
        </w:rPr>
        <w:lastRenderedPageBreak/>
        <w:t>Alternative Bauform mit gedrehtem Antrieb</w:t>
      </w:r>
      <w:bookmarkEnd w:id="44"/>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5" w:name="_Toc22631271"/>
      <w:r w:rsidRPr="00580774">
        <w:rPr>
          <w:rFonts w:cs="Arial"/>
        </w:rPr>
        <w:t>Berechnung der Lagerkräfte</w:t>
      </w:r>
      <w:bookmarkEnd w:id="45"/>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217EEC"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217EEC"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217EEC"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217EEC"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6" w:name="_Toc22631272"/>
      <w:r w:rsidRPr="00580774">
        <w:rPr>
          <w:rFonts w:cs="Arial"/>
        </w:rPr>
        <w:t>Änderungen bzgl. der Lagerauswahl</w:t>
      </w:r>
      <w:bookmarkEnd w:id="46"/>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217EEC"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217EEC"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217EEC"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217EEC"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58D12148"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 xml:space="preserve">unterschritten werden. Das Lager mit der nächstgrößeren dynamischen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w:t>
      </w:r>
      <w:proofErr w:type="spellStart"/>
      <w:r w:rsidR="006D22DD" w:rsidRPr="00580774">
        <w:rPr>
          <w:rFonts w:cs="Arial"/>
        </w:rPr>
        <w:t>C</w:t>
      </w:r>
      <w:r w:rsidR="006D22DD" w:rsidRPr="00580774">
        <w:rPr>
          <w:rFonts w:cs="Arial"/>
          <w:vertAlign w:val="subscript"/>
        </w:rPr>
        <w:t>dyn</w:t>
      </w:r>
      <w:proofErr w:type="spellEnd"/>
      <w:r w:rsidR="006D22DD" w:rsidRPr="00580774">
        <w:rPr>
          <w:rFonts w:cs="Arial"/>
        </w:rPr>
        <w:t>=29kN. Es ist geringfügig breiter (B=18mm statt B=15mm) und hat einen größeren Außendurchmesser (D=80mm statt D=68mm). Damit würden konstruktive Änderungen am Lagergehäuse</w:t>
      </w:r>
      <w:r w:rsidR="000E5E11">
        <w:rPr>
          <w:rFonts w:cs="Arial"/>
        </w:rPr>
        <w:t xml:space="preserve"> und an der Welle</w:t>
      </w:r>
      <w:r w:rsidR="006D22DD" w:rsidRPr="00580774">
        <w:rPr>
          <w:rFonts w:cs="Arial"/>
        </w:rPr>
        <w:t xml:space="preserv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217EEC"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217EEC"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217EEC"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7E241D8B" w14:textId="2702E69E" w:rsidR="006D22DD" w:rsidRPr="00580774" w:rsidRDefault="00217EEC"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4A8E6B56" w14:textId="77777777" w:rsidR="009F186C" w:rsidRPr="00580774" w:rsidRDefault="009F186C" w:rsidP="00492C30">
      <w:pPr>
        <w:spacing w:line="360" w:lineRule="auto"/>
        <w:jc w:val="both"/>
        <w:rPr>
          <w:rFonts w:cs="Arial"/>
        </w:rPr>
      </w:pPr>
    </w:p>
    <w:p w14:paraId="54B8963C" w14:textId="77777777" w:rsidR="003C2F2F" w:rsidRPr="00580774" w:rsidRDefault="003C2F2F" w:rsidP="00492C30">
      <w:pPr>
        <w:pStyle w:val="berschrift1"/>
        <w:jc w:val="both"/>
        <w:rPr>
          <w:rFonts w:cs="Arial"/>
        </w:rPr>
      </w:pPr>
      <w:bookmarkStart w:id="47" w:name="_Toc22631273"/>
      <w:r w:rsidRPr="00580774">
        <w:rPr>
          <w:rFonts w:cs="Arial"/>
        </w:rPr>
        <w:lastRenderedPageBreak/>
        <w:t>Montage- und Demontageanleitung</w:t>
      </w:r>
      <w:bookmarkEnd w:id="47"/>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8" w:name="_Toc22631274"/>
      <w:r w:rsidRPr="00580774">
        <w:rPr>
          <w:rFonts w:cs="Arial"/>
        </w:rPr>
        <w:lastRenderedPageBreak/>
        <w:t>Visualisierung</w:t>
      </w:r>
      <w:bookmarkEnd w:id="48"/>
      <w:r w:rsidRPr="00580774">
        <w:rPr>
          <w:rFonts w:cs="Arial"/>
        </w:rPr>
        <w:t xml:space="preserve"> </w:t>
      </w:r>
    </w:p>
    <w:p w14:paraId="4DF8C620" w14:textId="77777777" w:rsidR="004B35ED" w:rsidRPr="00580774" w:rsidRDefault="004B35ED" w:rsidP="00492C30">
      <w:pPr>
        <w:pStyle w:val="berschrift2"/>
        <w:jc w:val="both"/>
        <w:rPr>
          <w:rFonts w:cs="Arial"/>
        </w:rPr>
      </w:pPr>
      <w:bookmarkStart w:id="49" w:name="_Toc22631275"/>
      <w:r w:rsidRPr="00580774">
        <w:rPr>
          <w:rFonts w:cs="Arial"/>
        </w:rPr>
        <w:t>Gesamtansicht</w:t>
      </w:r>
      <w:bookmarkEnd w:id="49"/>
    </w:p>
    <w:p w14:paraId="01155AA5" w14:textId="57E44607" w:rsidR="001244E6" w:rsidRPr="000E5E11"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w:t>
      </w:r>
      <w:r w:rsidR="000E5E11">
        <w:rPr>
          <w:rFonts w:cs="Arial"/>
          <w:sz w:val="24"/>
          <w:szCs w:val="24"/>
        </w:rPr>
        <w:t>e folgt visualisiert</w:t>
      </w:r>
      <w:r w:rsidRPr="00580774">
        <w:rPr>
          <w:rFonts w:cs="Arial"/>
          <w:sz w:val="24"/>
          <w:szCs w:val="24"/>
        </w:rPr>
        <w:t xml:space="preserve">: </w:t>
      </w: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0" w:name="_Toc22631276"/>
      <w:r w:rsidRPr="00580774">
        <w:rPr>
          <w:rFonts w:cs="Arial"/>
        </w:rPr>
        <w:lastRenderedPageBreak/>
        <w:t>Explosionsansicht</w:t>
      </w:r>
      <w:bookmarkEnd w:id="50"/>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37"/>
          <w:headerReference w:type="default" r:id="rId38"/>
          <w:footerReference w:type="even" r:id="rId39"/>
          <w:footerReference w:type="default" r:id="rId40"/>
          <w:headerReference w:type="first" r:id="rId41"/>
          <w:footerReference w:type="first" r:id="rId42"/>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1" w:name="_Toc22631277"/>
      <w:r w:rsidRPr="00580774">
        <w:rPr>
          <w:rFonts w:cs="Arial"/>
        </w:rPr>
        <w:lastRenderedPageBreak/>
        <w:t>Literaturverzeichnis</w:t>
      </w:r>
      <w:bookmarkEnd w:id="51"/>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r>
      <w:proofErr w:type="spellStart"/>
      <w:r w:rsidRPr="00580774">
        <w:rPr>
          <w:rFonts w:cs="Arial"/>
        </w:rPr>
        <w:t>Gomeringer</w:t>
      </w:r>
      <w:proofErr w:type="spellEnd"/>
      <w:r w:rsidRPr="00580774">
        <w:rPr>
          <w:rFonts w:cs="Arial"/>
        </w:rPr>
        <w:t xml:space="preserve">,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77777777" w:rsidR="006573A3" w:rsidRPr="00580774" w:rsidRDefault="006573A3" w:rsidP="00492C30">
      <w:pPr>
        <w:spacing w:line="360" w:lineRule="auto"/>
        <w:jc w:val="both"/>
        <w:rPr>
          <w:rFonts w:cs="Arial"/>
        </w:rPr>
      </w:pP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02397" w14:textId="77777777" w:rsidR="009E541B" w:rsidRDefault="009E541B">
      <w:r>
        <w:separator/>
      </w:r>
    </w:p>
  </w:endnote>
  <w:endnote w:type="continuationSeparator" w:id="0">
    <w:p w14:paraId="73E7E099" w14:textId="77777777" w:rsidR="009E541B" w:rsidRDefault="009E5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648CF" w14:textId="77777777" w:rsidR="00217EEC" w:rsidRDefault="00217EEC">
    <w:pPr>
      <w:pStyle w:val="Fuzeile"/>
      <w:jc w:val="right"/>
    </w:pPr>
  </w:p>
  <w:p w14:paraId="0FA410DB" w14:textId="77777777" w:rsidR="00217EEC" w:rsidRDefault="00217EEC"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217EEC" w:rsidRDefault="00217EE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217EEC" w:rsidRDefault="00217EEC" w:rsidP="008744BD">
    <w:pPr>
      <w:pStyle w:val="Fuzeile"/>
      <w:jc w:val="right"/>
    </w:pPr>
  </w:p>
  <w:p w14:paraId="7F566132" w14:textId="77777777" w:rsidR="00217EEC" w:rsidRDefault="00217EEC" w:rsidP="008744BD">
    <w:pPr>
      <w:pStyle w:val="Fuzeile"/>
      <w:jc w:val="right"/>
    </w:pPr>
    <w:r>
      <w:fldChar w:fldCharType="begin"/>
    </w:r>
    <w:r>
      <w:instrText>PAGE   \* MERGEFORMAT</w:instrText>
    </w:r>
    <w:r>
      <w:fldChar w:fldCharType="separate"/>
    </w:r>
    <w:r>
      <w:rPr>
        <w:noProof/>
      </w:rPr>
      <w:t>41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217EEC" w:rsidRDefault="00217EE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3A023" w14:textId="77777777" w:rsidR="009E541B" w:rsidRDefault="009E541B">
      <w:r>
        <w:separator/>
      </w:r>
    </w:p>
  </w:footnote>
  <w:footnote w:type="continuationSeparator" w:id="0">
    <w:p w14:paraId="648E746B" w14:textId="77777777" w:rsidR="009E541B" w:rsidRDefault="009E54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0320F" w14:textId="77777777" w:rsidR="00217EEC" w:rsidRPr="00AF6CA8" w:rsidRDefault="00217EEC"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560FBD3A" wp14:editId="34DB4E36">
          <wp:simplePos x="0" y="0"/>
          <wp:positionH relativeFrom="column">
            <wp:posOffset>4309745</wp:posOffset>
          </wp:positionH>
          <wp:positionV relativeFrom="paragraph">
            <wp:posOffset>0</wp:posOffset>
          </wp:positionV>
          <wp:extent cx="1638300" cy="685800"/>
          <wp:effectExtent l="0" t="0" r="0" b="0"/>
          <wp:wrapNone/>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A568" w14:textId="77777777" w:rsidR="00217EEC" w:rsidRDefault="00217EEC"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5C5435EC" wp14:editId="25A58371">
          <wp:simplePos x="0" y="0"/>
          <wp:positionH relativeFrom="column">
            <wp:posOffset>4309745</wp:posOffset>
          </wp:positionH>
          <wp:positionV relativeFrom="paragraph">
            <wp:posOffset>0</wp:posOffset>
          </wp:positionV>
          <wp:extent cx="1638300" cy="685800"/>
          <wp:effectExtent l="0" t="0" r="0" b="0"/>
          <wp:wrapNone/>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14:paraId="3F2C395C" w14:textId="77777777" w:rsidR="00217EEC" w:rsidRDefault="00217EEC"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217EEC" w:rsidRDefault="00217EE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217EEC" w:rsidRDefault="00217EEC">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217EEC" w:rsidRDefault="00217E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6C38"/>
    <w:rsid w:val="00210AF6"/>
    <w:rsid w:val="00215943"/>
    <w:rsid w:val="00215B26"/>
    <w:rsid w:val="0021632A"/>
    <w:rsid w:val="0021693C"/>
    <w:rsid w:val="00217EE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0B88"/>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57716"/>
    <w:rsid w:val="0096178E"/>
    <w:rsid w:val="009629D3"/>
    <w:rsid w:val="00962A0E"/>
    <w:rsid w:val="0096337B"/>
    <w:rsid w:val="0096783B"/>
    <w:rsid w:val="00970600"/>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E0189"/>
    <w:rsid w:val="009E0B4E"/>
    <w:rsid w:val="009E1A28"/>
    <w:rsid w:val="009E2D2B"/>
    <w:rsid w:val="009E35DC"/>
    <w:rsid w:val="009E541B"/>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5F86"/>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AA8"/>
    <w:rsid w:val="00B76963"/>
    <w:rsid w:val="00B7757F"/>
    <w:rsid w:val="00B77716"/>
    <w:rsid w:val="00B77B77"/>
    <w:rsid w:val="00B83543"/>
    <w:rsid w:val="00B83CAD"/>
    <w:rsid w:val="00B8433B"/>
    <w:rsid w:val="00B8467E"/>
    <w:rsid w:val="00B8553B"/>
    <w:rsid w:val="00B87992"/>
    <w:rsid w:val="00B9082B"/>
    <w:rsid w:val="00B90B3B"/>
    <w:rsid w:val="00B9125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0F28"/>
    <w:rsid w:val="00BE195F"/>
    <w:rsid w:val="00BE1B9C"/>
    <w:rsid w:val="00BE2436"/>
    <w:rsid w:val="00BE318E"/>
    <w:rsid w:val="00BE4356"/>
    <w:rsid w:val="00BE609D"/>
    <w:rsid w:val="00BF00C5"/>
    <w:rsid w:val="00BF3486"/>
    <w:rsid w:val="00BF35C8"/>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9249C-64F8-4847-ACA2-85EA55287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7967</Words>
  <Characters>50194</Characters>
  <Application>Microsoft Office Word</Application>
  <DocSecurity>0</DocSecurity>
  <Lines>418</Lines>
  <Paragraphs>116</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58045</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 Anika</cp:lastModifiedBy>
  <cp:revision>82</cp:revision>
  <dcterms:created xsi:type="dcterms:W3CDTF">2019-10-02T13:09:00Z</dcterms:created>
  <dcterms:modified xsi:type="dcterms:W3CDTF">2019-11-20T08:09:00Z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