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492C30">
      <w:pPr>
        <w:spacing w:line="360" w:lineRule="auto"/>
        <w:jc w:val="both"/>
        <w:rPr>
          <w:rFonts w:cs="Arial"/>
        </w:rPr>
      </w:pPr>
    </w:p>
    <w:p w14:paraId="64373FC8" w14:textId="77777777" w:rsidR="00570EF7" w:rsidRPr="00580774" w:rsidRDefault="00322A81" w:rsidP="00492C30">
      <w:pPr>
        <w:pStyle w:val="Textkrper"/>
        <w:spacing w:line="360" w:lineRule="auto"/>
        <w:ind w:left="1134" w:hanging="1134"/>
        <w:jc w:val="both"/>
        <w:rPr>
          <w:rFonts w:cs="Arial"/>
          <w:b w:val="0"/>
          <w:sz w:val="28"/>
        </w:rPr>
      </w:pPr>
      <w:r w:rsidRPr="00580774">
        <w:rPr>
          <w:rFonts w:cs="Arial"/>
          <w:b w:val="0"/>
          <w:sz w:val="28"/>
        </w:rPr>
        <w:t>Antriebstrommellagerung eines Bandförderers</w:t>
      </w:r>
    </w:p>
    <w:p w14:paraId="3696BD97" w14:textId="77777777" w:rsidR="00570EF7" w:rsidRPr="00580774" w:rsidRDefault="00570EF7" w:rsidP="00492C30">
      <w:pPr>
        <w:pStyle w:val="Kopfzeile"/>
        <w:tabs>
          <w:tab w:val="clear" w:pos="4536"/>
          <w:tab w:val="clear" w:pos="9072"/>
        </w:tabs>
        <w:spacing w:line="360" w:lineRule="auto"/>
        <w:jc w:val="both"/>
        <w:rPr>
          <w:rFonts w:cs="Arial"/>
        </w:rPr>
      </w:pPr>
    </w:p>
    <w:p w14:paraId="4FF40CD7" w14:textId="77777777" w:rsidR="00570EF7" w:rsidRPr="00580774" w:rsidRDefault="00570EF7" w:rsidP="00492C30">
      <w:pPr>
        <w:pStyle w:val="Kopfzeile"/>
        <w:tabs>
          <w:tab w:val="clear" w:pos="4536"/>
          <w:tab w:val="clear" w:pos="9072"/>
        </w:tabs>
        <w:spacing w:line="360" w:lineRule="auto"/>
        <w:jc w:val="both"/>
        <w:rPr>
          <w:rFonts w:cs="Arial"/>
        </w:rPr>
      </w:pPr>
    </w:p>
    <w:p w14:paraId="609D7CC7" w14:textId="77777777" w:rsidR="00570EF7" w:rsidRPr="00580774" w:rsidRDefault="00322A81" w:rsidP="003A6828">
      <w:pPr>
        <w:spacing w:line="360" w:lineRule="auto"/>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3A6828">
      <w:pPr>
        <w:spacing w:line="360" w:lineRule="auto"/>
        <w:jc w:val="center"/>
        <w:rPr>
          <w:rFonts w:cs="Arial"/>
          <w:sz w:val="24"/>
        </w:rPr>
      </w:pPr>
    </w:p>
    <w:p w14:paraId="779F703B" w14:textId="77777777" w:rsidR="00570EF7" w:rsidRPr="00580774" w:rsidRDefault="00570EF7" w:rsidP="003A6828">
      <w:pPr>
        <w:spacing w:line="360" w:lineRule="auto"/>
        <w:jc w:val="center"/>
        <w:rPr>
          <w:rFonts w:cs="Arial"/>
          <w:sz w:val="24"/>
        </w:rPr>
      </w:pPr>
      <w:r w:rsidRPr="00580774">
        <w:rPr>
          <w:rFonts w:cs="Arial"/>
          <w:sz w:val="24"/>
        </w:rPr>
        <w:t>des Studienganges Maschinenbau</w:t>
      </w:r>
    </w:p>
    <w:p w14:paraId="3AA1797A" w14:textId="77777777" w:rsidR="00570EF7" w:rsidRPr="00580774" w:rsidRDefault="00570EF7" w:rsidP="003A6828">
      <w:pPr>
        <w:spacing w:line="360" w:lineRule="auto"/>
        <w:jc w:val="center"/>
        <w:rPr>
          <w:rFonts w:cs="Arial"/>
          <w:sz w:val="24"/>
        </w:rPr>
      </w:pPr>
    </w:p>
    <w:p w14:paraId="5FBE027A" w14:textId="77777777" w:rsidR="00570EF7" w:rsidRPr="00580774" w:rsidRDefault="00570EF7" w:rsidP="003A6828">
      <w:pPr>
        <w:spacing w:line="360" w:lineRule="auto"/>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3A6828">
      <w:pPr>
        <w:spacing w:line="360" w:lineRule="auto"/>
        <w:jc w:val="center"/>
        <w:rPr>
          <w:rFonts w:cs="Arial"/>
          <w:sz w:val="24"/>
        </w:rPr>
      </w:pPr>
    </w:p>
    <w:p w14:paraId="09DAD73F" w14:textId="77777777" w:rsidR="00570EF7" w:rsidRPr="00580774" w:rsidRDefault="00570EF7" w:rsidP="003A6828">
      <w:pPr>
        <w:spacing w:line="360" w:lineRule="auto"/>
        <w:jc w:val="center"/>
        <w:rPr>
          <w:rFonts w:cs="Arial"/>
          <w:sz w:val="24"/>
        </w:rPr>
      </w:pPr>
    </w:p>
    <w:p w14:paraId="2B803F70" w14:textId="77777777" w:rsidR="00570EF7" w:rsidRPr="00580774" w:rsidRDefault="00570EF7" w:rsidP="003A6828">
      <w:pPr>
        <w:spacing w:line="360" w:lineRule="auto"/>
        <w:jc w:val="center"/>
        <w:rPr>
          <w:rFonts w:cs="Arial"/>
          <w:sz w:val="24"/>
        </w:rPr>
      </w:pPr>
    </w:p>
    <w:p w14:paraId="720E8453" w14:textId="77777777" w:rsidR="00570EF7" w:rsidRPr="00580774" w:rsidRDefault="00570EF7" w:rsidP="003A6828">
      <w:pPr>
        <w:spacing w:line="360" w:lineRule="auto"/>
        <w:jc w:val="center"/>
        <w:rPr>
          <w:rFonts w:cs="Arial"/>
          <w:sz w:val="24"/>
        </w:rPr>
      </w:pPr>
      <w:r w:rsidRPr="00580774">
        <w:rPr>
          <w:rFonts w:cs="Arial"/>
          <w:sz w:val="24"/>
        </w:rPr>
        <w:t>von</w:t>
      </w:r>
    </w:p>
    <w:p w14:paraId="31F75FC9" w14:textId="77777777" w:rsidR="00570EF7" w:rsidRPr="00580774" w:rsidRDefault="00570EF7" w:rsidP="003A6828">
      <w:pPr>
        <w:spacing w:line="360" w:lineRule="auto"/>
        <w:jc w:val="center"/>
        <w:rPr>
          <w:rFonts w:cs="Arial"/>
          <w:sz w:val="24"/>
        </w:rPr>
      </w:pPr>
    </w:p>
    <w:p w14:paraId="7A2270C4" w14:textId="77777777" w:rsidR="00F442B3" w:rsidRPr="00580774" w:rsidRDefault="00F442B3" w:rsidP="003A6828">
      <w:pPr>
        <w:spacing w:line="360" w:lineRule="auto"/>
        <w:jc w:val="center"/>
        <w:rPr>
          <w:rFonts w:cs="Arial"/>
          <w:sz w:val="24"/>
        </w:rPr>
      </w:pPr>
      <w:r w:rsidRPr="00580774">
        <w:rPr>
          <w:rFonts w:cs="Arial"/>
          <w:sz w:val="24"/>
        </w:rPr>
        <w:t>Hofmann, Tanja</w:t>
      </w:r>
    </w:p>
    <w:p w14:paraId="164D0BBD" w14:textId="77777777" w:rsidR="00570EF7" w:rsidRPr="00580774" w:rsidRDefault="002D2D59" w:rsidP="003A6828">
      <w:pPr>
        <w:spacing w:line="360" w:lineRule="auto"/>
        <w:jc w:val="center"/>
        <w:rPr>
          <w:rFonts w:cs="Arial"/>
          <w:sz w:val="24"/>
        </w:rPr>
      </w:pPr>
      <w:r w:rsidRPr="00580774">
        <w:rPr>
          <w:rFonts w:cs="Arial"/>
          <w:sz w:val="24"/>
        </w:rPr>
        <w:t>Hopf, Marie</w:t>
      </w:r>
    </w:p>
    <w:p w14:paraId="24C800F1" w14:textId="77777777" w:rsidR="002D2D59" w:rsidRPr="00580774" w:rsidRDefault="002D2D59" w:rsidP="003A6828">
      <w:pPr>
        <w:spacing w:line="360" w:lineRule="auto"/>
        <w:jc w:val="center"/>
        <w:rPr>
          <w:rFonts w:cs="Arial"/>
          <w:sz w:val="24"/>
        </w:rPr>
      </w:pPr>
      <w:r w:rsidRPr="00580774">
        <w:rPr>
          <w:rFonts w:cs="Arial"/>
          <w:sz w:val="24"/>
        </w:rPr>
        <w:t>Langohr, Anika</w:t>
      </w:r>
    </w:p>
    <w:p w14:paraId="27D8E8A1" w14:textId="77777777" w:rsidR="0018157B" w:rsidRPr="00580774" w:rsidRDefault="0018157B" w:rsidP="003A6828">
      <w:pPr>
        <w:spacing w:line="360" w:lineRule="auto"/>
        <w:jc w:val="center"/>
        <w:rPr>
          <w:rFonts w:cs="Arial"/>
          <w:sz w:val="24"/>
        </w:rPr>
      </w:pPr>
      <w:r w:rsidRPr="00580774">
        <w:rPr>
          <w:rFonts w:cs="Arial"/>
          <w:sz w:val="24"/>
        </w:rPr>
        <w:t>Tiroch, Matthias</w:t>
      </w:r>
    </w:p>
    <w:p w14:paraId="4761427A" w14:textId="77777777" w:rsidR="00570EF7" w:rsidRPr="00580774" w:rsidRDefault="00570EF7" w:rsidP="003A6828">
      <w:pPr>
        <w:spacing w:line="360" w:lineRule="auto"/>
        <w:jc w:val="center"/>
        <w:rPr>
          <w:rFonts w:cs="Arial"/>
          <w:sz w:val="24"/>
        </w:rPr>
      </w:pPr>
    </w:p>
    <w:p w14:paraId="794021ED" w14:textId="77777777" w:rsidR="00570EF7" w:rsidRPr="00580774" w:rsidRDefault="00570EF7" w:rsidP="003A6828">
      <w:pPr>
        <w:spacing w:line="360" w:lineRule="auto"/>
        <w:jc w:val="center"/>
        <w:rPr>
          <w:rFonts w:cs="Arial"/>
          <w:sz w:val="24"/>
        </w:rPr>
      </w:pPr>
    </w:p>
    <w:p w14:paraId="2C62789C" w14:textId="77777777" w:rsidR="00570EF7" w:rsidRPr="00580774" w:rsidRDefault="00570EF7" w:rsidP="003A6828">
      <w:pPr>
        <w:spacing w:line="360" w:lineRule="auto"/>
        <w:jc w:val="center"/>
        <w:rPr>
          <w:rFonts w:cs="Arial"/>
          <w:sz w:val="24"/>
        </w:rPr>
      </w:pPr>
    </w:p>
    <w:p w14:paraId="58B9C7B8" w14:textId="77777777" w:rsidR="00570EF7" w:rsidRPr="00580774" w:rsidRDefault="00F442B3" w:rsidP="003A6828">
      <w:pPr>
        <w:spacing w:line="360" w:lineRule="auto"/>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492C30">
      <w:pPr>
        <w:spacing w:line="360" w:lineRule="auto"/>
        <w:jc w:val="both"/>
        <w:rPr>
          <w:rFonts w:cs="Arial"/>
          <w:sz w:val="24"/>
        </w:rPr>
      </w:pPr>
    </w:p>
    <w:p w14:paraId="4746FC79" w14:textId="77777777" w:rsidR="00570EF7" w:rsidRPr="00580774" w:rsidRDefault="00570EF7" w:rsidP="00492C30">
      <w:pPr>
        <w:spacing w:line="360" w:lineRule="auto"/>
        <w:jc w:val="both"/>
        <w:rPr>
          <w:rFonts w:cs="Arial"/>
          <w:sz w:val="24"/>
        </w:rPr>
      </w:pPr>
    </w:p>
    <w:p w14:paraId="095092F7" w14:textId="77777777" w:rsidR="00570EF7" w:rsidRPr="00580774" w:rsidRDefault="00570EF7" w:rsidP="00492C30">
      <w:pPr>
        <w:spacing w:line="360" w:lineRule="auto"/>
        <w:jc w:val="both"/>
        <w:rPr>
          <w:rFonts w:cs="Arial"/>
          <w:sz w:val="24"/>
        </w:rPr>
      </w:pPr>
    </w:p>
    <w:p w14:paraId="7322BB82" w14:textId="77777777" w:rsidR="00570EF7" w:rsidRPr="00580774" w:rsidRDefault="00570EF7" w:rsidP="00492C30">
      <w:pPr>
        <w:tabs>
          <w:tab w:val="left" w:pos="4820"/>
        </w:tabs>
        <w:spacing w:line="360" w:lineRule="auto"/>
        <w:ind w:left="268"/>
        <w:jc w:val="both"/>
        <w:rPr>
          <w:rFonts w:cs="Arial"/>
          <w:sz w:val="24"/>
        </w:rPr>
      </w:pPr>
      <w:r w:rsidRPr="00580774">
        <w:rPr>
          <w:rFonts w:cs="Arial"/>
          <w:sz w:val="24"/>
        </w:rPr>
        <w:t>Bearbeitungszeitraum</w:t>
      </w:r>
      <w:r w:rsidRPr="00580774">
        <w:rPr>
          <w:rFonts w:cs="Arial"/>
          <w:sz w:val="24"/>
        </w:rPr>
        <w:tab/>
      </w:r>
      <w:r w:rsidR="0018157B" w:rsidRPr="00580774">
        <w:rPr>
          <w:rFonts w:cs="Arial"/>
          <w:sz w:val="24"/>
        </w:rPr>
        <w:t>9</w:t>
      </w:r>
      <w:r w:rsidRPr="00580774">
        <w:rPr>
          <w:rFonts w:cs="Arial"/>
          <w:sz w:val="24"/>
        </w:rPr>
        <w:t xml:space="preserve"> Wochen</w:t>
      </w:r>
    </w:p>
    <w:p w14:paraId="168069C2" w14:textId="77777777" w:rsidR="00570EF7" w:rsidRPr="00580774" w:rsidRDefault="00322A81"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Matrikelnummern</w:t>
      </w:r>
      <w:r w:rsidR="00570EF7" w:rsidRPr="00580774">
        <w:rPr>
          <w:rFonts w:cs="Arial"/>
          <w:sz w:val="24"/>
        </w:rPr>
        <w:tab/>
      </w:r>
      <w:r w:rsidR="00136F54" w:rsidRPr="00580774">
        <w:rPr>
          <w:rFonts w:cs="Arial"/>
          <w:color w:val="FF0000"/>
          <w:sz w:val="24"/>
        </w:rPr>
        <w:t xml:space="preserve">3662013, </w:t>
      </w:r>
      <w:r w:rsidR="003A7E18" w:rsidRPr="00580774">
        <w:rPr>
          <w:rFonts w:cs="Arial"/>
          <w:color w:val="FF0000"/>
          <w:sz w:val="24"/>
        </w:rPr>
        <w:t>1790705, 3225750</w:t>
      </w:r>
    </w:p>
    <w:p w14:paraId="5765F0F2" w14:textId="77777777" w:rsidR="00322A81" w:rsidRPr="00580774" w:rsidRDefault="00322A81" w:rsidP="00492C30">
      <w:pPr>
        <w:tabs>
          <w:tab w:val="clear" w:pos="1134"/>
          <w:tab w:val="clear" w:pos="2268"/>
          <w:tab w:val="left" w:pos="4820"/>
        </w:tabs>
        <w:spacing w:line="360" w:lineRule="auto"/>
        <w:ind w:left="268"/>
        <w:jc w:val="both"/>
        <w:rPr>
          <w:rFonts w:cs="Arial"/>
          <w:sz w:val="24"/>
        </w:rPr>
      </w:pPr>
      <w:r w:rsidRPr="00580774">
        <w:rPr>
          <w:rFonts w:cs="Arial"/>
          <w:sz w:val="24"/>
        </w:rPr>
        <w:t>Kurs</w:t>
      </w:r>
      <w:r w:rsidRPr="00580774">
        <w:rPr>
          <w:rFonts w:cs="Arial"/>
          <w:sz w:val="24"/>
        </w:rPr>
        <w:tab/>
        <w:t>TM 2018 KM</w:t>
      </w:r>
    </w:p>
    <w:p w14:paraId="7CD959F7" w14:textId="77777777" w:rsidR="006D5A04" w:rsidRPr="00580774" w:rsidRDefault="00570EF7"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Ausbildungsfirma</w:t>
      </w:r>
      <w:r w:rsidRPr="00580774">
        <w:rPr>
          <w:rFonts w:cs="Arial"/>
          <w:sz w:val="24"/>
        </w:rPr>
        <w:tab/>
      </w:r>
      <w:r w:rsidR="0018157B" w:rsidRPr="00580774">
        <w:rPr>
          <w:rFonts w:cs="Arial"/>
          <w:sz w:val="24"/>
        </w:rPr>
        <w:t>BSH</w:t>
      </w:r>
      <w:r w:rsidR="002D2D59" w:rsidRPr="00580774">
        <w:rPr>
          <w:rFonts w:cs="Arial"/>
          <w:sz w:val="24"/>
        </w:rPr>
        <w:t xml:space="preserve">, Bosch AS, </w:t>
      </w:r>
    </w:p>
    <w:p w14:paraId="395D41B5" w14:textId="77777777" w:rsidR="00EC2B5C" w:rsidRPr="00580774" w:rsidRDefault="00EC2B5C" w:rsidP="00492C30">
      <w:pPr>
        <w:tabs>
          <w:tab w:val="clear" w:pos="1134"/>
          <w:tab w:val="clear" w:pos="2268"/>
        </w:tabs>
        <w:spacing w:line="360" w:lineRule="auto"/>
        <w:jc w:val="both"/>
        <w:rPr>
          <w:rFonts w:cs="Arial"/>
          <w:sz w:val="32"/>
          <w:szCs w:val="32"/>
        </w:rPr>
      </w:pPr>
      <w:r w:rsidRPr="00580774">
        <w:rPr>
          <w:rFonts w:cs="Arial"/>
        </w:rPr>
        <w:br w:type="page"/>
      </w:r>
    </w:p>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46D7794B" w14:textId="77777777" w:rsidR="00EC2B5C" w:rsidRPr="00580774" w:rsidRDefault="00A44A29" w:rsidP="00492C30">
      <w:pPr>
        <w:pStyle w:val="Verzeichnis1"/>
        <w:tabs>
          <w:tab w:val="left" w:pos="440"/>
          <w:tab w:val="right" w:leader="dot" w:pos="8777"/>
        </w:tabs>
        <w:spacing w:line="360" w:lineRule="auto"/>
        <w:jc w:val="both"/>
        <w:rPr>
          <w:rFonts w:eastAsiaTheme="minorEastAsia" w:cs="Arial"/>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2631236" w:history="1">
        <w:r w:rsidR="00EC2B5C" w:rsidRPr="00580774">
          <w:rPr>
            <w:rStyle w:val="Hyperlink"/>
            <w:rFonts w:cs="Arial"/>
            <w:noProof/>
          </w:rPr>
          <w:t>1</w:t>
        </w:r>
        <w:r w:rsidR="00EC2B5C" w:rsidRPr="00580774">
          <w:rPr>
            <w:rFonts w:eastAsiaTheme="minorEastAsia" w:cs="Arial"/>
            <w:bCs w:val="0"/>
            <w:noProof/>
            <w:sz w:val="22"/>
            <w:szCs w:val="22"/>
          </w:rPr>
          <w:tab/>
        </w:r>
        <w:r w:rsidR="00EC2B5C" w:rsidRPr="00580774">
          <w:rPr>
            <w:rStyle w:val="Hyperlink"/>
            <w:rFonts w:cs="Arial"/>
            <w:noProof/>
          </w:rPr>
          <w:t>Einleitung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5354FB4D"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37" w:history="1">
        <w:r w:rsidR="00EC2B5C" w:rsidRPr="00580774">
          <w:rPr>
            <w:rStyle w:val="Hyperlink"/>
            <w:rFonts w:cs="Arial"/>
            <w:noProof/>
          </w:rPr>
          <w:t>1.1</w:t>
        </w:r>
        <w:r w:rsidR="00EC2B5C" w:rsidRPr="00580774">
          <w:rPr>
            <w:rFonts w:eastAsiaTheme="minorEastAsia" w:cs="Arial"/>
            <w:noProof/>
            <w:szCs w:val="22"/>
          </w:rPr>
          <w:tab/>
        </w:r>
        <w:r w:rsidR="00EC2B5C" w:rsidRPr="00580774">
          <w:rPr>
            <w:rStyle w:val="Hyperlink"/>
            <w:rFonts w:cs="Arial"/>
            <w:noProof/>
          </w:rPr>
          <w:t>Vorgehen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7E3996A1"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38" w:history="1">
        <w:r w:rsidR="00EC2B5C" w:rsidRPr="00580774">
          <w:rPr>
            <w:rStyle w:val="Hyperlink"/>
            <w:rFonts w:cs="Arial"/>
            <w:noProof/>
          </w:rPr>
          <w:t>1.2</w:t>
        </w:r>
        <w:r w:rsidR="00EC2B5C" w:rsidRPr="00580774">
          <w:rPr>
            <w:rFonts w:eastAsiaTheme="minorEastAsia" w:cs="Arial"/>
            <w:noProof/>
            <w:szCs w:val="22"/>
          </w:rPr>
          <w:tab/>
        </w:r>
        <w:r w:rsidR="00EC2B5C" w:rsidRPr="00580774">
          <w:rPr>
            <w:rStyle w:val="Hyperlink"/>
            <w:rFonts w:cs="Arial"/>
            <w:noProof/>
          </w:rPr>
          <w:t>Terminplan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254A0A5"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39" w:history="1">
        <w:r w:rsidR="00EC2B5C" w:rsidRPr="00580774">
          <w:rPr>
            <w:rStyle w:val="Hyperlink"/>
            <w:rFonts w:cs="Arial"/>
            <w:noProof/>
          </w:rPr>
          <w:t>1.3</w:t>
        </w:r>
        <w:r w:rsidR="00EC2B5C" w:rsidRPr="00580774">
          <w:rPr>
            <w:rFonts w:eastAsiaTheme="minorEastAsia" w:cs="Arial"/>
            <w:noProof/>
            <w:szCs w:val="22"/>
          </w:rPr>
          <w:tab/>
        </w:r>
        <w:r w:rsidR="00EC2B5C" w:rsidRPr="00580774">
          <w:rPr>
            <w:rStyle w:val="Hyperlink"/>
            <w:rFonts w:cs="Arial"/>
            <w:noProof/>
          </w:rPr>
          <w:t>Anforderungsliste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3A37AB0"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0" w:history="1">
        <w:r w:rsidR="00EC2B5C" w:rsidRPr="00580774">
          <w:rPr>
            <w:rStyle w:val="Hyperlink"/>
            <w:rFonts w:cs="Arial"/>
            <w:noProof/>
          </w:rPr>
          <w:t>1.4</w:t>
        </w:r>
        <w:r w:rsidR="00EC2B5C" w:rsidRPr="00580774">
          <w:rPr>
            <w:rFonts w:eastAsiaTheme="minorEastAsia" w:cs="Arial"/>
            <w:noProof/>
            <w:szCs w:val="22"/>
          </w:rPr>
          <w:tab/>
        </w:r>
        <w:r w:rsidR="00EC2B5C" w:rsidRPr="00580774">
          <w:rPr>
            <w:rStyle w:val="Hyperlink"/>
            <w:rFonts w:cs="Arial"/>
            <w:noProof/>
          </w:rPr>
          <w:t>Morphologischer Kasten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6</w:t>
        </w:r>
        <w:r w:rsidR="00EC2B5C" w:rsidRPr="00580774">
          <w:rPr>
            <w:rFonts w:cs="Arial"/>
            <w:noProof/>
            <w:webHidden/>
          </w:rPr>
          <w:fldChar w:fldCharType="end"/>
        </w:r>
      </w:hyperlink>
    </w:p>
    <w:p w14:paraId="31A673E1"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41" w:history="1">
        <w:r w:rsidR="00EC2B5C" w:rsidRPr="00580774">
          <w:rPr>
            <w:rStyle w:val="Hyperlink"/>
            <w:rFonts w:cs="Arial"/>
            <w:noProof/>
          </w:rPr>
          <w:t>2</w:t>
        </w:r>
        <w:r w:rsidR="00EC2B5C" w:rsidRPr="00580774">
          <w:rPr>
            <w:rFonts w:eastAsiaTheme="minorEastAsia" w:cs="Arial"/>
            <w:bCs w:val="0"/>
            <w:noProof/>
            <w:sz w:val="22"/>
            <w:szCs w:val="22"/>
          </w:rPr>
          <w:tab/>
        </w:r>
        <w:r w:rsidR="00EC2B5C" w:rsidRPr="00580774">
          <w:rPr>
            <w:rStyle w:val="Hyperlink"/>
            <w:rFonts w:cs="Arial"/>
            <w:noProof/>
          </w:rPr>
          <w:t>Welle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59B84336"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2" w:history="1">
        <w:r w:rsidR="00EC2B5C" w:rsidRPr="00580774">
          <w:rPr>
            <w:rStyle w:val="Hyperlink"/>
            <w:rFonts w:cs="Arial"/>
            <w:noProof/>
          </w:rPr>
          <w:t>2.1</w:t>
        </w:r>
        <w:r w:rsidR="00EC2B5C" w:rsidRPr="00580774">
          <w:rPr>
            <w:rFonts w:eastAsiaTheme="minorEastAsia" w:cs="Arial"/>
            <w:noProof/>
            <w:szCs w:val="22"/>
          </w:rPr>
          <w:tab/>
        </w:r>
        <w:r w:rsidR="00EC2B5C" w:rsidRPr="00580774">
          <w:rPr>
            <w:rStyle w:val="Hyperlink"/>
            <w:rFonts w:cs="Arial"/>
            <w:noProof/>
          </w:rPr>
          <w:t>Lageplan und Schnittgrößenverlauf der 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CF76053"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3" w:history="1">
        <w:r w:rsidR="00EC2B5C" w:rsidRPr="00580774">
          <w:rPr>
            <w:rStyle w:val="Hyperlink"/>
            <w:rFonts w:cs="Arial"/>
            <w:noProof/>
          </w:rPr>
          <w:t>2.2</w:t>
        </w:r>
        <w:r w:rsidR="00EC2B5C" w:rsidRPr="00580774">
          <w:rPr>
            <w:rFonts w:eastAsiaTheme="minorEastAsia" w:cs="Arial"/>
            <w:noProof/>
            <w:szCs w:val="22"/>
          </w:rPr>
          <w:tab/>
        </w:r>
        <w:r w:rsidR="00EC2B5C" w:rsidRPr="00580774">
          <w:rPr>
            <w:rStyle w:val="Hyperlink"/>
            <w:rFonts w:cs="Arial"/>
            <w:noProof/>
          </w:rPr>
          <w:t>Berechnung der Wellenquerschnitte und Auswahl des Werkstoffes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93708F4"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4" w:history="1">
        <w:r w:rsidR="00EC2B5C" w:rsidRPr="00580774">
          <w:rPr>
            <w:rStyle w:val="Hyperlink"/>
            <w:rFonts w:cs="Arial"/>
            <w:noProof/>
          </w:rPr>
          <w:t>2.2.1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F1FFB"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5" w:history="1">
        <w:r w:rsidR="00EC2B5C" w:rsidRPr="00580774">
          <w:rPr>
            <w:rStyle w:val="Hyperlink"/>
            <w:rFonts w:cs="Arial"/>
            <w:noProof/>
          </w:rPr>
          <w:t>2.2.2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AA186"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6" w:history="1">
        <w:r w:rsidR="00EC2B5C" w:rsidRPr="00580774">
          <w:rPr>
            <w:rStyle w:val="Hyperlink"/>
            <w:rFonts w:cs="Arial"/>
            <w:noProof/>
          </w:rPr>
          <w:t>2.3</w:t>
        </w:r>
        <w:r w:rsidR="00EC2B5C" w:rsidRPr="00580774">
          <w:rPr>
            <w:rFonts w:eastAsiaTheme="minorEastAsia" w:cs="Arial"/>
            <w:noProof/>
            <w:szCs w:val="22"/>
          </w:rPr>
          <w:tab/>
        </w:r>
        <w:r w:rsidR="00EC2B5C" w:rsidRPr="00580774">
          <w:rPr>
            <w:rStyle w:val="Hyperlink"/>
            <w:rFonts w:cs="Arial"/>
            <w:noProof/>
          </w:rPr>
          <w:t>Wellendurchbiegung und Biegewinkel in den Lagerstellen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2F35423"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7" w:history="1">
        <w:r w:rsidR="00EC2B5C" w:rsidRPr="00580774">
          <w:rPr>
            <w:rStyle w:val="Hyperlink"/>
            <w:rFonts w:cs="Arial"/>
            <w:noProof/>
          </w:rPr>
          <w:t>2.4</w:t>
        </w:r>
        <w:r w:rsidR="00EC2B5C" w:rsidRPr="00580774">
          <w:rPr>
            <w:rFonts w:eastAsiaTheme="minorEastAsia" w:cs="Arial"/>
            <w:noProof/>
            <w:szCs w:val="22"/>
          </w:rPr>
          <w:tab/>
        </w:r>
        <w:r w:rsidR="00EC2B5C" w:rsidRPr="00580774">
          <w:rPr>
            <w:rStyle w:val="Hyperlink"/>
            <w:rFonts w:cs="Arial"/>
            <w:noProof/>
          </w:rPr>
          <w:t>Bewertung der Haltbarkeit unter statischer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BEFC756"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48" w:history="1">
        <w:r w:rsidR="00EC2B5C" w:rsidRPr="00580774">
          <w:rPr>
            <w:rStyle w:val="Hyperlink"/>
            <w:rFonts w:cs="Arial"/>
            <w:noProof/>
          </w:rPr>
          <w:t>2.5</w:t>
        </w:r>
        <w:r w:rsidR="00EC2B5C" w:rsidRPr="00580774">
          <w:rPr>
            <w:rFonts w:eastAsiaTheme="minorEastAsia" w:cs="Arial"/>
            <w:noProof/>
            <w:szCs w:val="22"/>
          </w:rPr>
          <w:tab/>
        </w:r>
        <w:r w:rsidR="00EC2B5C" w:rsidRPr="00580774">
          <w:rPr>
            <w:rStyle w:val="Hyperlink"/>
            <w:rFonts w:cs="Arial"/>
            <w:noProof/>
          </w:rPr>
          <w:t>Bewertung der Haltbarkeit unter dynamischer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38BF1B90"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9" w:history="1">
        <w:r w:rsidR="00EC2B5C" w:rsidRPr="00580774">
          <w:rPr>
            <w:rStyle w:val="Hyperlink"/>
            <w:rFonts w:cs="Arial"/>
            <w:noProof/>
          </w:rPr>
          <w:t>2.5.1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6913DC1"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0" w:history="1">
        <w:r w:rsidR="00EC2B5C" w:rsidRPr="00580774">
          <w:rPr>
            <w:rStyle w:val="Hyperlink"/>
            <w:rFonts w:cs="Arial"/>
            <w:noProof/>
          </w:rPr>
          <w:t>2.5.2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5CFAD1CE"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1" w:history="1">
        <w:r w:rsidR="00EC2B5C" w:rsidRPr="00580774">
          <w:rPr>
            <w:rStyle w:val="Hyperlink"/>
            <w:rFonts w:cs="Arial"/>
            <w:noProof/>
          </w:rPr>
          <w:t>3</w:t>
        </w:r>
        <w:r w:rsidR="00EC2B5C" w:rsidRPr="00580774">
          <w:rPr>
            <w:rFonts w:eastAsiaTheme="minorEastAsia" w:cs="Arial"/>
            <w:bCs w:val="0"/>
            <w:noProof/>
            <w:sz w:val="22"/>
            <w:szCs w:val="22"/>
          </w:rPr>
          <w:tab/>
        </w:r>
        <w:r w:rsidR="00EC2B5C" w:rsidRPr="00580774">
          <w:rPr>
            <w:rStyle w:val="Hyperlink"/>
            <w:rFonts w:cs="Arial"/>
            <w:noProof/>
          </w:rPr>
          <w:t>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D4FAA9F"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52" w:history="1">
        <w:r w:rsidR="00EC2B5C" w:rsidRPr="00580774">
          <w:rPr>
            <w:rStyle w:val="Hyperlink"/>
            <w:rFonts w:cs="Arial"/>
            <w:noProof/>
          </w:rPr>
          <w:t>3.1</w:t>
        </w:r>
        <w:r w:rsidR="00EC2B5C" w:rsidRPr="00580774">
          <w:rPr>
            <w:rFonts w:eastAsiaTheme="minorEastAsia" w:cs="Arial"/>
            <w:noProof/>
            <w:szCs w:val="22"/>
          </w:rPr>
          <w:tab/>
        </w:r>
        <w:r w:rsidR="00EC2B5C" w:rsidRPr="00580774">
          <w:rPr>
            <w:rStyle w:val="Hyperlink"/>
            <w:rFonts w:cs="Arial"/>
            <w:noProof/>
          </w:rPr>
          <w:t>Auslegung der Verbindung Welle -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45166FD"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3" w:history="1">
        <w:r w:rsidR="00EC2B5C" w:rsidRPr="00580774">
          <w:rPr>
            <w:rStyle w:val="Hyperlink"/>
            <w:rFonts w:cs="Arial"/>
            <w:noProof/>
          </w:rPr>
          <w:t>3.1.1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1E8A77E"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4" w:history="1">
        <w:r w:rsidR="00EC2B5C" w:rsidRPr="00580774">
          <w:rPr>
            <w:rStyle w:val="Hyperlink"/>
            <w:rFonts w:cs="Arial"/>
            <w:noProof/>
          </w:rPr>
          <w:t>3.1.2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256E4D5D"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55" w:history="1">
        <w:r w:rsidR="00EC2B5C" w:rsidRPr="00580774">
          <w:rPr>
            <w:rStyle w:val="Hyperlink"/>
            <w:rFonts w:cs="Arial"/>
            <w:noProof/>
          </w:rPr>
          <w:t>3.2</w:t>
        </w:r>
        <w:r w:rsidR="00EC2B5C" w:rsidRPr="00580774">
          <w:rPr>
            <w:rFonts w:eastAsiaTheme="minorEastAsia" w:cs="Arial"/>
            <w:noProof/>
            <w:szCs w:val="22"/>
          </w:rPr>
          <w:tab/>
        </w:r>
        <w:r w:rsidR="00EC2B5C" w:rsidRPr="00580774">
          <w:rPr>
            <w:rStyle w:val="Hyperlink"/>
            <w:rFonts w:cs="Arial"/>
            <w:noProof/>
          </w:rPr>
          <w:t>Abgewickelte Länge der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139AB24B"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6" w:history="1">
        <w:r w:rsidR="00EC2B5C" w:rsidRPr="00580774">
          <w:rPr>
            <w:rStyle w:val="Hyperlink"/>
            <w:rFonts w:cs="Arial"/>
            <w:noProof/>
          </w:rPr>
          <w:t>4</w:t>
        </w:r>
        <w:r w:rsidR="00EC2B5C" w:rsidRPr="00580774">
          <w:rPr>
            <w:rFonts w:eastAsiaTheme="minorEastAsia" w:cs="Arial"/>
            <w:bCs w:val="0"/>
            <w:noProof/>
            <w:sz w:val="22"/>
            <w:szCs w:val="22"/>
          </w:rPr>
          <w:tab/>
        </w:r>
        <w:r w:rsidR="00EC2B5C" w:rsidRPr="00580774">
          <w:rPr>
            <w:rStyle w:val="Hyperlink"/>
            <w:rFonts w:cs="Arial"/>
            <w:noProof/>
          </w:rPr>
          <w:t>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0B6A1FE"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57" w:history="1">
        <w:r w:rsidR="00EC2B5C" w:rsidRPr="00580774">
          <w:rPr>
            <w:rStyle w:val="Hyperlink"/>
            <w:rFonts w:cs="Arial"/>
            <w:noProof/>
          </w:rPr>
          <w:t>4.1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9715055"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58" w:history="1">
        <w:r w:rsidR="00EC2B5C" w:rsidRPr="00580774">
          <w:rPr>
            <w:rStyle w:val="Hyperlink"/>
            <w:rFonts w:cs="Arial"/>
            <w:noProof/>
          </w:rPr>
          <w:t>4.2</w:t>
        </w:r>
        <w:r w:rsidR="00EC2B5C" w:rsidRPr="00580774">
          <w:rPr>
            <w:rFonts w:eastAsiaTheme="minorEastAsia" w:cs="Arial"/>
            <w:noProof/>
            <w:szCs w:val="22"/>
          </w:rPr>
          <w:tab/>
        </w:r>
        <w:r w:rsidR="00EC2B5C" w:rsidRPr="00580774">
          <w:rPr>
            <w:rStyle w:val="Hyperlink"/>
            <w:rFonts w:cs="Arial"/>
            <w:noProof/>
          </w:rPr>
          <w:t>Auswahl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B23BC86"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59" w:history="1">
        <w:r w:rsidR="00EC2B5C" w:rsidRPr="00580774">
          <w:rPr>
            <w:rStyle w:val="Hyperlink"/>
            <w:rFonts w:cs="Arial"/>
            <w:noProof/>
          </w:rPr>
          <w:t>4.3</w:t>
        </w:r>
        <w:r w:rsidR="00EC2B5C" w:rsidRPr="00580774">
          <w:rPr>
            <w:rFonts w:eastAsiaTheme="minorEastAsia" w:cs="Arial"/>
            <w:noProof/>
            <w:szCs w:val="22"/>
          </w:rPr>
          <w:tab/>
        </w:r>
        <w:r w:rsidR="00EC2B5C" w:rsidRPr="00580774">
          <w:rPr>
            <w:rStyle w:val="Hyperlink"/>
            <w:rFonts w:cs="Arial"/>
            <w:noProof/>
          </w:rPr>
          <w:t>Dynamische Tragzahlen und Lagerlebensdauer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5042CE1"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0" w:history="1">
        <w:r w:rsidR="00EC2B5C" w:rsidRPr="00580774">
          <w:rPr>
            <w:rStyle w:val="Hyperlink"/>
            <w:rFonts w:cs="Arial"/>
            <w:noProof/>
          </w:rPr>
          <w:t>4.4</w:t>
        </w:r>
        <w:r w:rsidR="00EC2B5C" w:rsidRPr="00580774">
          <w:rPr>
            <w:rFonts w:eastAsiaTheme="minorEastAsia" w:cs="Arial"/>
            <w:noProof/>
            <w:szCs w:val="22"/>
          </w:rPr>
          <w:tab/>
        </w:r>
        <w:r w:rsidR="00EC2B5C" w:rsidRPr="00580774">
          <w:rPr>
            <w:rStyle w:val="Hyperlink"/>
            <w:rFonts w:cs="Arial"/>
            <w:noProof/>
          </w:rPr>
          <w:t>Schmierung der Lager und Abdichtung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C3AA986"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1" w:history="1">
        <w:r w:rsidR="00EC2B5C" w:rsidRPr="00580774">
          <w:rPr>
            <w:rStyle w:val="Hyperlink"/>
            <w:rFonts w:cs="Arial"/>
            <w:noProof/>
          </w:rPr>
          <w:t>4.5</w:t>
        </w:r>
        <w:r w:rsidR="00EC2B5C" w:rsidRPr="00580774">
          <w:rPr>
            <w:rFonts w:eastAsiaTheme="minorEastAsia" w:cs="Arial"/>
            <w:noProof/>
            <w:szCs w:val="22"/>
          </w:rPr>
          <w:tab/>
        </w:r>
        <w:r w:rsidR="00EC2B5C" w:rsidRPr="00580774">
          <w:rPr>
            <w:rStyle w:val="Hyperlink"/>
            <w:rFonts w:cs="Arial"/>
            <w:noProof/>
          </w:rPr>
          <w:t>Kaufteildokumentation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866833"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2" w:history="1">
        <w:r w:rsidR="00EC2B5C" w:rsidRPr="00580774">
          <w:rPr>
            <w:rStyle w:val="Hyperlink"/>
            <w:rFonts w:cs="Arial"/>
            <w:noProof/>
          </w:rPr>
          <w:t>4.6</w:t>
        </w:r>
        <w:r w:rsidR="00EC2B5C" w:rsidRPr="00580774">
          <w:rPr>
            <w:rFonts w:eastAsiaTheme="minorEastAsia" w:cs="Arial"/>
            <w:noProof/>
            <w:szCs w:val="22"/>
          </w:rPr>
          <w:tab/>
        </w:r>
        <w:r w:rsidR="00EC2B5C" w:rsidRPr="00580774">
          <w:rPr>
            <w:rStyle w:val="Hyperlink"/>
            <w:rFonts w:cs="Arial"/>
            <w:noProof/>
          </w:rPr>
          <w:t>Schraubenberechnung des Deckels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C58435F"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3" w:history="1">
        <w:r w:rsidR="00EC2B5C" w:rsidRPr="00580774">
          <w:rPr>
            <w:rStyle w:val="Hyperlink"/>
            <w:rFonts w:cs="Arial"/>
            <w:noProof/>
          </w:rPr>
          <w:t>4.7</w:t>
        </w:r>
        <w:r w:rsidR="00EC2B5C" w:rsidRPr="00580774">
          <w:rPr>
            <w:rFonts w:eastAsiaTheme="minorEastAsia" w:cs="Arial"/>
            <w:noProof/>
            <w:szCs w:val="22"/>
          </w:rPr>
          <w:tab/>
        </w:r>
        <w:r w:rsidR="00EC2B5C" w:rsidRPr="00580774">
          <w:rPr>
            <w:rStyle w:val="Hyperlink"/>
            <w:rFonts w:cs="Arial"/>
            <w:noProof/>
          </w:rPr>
          <w:t>Lagerböcke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1D5AFF" w14:textId="77777777" w:rsidR="00EC2B5C" w:rsidRPr="00580774" w:rsidRDefault="003A6828"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64" w:history="1">
        <w:r w:rsidR="00EC2B5C" w:rsidRPr="00580774">
          <w:rPr>
            <w:rStyle w:val="Hyperlink"/>
            <w:rFonts w:cs="Arial"/>
            <w:noProof/>
          </w:rPr>
          <w:t>4.7.1</w:t>
        </w:r>
        <w:r w:rsidR="00EC2B5C" w:rsidRPr="00580774">
          <w:rPr>
            <w:rFonts w:eastAsiaTheme="minorEastAsia" w:cs="Arial"/>
            <w:iCs w:val="0"/>
            <w:noProof/>
            <w:sz w:val="22"/>
            <w:szCs w:val="22"/>
          </w:rPr>
          <w:tab/>
        </w:r>
        <w:r w:rsidR="00EC2B5C" w:rsidRPr="00580774">
          <w:rPr>
            <w:rStyle w:val="Hyperlink"/>
            <w:rFonts w:cs="Arial"/>
            <w:noProof/>
          </w:rPr>
          <w:t>Schraubenberechnung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7E38A70C"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65" w:history="1">
        <w:r w:rsidR="00EC2B5C" w:rsidRPr="00580774">
          <w:rPr>
            <w:rStyle w:val="Hyperlink"/>
            <w:rFonts w:cs="Arial"/>
            <w:noProof/>
          </w:rPr>
          <w:t>5</w:t>
        </w:r>
        <w:r w:rsidR="00EC2B5C" w:rsidRPr="00580774">
          <w:rPr>
            <w:rFonts w:eastAsiaTheme="minorEastAsia" w:cs="Arial"/>
            <w:bCs w:val="0"/>
            <w:noProof/>
            <w:sz w:val="22"/>
            <w:szCs w:val="22"/>
          </w:rPr>
          <w:tab/>
        </w:r>
        <w:r w:rsidR="00EC2B5C" w:rsidRPr="00580774">
          <w:rPr>
            <w:rStyle w:val="Hyperlink"/>
            <w:rFonts w:cs="Arial"/>
            <w:noProof/>
          </w:rPr>
          <w:t>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5E6D8353"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6" w:history="1">
        <w:r w:rsidR="00EC2B5C" w:rsidRPr="00580774">
          <w:rPr>
            <w:rStyle w:val="Hyperlink"/>
            <w:rFonts w:cs="Arial"/>
            <w:noProof/>
          </w:rPr>
          <w:t>5.1</w:t>
        </w:r>
        <w:r w:rsidR="00EC2B5C" w:rsidRPr="00580774">
          <w:rPr>
            <w:rFonts w:eastAsiaTheme="minorEastAsia" w:cs="Arial"/>
            <w:noProof/>
            <w:szCs w:val="22"/>
          </w:rPr>
          <w:tab/>
        </w:r>
        <w:r w:rsidR="00EC2B5C" w:rsidRPr="00580774">
          <w:rPr>
            <w:rStyle w:val="Hyperlink"/>
            <w:rFonts w:cs="Arial"/>
            <w:noProof/>
          </w:rPr>
          <w:t>Auswahl des Elektromotors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2A53ECAF"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7" w:history="1">
        <w:r w:rsidR="00EC2B5C" w:rsidRPr="00580774">
          <w:rPr>
            <w:rStyle w:val="Hyperlink"/>
            <w:rFonts w:cs="Arial"/>
            <w:noProof/>
          </w:rPr>
          <w:t>5.2</w:t>
        </w:r>
        <w:r w:rsidR="00EC2B5C" w:rsidRPr="00580774">
          <w:rPr>
            <w:rFonts w:eastAsiaTheme="minorEastAsia" w:cs="Arial"/>
            <w:noProof/>
            <w:szCs w:val="22"/>
          </w:rPr>
          <w:tab/>
        </w:r>
        <w:r w:rsidR="00EC2B5C" w:rsidRPr="00580774">
          <w:rPr>
            <w:rStyle w:val="Hyperlink"/>
            <w:rFonts w:cs="Arial"/>
            <w:noProof/>
          </w:rPr>
          <w:t>Auslegung des Dreifach-Kettentriebes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70ABADC5"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8" w:history="1">
        <w:r w:rsidR="00EC2B5C" w:rsidRPr="00580774">
          <w:rPr>
            <w:rStyle w:val="Hyperlink"/>
            <w:rFonts w:cs="Arial"/>
            <w:noProof/>
          </w:rPr>
          <w:t>5.3</w:t>
        </w:r>
        <w:r w:rsidR="00EC2B5C" w:rsidRPr="00580774">
          <w:rPr>
            <w:rFonts w:eastAsiaTheme="minorEastAsia" w:cs="Arial"/>
            <w:noProof/>
            <w:szCs w:val="22"/>
          </w:rPr>
          <w:tab/>
        </w:r>
        <w:r w:rsidR="00EC2B5C" w:rsidRPr="00580774">
          <w:rPr>
            <w:rStyle w:val="Hyperlink"/>
            <w:rFonts w:cs="Arial"/>
            <w:noProof/>
          </w:rPr>
          <w:t>Auslegung der Keilwellenverbindung zwischen Welle und Kettenrad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24</w:t>
        </w:r>
        <w:r w:rsidR="00EC2B5C" w:rsidRPr="00580774">
          <w:rPr>
            <w:rFonts w:cs="Arial"/>
            <w:noProof/>
            <w:webHidden/>
          </w:rPr>
          <w:fldChar w:fldCharType="end"/>
        </w:r>
      </w:hyperlink>
    </w:p>
    <w:p w14:paraId="05364140"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69" w:history="1">
        <w:r w:rsidR="00EC2B5C" w:rsidRPr="00580774">
          <w:rPr>
            <w:rStyle w:val="Hyperlink"/>
            <w:rFonts w:cs="Arial"/>
            <w:noProof/>
          </w:rPr>
          <w:t>5.4</w:t>
        </w:r>
        <w:r w:rsidR="00EC2B5C" w:rsidRPr="00580774">
          <w:rPr>
            <w:rFonts w:eastAsiaTheme="minorEastAsia" w:cs="Arial"/>
            <w:noProof/>
            <w:szCs w:val="22"/>
          </w:rPr>
          <w:tab/>
        </w:r>
        <w:r w:rsidR="00EC2B5C" w:rsidRPr="00580774">
          <w:rPr>
            <w:rStyle w:val="Hyperlink"/>
            <w:rFonts w:cs="Arial"/>
            <w:noProof/>
          </w:rPr>
          <w:t>Axiale Fixierung des Kettenrades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25</w:t>
        </w:r>
        <w:r w:rsidR="00EC2B5C" w:rsidRPr="00580774">
          <w:rPr>
            <w:rFonts w:cs="Arial"/>
            <w:noProof/>
            <w:webHidden/>
          </w:rPr>
          <w:fldChar w:fldCharType="end"/>
        </w:r>
      </w:hyperlink>
    </w:p>
    <w:p w14:paraId="0D71F045"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0" w:history="1">
        <w:r w:rsidR="00EC2B5C" w:rsidRPr="00580774">
          <w:rPr>
            <w:rStyle w:val="Hyperlink"/>
            <w:rFonts w:cs="Arial"/>
            <w:noProof/>
          </w:rPr>
          <w:t>6</w:t>
        </w:r>
        <w:r w:rsidR="00EC2B5C" w:rsidRPr="00580774">
          <w:rPr>
            <w:rFonts w:eastAsiaTheme="minorEastAsia" w:cs="Arial"/>
            <w:bCs w:val="0"/>
            <w:noProof/>
            <w:sz w:val="22"/>
            <w:szCs w:val="22"/>
          </w:rPr>
          <w:tab/>
        </w:r>
        <w:r w:rsidR="00EC2B5C" w:rsidRPr="00580774">
          <w:rPr>
            <w:rStyle w:val="Hyperlink"/>
            <w:rFonts w:cs="Arial"/>
            <w:noProof/>
          </w:rPr>
          <w:t>Alternative Bauform mit gedrehtem 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671B4D7F"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71" w:history="1">
        <w:r w:rsidR="00EC2B5C" w:rsidRPr="00580774">
          <w:rPr>
            <w:rStyle w:val="Hyperlink"/>
            <w:rFonts w:cs="Arial"/>
            <w:noProof/>
          </w:rPr>
          <w:t>6.1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1D78F773"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72" w:history="1">
        <w:r w:rsidR="00EC2B5C" w:rsidRPr="00580774">
          <w:rPr>
            <w:rStyle w:val="Hyperlink"/>
            <w:rFonts w:cs="Arial"/>
            <w:noProof/>
          </w:rPr>
          <w:t>6.2</w:t>
        </w:r>
        <w:r w:rsidR="00EC2B5C" w:rsidRPr="00580774">
          <w:rPr>
            <w:rFonts w:eastAsiaTheme="minorEastAsia" w:cs="Arial"/>
            <w:noProof/>
            <w:szCs w:val="22"/>
          </w:rPr>
          <w:tab/>
        </w:r>
        <w:r w:rsidR="00EC2B5C" w:rsidRPr="00580774">
          <w:rPr>
            <w:rStyle w:val="Hyperlink"/>
            <w:rFonts w:cs="Arial"/>
            <w:noProof/>
          </w:rPr>
          <w:t>Änderungen bzgl. der Lagerauswahl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44B9C959"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3" w:history="1">
        <w:r w:rsidR="00EC2B5C" w:rsidRPr="00580774">
          <w:rPr>
            <w:rStyle w:val="Hyperlink"/>
            <w:rFonts w:cs="Arial"/>
            <w:noProof/>
          </w:rPr>
          <w:t>7</w:t>
        </w:r>
        <w:r w:rsidR="00EC2B5C" w:rsidRPr="00580774">
          <w:rPr>
            <w:rFonts w:eastAsiaTheme="minorEastAsia" w:cs="Arial"/>
            <w:bCs w:val="0"/>
            <w:noProof/>
            <w:sz w:val="22"/>
            <w:szCs w:val="22"/>
          </w:rPr>
          <w:tab/>
        </w:r>
        <w:r w:rsidR="00EC2B5C" w:rsidRPr="00580774">
          <w:rPr>
            <w:rStyle w:val="Hyperlink"/>
            <w:rFonts w:cs="Arial"/>
            <w:noProof/>
          </w:rPr>
          <w:t>Montage- und Demontageanleitung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27</w:t>
        </w:r>
        <w:r w:rsidR="00EC2B5C" w:rsidRPr="00580774">
          <w:rPr>
            <w:rFonts w:cs="Arial"/>
            <w:noProof/>
            <w:webHidden/>
          </w:rPr>
          <w:fldChar w:fldCharType="end"/>
        </w:r>
      </w:hyperlink>
    </w:p>
    <w:p w14:paraId="266E3B9E"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4" w:history="1">
        <w:r w:rsidR="00EC2B5C" w:rsidRPr="00580774">
          <w:rPr>
            <w:rStyle w:val="Hyperlink"/>
            <w:rFonts w:cs="Arial"/>
            <w:noProof/>
          </w:rPr>
          <w:t>8</w:t>
        </w:r>
        <w:r w:rsidR="00EC2B5C" w:rsidRPr="00580774">
          <w:rPr>
            <w:rFonts w:eastAsiaTheme="minorEastAsia" w:cs="Arial"/>
            <w:bCs w:val="0"/>
            <w:noProof/>
            <w:sz w:val="22"/>
            <w:szCs w:val="22"/>
          </w:rPr>
          <w:tab/>
        </w:r>
        <w:r w:rsidR="00EC2B5C" w:rsidRPr="00580774">
          <w:rPr>
            <w:rStyle w:val="Hyperlink"/>
            <w:rFonts w:cs="Arial"/>
            <w:noProof/>
          </w:rPr>
          <w:t>Visualisierung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6DF1DF88"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75" w:history="1">
        <w:r w:rsidR="00EC2B5C" w:rsidRPr="00580774">
          <w:rPr>
            <w:rStyle w:val="Hyperlink"/>
            <w:rFonts w:cs="Arial"/>
            <w:noProof/>
          </w:rPr>
          <w:t>8.1</w:t>
        </w:r>
        <w:r w:rsidR="00EC2B5C" w:rsidRPr="00580774">
          <w:rPr>
            <w:rFonts w:eastAsiaTheme="minorEastAsia" w:cs="Arial"/>
            <w:noProof/>
            <w:szCs w:val="22"/>
          </w:rPr>
          <w:tab/>
        </w:r>
        <w:r w:rsidR="00EC2B5C" w:rsidRPr="00580774">
          <w:rPr>
            <w:rStyle w:val="Hyperlink"/>
            <w:rFonts w:cs="Arial"/>
            <w:noProof/>
          </w:rPr>
          <w:t>Gesamtansicht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73195B04" w14:textId="77777777" w:rsidR="00EC2B5C" w:rsidRPr="00580774" w:rsidRDefault="003A6828" w:rsidP="00492C30">
      <w:pPr>
        <w:pStyle w:val="Verzeichnis2"/>
        <w:tabs>
          <w:tab w:val="left" w:pos="880"/>
          <w:tab w:val="right" w:leader="dot" w:pos="8777"/>
        </w:tabs>
        <w:spacing w:line="360" w:lineRule="auto"/>
        <w:jc w:val="both"/>
        <w:rPr>
          <w:rFonts w:eastAsiaTheme="minorEastAsia" w:cs="Arial"/>
          <w:noProof/>
          <w:szCs w:val="22"/>
        </w:rPr>
      </w:pPr>
      <w:hyperlink w:anchor="_Toc22631276" w:history="1">
        <w:r w:rsidR="00EC2B5C" w:rsidRPr="00580774">
          <w:rPr>
            <w:rStyle w:val="Hyperlink"/>
            <w:rFonts w:cs="Arial"/>
            <w:noProof/>
          </w:rPr>
          <w:t>8.2</w:t>
        </w:r>
        <w:r w:rsidR="00EC2B5C" w:rsidRPr="00580774">
          <w:rPr>
            <w:rFonts w:eastAsiaTheme="minorEastAsia" w:cs="Arial"/>
            <w:noProof/>
            <w:szCs w:val="22"/>
          </w:rPr>
          <w:tab/>
        </w:r>
        <w:r w:rsidR="00EC2B5C" w:rsidRPr="00580774">
          <w:rPr>
            <w:rStyle w:val="Hyperlink"/>
            <w:rFonts w:cs="Arial"/>
            <w:noProof/>
          </w:rPr>
          <w:t>Explosionsansicht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30</w:t>
        </w:r>
        <w:r w:rsidR="00EC2B5C" w:rsidRPr="00580774">
          <w:rPr>
            <w:rFonts w:cs="Arial"/>
            <w:noProof/>
            <w:webHidden/>
          </w:rPr>
          <w:fldChar w:fldCharType="end"/>
        </w:r>
      </w:hyperlink>
    </w:p>
    <w:p w14:paraId="2EC596F9" w14:textId="77777777" w:rsidR="00EC2B5C" w:rsidRPr="00580774" w:rsidRDefault="003A6828"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7" w:history="1">
        <w:r w:rsidR="00EC2B5C" w:rsidRPr="00580774">
          <w:rPr>
            <w:rStyle w:val="Hyperlink"/>
            <w:rFonts w:cs="Arial"/>
            <w:noProof/>
          </w:rPr>
          <w:t>9</w:t>
        </w:r>
        <w:r w:rsidR="00EC2B5C" w:rsidRPr="00580774">
          <w:rPr>
            <w:rFonts w:eastAsiaTheme="minorEastAsia" w:cs="Arial"/>
            <w:bCs w:val="0"/>
            <w:noProof/>
            <w:sz w:val="22"/>
            <w:szCs w:val="22"/>
          </w:rPr>
          <w:tab/>
        </w:r>
        <w:r w:rsidR="00EC2B5C" w:rsidRPr="00580774">
          <w:rPr>
            <w:rStyle w:val="Hyperlink"/>
            <w:rFonts w:cs="Arial"/>
            <w:noProof/>
          </w:rPr>
          <w:t>Literaturverzeichnis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31</w:t>
        </w:r>
        <w:r w:rsidR="00EC2B5C" w:rsidRPr="00580774">
          <w:rPr>
            <w:rFonts w:cs="Arial"/>
            <w:noProof/>
            <w:webHidden/>
          </w:rPr>
          <w:fldChar w:fldCharType="end"/>
        </w:r>
      </w:hyperlink>
    </w:p>
    <w:p w14:paraId="6D3DA54C" w14:textId="77777777"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580774" w:rsidRDefault="000E63EA" w:rsidP="00492C30">
      <w:pPr>
        <w:spacing w:line="360" w:lineRule="auto"/>
        <w:jc w:val="both"/>
        <w:rPr>
          <w:rFonts w:cs="Arial"/>
          <w:bCs/>
          <w:sz w:val="24"/>
          <w:szCs w:val="24"/>
        </w:rPr>
      </w:pPr>
    </w:p>
    <w:p w14:paraId="72314111" w14:textId="77777777" w:rsidR="00AD5CA8" w:rsidRPr="00580774" w:rsidRDefault="00AD5CA8" w:rsidP="00492C30">
      <w:pPr>
        <w:spacing w:line="360" w:lineRule="auto"/>
        <w:jc w:val="both"/>
        <w:rPr>
          <w:rFonts w:cs="Arial"/>
          <w:bCs/>
          <w:sz w:val="24"/>
          <w:szCs w:val="24"/>
        </w:rPr>
      </w:pPr>
    </w:p>
    <w:p w14:paraId="669A1CCA" w14:textId="77777777" w:rsidR="00AD5CA8" w:rsidRPr="00580774" w:rsidRDefault="00AD5CA8" w:rsidP="00492C30">
      <w:pPr>
        <w:spacing w:line="360" w:lineRule="auto"/>
        <w:jc w:val="both"/>
        <w:rPr>
          <w:rFonts w:cs="Arial"/>
          <w:bCs/>
          <w:sz w:val="24"/>
          <w:szCs w:val="24"/>
        </w:rPr>
      </w:pPr>
    </w:p>
    <w:p w14:paraId="414F55B6" w14:textId="77777777" w:rsidR="003C2F2F" w:rsidRPr="00580774" w:rsidRDefault="003C2F2F" w:rsidP="00492C30">
      <w:pPr>
        <w:spacing w:line="360" w:lineRule="auto"/>
        <w:jc w:val="both"/>
        <w:rPr>
          <w:rFonts w:cs="Arial"/>
          <w:bCs/>
          <w:sz w:val="32"/>
          <w:szCs w:val="32"/>
        </w:rPr>
      </w:pPr>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32A89A52"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Norelem</w:t>
      </w:r>
      <w:r w:rsidRPr="00580774">
        <w:rPr>
          <w:rFonts w:cs="Arial"/>
          <w:color w:val="000000"/>
          <w:sz w:val="24"/>
          <w:szCs w:val="24"/>
        </w:rPr>
        <w:t>, Technischer Hinweis für O-Ringe, S.5</w:t>
      </w:r>
    </w:p>
    <w:p w14:paraId="0935181B"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Das O-Ring 1x1 - Alles rund um die O-Ring-Dichtung S.13-25</w:t>
      </w:r>
    </w:p>
    <w:p w14:paraId="54EA6EE4"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Elastomerdichtungen für höchste Anforderungen, S. 20</w:t>
      </w:r>
    </w:p>
    <w:p w14:paraId="40AD0BAD"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igus,</w:t>
      </w:r>
      <w:r w:rsidRPr="00580774">
        <w:rPr>
          <w:rFonts w:cs="Arial"/>
          <w:color w:val="000000"/>
          <w:sz w:val="24"/>
          <w:szCs w:val="24"/>
        </w:rPr>
        <w:t xml:space="preserve"> Der Allround-Klassiker - Iglidur® G, S. 1-6</w:t>
      </w:r>
    </w:p>
    <w:p w14:paraId="49A5C670"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Kaiser &amp; Waltermann,</w:t>
      </w:r>
      <w:r w:rsidRPr="00580774">
        <w:rPr>
          <w:rFonts w:cs="Arial"/>
          <w:color w:val="000000"/>
          <w:sz w:val="24"/>
          <w:szCs w:val="24"/>
        </w:rPr>
        <w:t xml:space="preserve"> Rohrabschnitte, S.1-2</w:t>
      </w:r>
    </w:p>
    <w:p w14:paraId="77BA8150"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color w:val="000000"/>
          <w:sz w:val="24"/>
          <w:szCs w:val="24"/>
        </w:rPr>
        <w:t>Spannkraftverlauf 5 bar</w:t>
      </w:r>
    </w:p>
    <w:p w14:paraId="48FFD6F8"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Prinzipskizze</w:t>
      </w:r>
    </w:p>
    <w:p w14:paraId="19E6BA25"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Zusammenbauzeichnung</w:t>
      </w:r>
    </w:p>
    <w:p w14:paraId="437FCCF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lastRenderedPageBreak/>
        <w:t>Einzelteilzeichnungen (Kolbenstange, Deckel, Finger, Führungsstange, Gehäuse, Gelenkteil, Kolben)</w:t>
      </w:r>
    </w:p>
    <w:p w14:paraId="18E63FE6"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Stückliste</w:t>
      </w:r>
    </w:p>
    <w:p w14:paraId="542E282E"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Montage- und Demontageanleitung</w:t>
      </w:r>
    </w:p>
    <w:p w14:paraId="09C84D7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Datenblatt</w:t>
      </w:r>
    </w:p>
    <w:p w14:paraId="644FD4FF"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Projektzeitplan</w:t>
      </w:r>
    </w:p>
    <w:p w14:paraId="65AB1885" w14:textId="77777777" w:rsidR="007634CB" w:rsidRPr="00580774" w:rsidRDefault="007634CB" w:rsidP="00492C30">
      <w:pPr>
        <w:pStyle w:val="Listenabsatz"/>
        <w:numPr>
          <w:ilvl w:val="0"/>
          <w:numId w:val="23"/>
        </w:numPr>
        <w:spacing w:line="360" w:lineRule="auto"/>
        <w:jc w:val="both"/>
        <w:rPr>
          <w:rFonts w:cs="Arial"/>
          <w:bCs/>
          <w:sz w:val="24"/>
        </w:rPr>
      </w:pPr>
      <w:r w:rsidRPr="00580774">
        <w:rPr>
          <w:rFonts w:cs="Arial"/>
          <w:bCs/>
          <w:sz w:val="24"/>
        </w:rPr>
        <w:t>Aufgabenstellung</w:t>
      </w:r>
    </w:p>
    <w:p w14:paraId="6FD89702" w14:textId="77777777" w:rsidR="00AD5CA8"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Team- Checkliste</w:t>
      </w:r>
    </w:p>
    <w:p w14:paraId="632608C2" w14:textId="77777777" w:rsidR="000E63EA"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Eigenständigkeitserklärung</w:t>
      </w:r>
    </w:p>
    <w:p w14:paraId="452ADD02" w14:textId="77777777" w:rsidR="00AD5CA8" w:rsidRPr="00580774" w:rsidRDefault="00AD5CA8" w:rsidP="00492C30">
      <w:pPr>
        <w:spacing w:line="360" w:lineRule="auto"/>
        <w:jc w:val="both"/>
        <w:rPr>
          <w:rFonts w:cs="Arial"/>
        </w:rPr>
        <w:sectPr w:rsidR="00AD5CA8" w:rsidRPr="00580774"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Pr="00580774" w:rsidRDefault="005B1C8E" w:rsidP="00492C30">
      <w:pPr>
        <w:pStyle w:val="berschrift1"/>
        <w:jc w:val="both"/>
        <w:rPr>
          <w:rFonts w:cs="Arial"/>
        </w:rPr>
      </w:pPr>
      <w:bookmarkStart w:id="5" w:name="_Toc22631236"/>
      <w:bookmarkEnd w:id="0"/>
      <w:bookmarkEnd w:id="1"/>
      <w:bookmarkEnd w:id="2"/>
      <w:bookmarkEnd w:id="3"/>
      <w:bookmarkEnd w:id="4"/>
      <w:r w:rsidRPr="00580774">
        <w:rPr>
          <w:rFonts w:cs="Arial"/>
        </w:rPr>
        <w:lastRenderedPageBreak/>
        <w:t>Einleitung</w:t>
      </w:r>
      <w:bookmarkEnd w:id="5"/>
    </w:p>
    <w:p w14:paraId="388C08CA" w14:textId="38737651"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6F3A00B3" w14:textId="77777777" w:rsidR="005B1C8E" w:rsidRPr="00580774"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1F39D2A2" w14:textId="77777777" w:rsidR="00807619" w:rsidRPr="00580774" w:rsidRDefault="00807619" w:rsidP="00492C30">
      <w:pPr>
        <w:pStyle w:val="berschrift2"/>
        <w:jc w:val="both"/>
        <w:rPr>
          <w:rFonts w:cs="Arial"/>
        </w:rPr>
      </w:pPr>
      <w:bookmarkStart w:id="6" w:name="_Toc22631237"/>
      <w:r w:rsidRPr="00580774">
        <w:rPr>
          <w:rFonts w:cs="Arial"/>
        </w:rPr>
        <w:t>Vorgehen</w:t>
      </w:r>
      <w:bookmarkEnd w:id="6"/>
    </w:p>
    <w:p w14:paraId="08525138" w14:textId="77777777" w:rsidR="00807619" w:rsidRPr="00580774" w:rsidRDefault="00807619" w:rsidP="00492C30">
      <w:pPr>
        <w:spacing w:line="360" w:lineRule="auto"/>
        <w:jc w:val="both"/>
        <w:rPr>
          <w:rFonts w:cs="Arial"/>
          <w:sz w:val="24"/>
          <w:szCs w:val="24"/>
        </w:rPr>
      </w:pPr>
      <w:r w:rsidRPr="00580774">
        <w:rPr>
          <w:rFonts w:cs="Arial"/>
          <w:sz w:val="24"/>
          <w:szCs w:val="24"/>
        </w:rPr>
        <w:t xml:space="preserve">Nach dem folgenden Schema wurden die notwendigen Berechnungen sortiert und organisiert. </w:t>
      </w:r>
    </w:p>
    <w:p w14:paraId="590285F1" w14:textId="77777777" w:rsidR="00807619" w:rsidRPr="00580774" w:rsidRDefault="00807619" w:rsidP="00492C30">
      <w:pPr>
        <w:spacing w:line="360" w:lineRule="auto"/>
        <w:jc w:val="both"/>
        <w:rPr>
          <w:rFonts w:cs="Arial"/>
        </w:rPr>
      </w:pPr>
    </w:p>
    <w:p w14:paraId="50D95C05" w14:textId="77777777" w:rsidR="00807619" w:rsidRPr="00580774" w:rsidRDefault="00807619" w:rsidP="00492C30">
      <w:pPr>
        <w:spacing w:line="360" w:lineRule="auto"/>
        <w:jc w:val="both"/>
        <w:rPr>
          <w:rFonts w:cs="Arial"/>
        </w:rPr>
      </w:pPr>
    </w:p>
    <w:p w14:paraId="3DAC141E" w14:textId="77777777" w:rsidR="00E637A0" w:rsidRPr="00580774" w:rsidRDefault="00E637A0" w:rsidP="00492C30">
      <w:pPr>
        <w:pStyle w:val="berschrift2"/>
        <w:jc w:val="both"/>
        <w:rPr>
          <w:rFonts w:cs="Arial"/>
        </w:rPr>
      </w:pPr>
      <w:bookmarkStart w:id="7" w:name="_Toc22631238"/>
      <w:r w:rsidRPr="00580774">
        <w:rPr>
          <w:rFonts w:cs="Arial"/>
        </w:rPr>
        <w:t>Terminplan</w:t>
      </w:r>
      <w:bookmarkEnd w:id="7"/>
    </w:p>
    <w:p w14:paraId="0D8C96BF" w14:textId="77777777" w:rsidR="005B1C8E" w:rsidRPr="00580774" w:rsidRDefault="005B1C8E" w:rsidP="00492C30">
      <w:pPr>
        <w:pStyle w:val="berschrift2"/>
        <w:jc w:val="both"/>
        <w:rPr>
          <w:rFonts w:cs="Arial"/>
        </w:rPr>
      </w:pPr>
      <w:bookmarkStart w:id="8" w:name="_Toc22631239"/>
      <w:r w:rsidRPr="00580774">
        <w:rPr>
          <w:rFonts w:cs="Arial"/>
        </w:rPr>
        <w:t>Anforderungsliste</w:t>
      </w:r>
      <w:bookmarkEnd w:id="8"/>
      <w:r w:rsidRPr="00580774">
        <w:rPr>
          <w:rFonts w:cs="Arial"/>
        </w:rPr>
        <w:t xml:space="preserve"> </w:t>
      </w:r>
    </w:p>
    <w:p w14:paraId="657FDAAD" w14:textId="2B1DB689"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77777777" w:rsidR="00807619" w:rsidRPr="00580774" w:rsidRDefault="00807619" w:rsidP="00492C30">
      <w:pPr>
        <w:spacing w:line="360" w:lineRule="auto"/>
        <w:jc w:val="both"/>
        <w:rPr>
          <w:rFonts w:cs="Arial"/>
          <w:sz w:val="24"/>
          <w:szCs w:val="24"/>
        </w:rPr>
      </w:pPr>
    </w:p>
    <w:p w14:paraId="784DE311" w14:textId="77777777" w:rsidR="00D53E73" w:rsidRPr="00580774" w:rsidRDefault="006777BA" w:rsidP="00492C30">
      <w:pPr>
        <w:spacing w:line="360" w:lineRule="auto"/>
        <w:jc w:val="both"/>
        <w:rPr>
          <w:rFonts w:cs="Arial"/>
        </w:rPr>
      </w:pPr>
      <w:r w:rsidRPr="00580774">
        <w:rPr>
          <w:rFonts w:cs="Arial"/>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Pr="00580774" w:rsidRDefault="009464BF" w:rsidP="00492C30">
      <w:pPr>
        <w:spacing w:line="360" w:lineRule="auto"/>
        <w:jc w:val="both"/>
        <w:rPr>
          <w:rFonts w:cs="Arial"/>
          <w:sz w:val="24"/>
          <w:szCs w:val="24"/>
        </w:rPr>
      </w:pPr>
    </w:p>
    <w:p w14:paraId="1124F38A" w14:textId="77777777" w:rsidR="009464BF" w:rsidRPr="00580774" w:rsidRDefault="009464BF" w:rsidP="00492C30">
      <w:pPr>
        <w:spacing w:line="360" w:lineRule="auto"/>
        <w:jc w:val="both"/>
        <w:rPr>
          <w:rFonts w:cs="Arial"/>
          <w:sz w:val="24"/>
          <w:szCs w:val="24"/>
        </w:rPr>
      </w:pPr>
    </w:p>
    <w:p w14:paraId="519FBA37" w14:textId="77777777" w:rsidR="009464BF" w:rsidRPr="00580774" w:rsidRDefault="009464BF" w:rsidP="00492C30">
      <w:pPr>
        <w:spacing w:line="360" w:lineRule="auto"/>
        <w:jc w:val="both"/>
        <w:rPr>
          <w:rFonts w:cs="Arial"/>
          <w:sz w:val="24"/>
          <w:szCs w:val="24"/>
        </w:rPr>
      </w:pPr>
    </w:p>
    <w:p w14:paraId="77B7BBF3" w14:textId="77777777" w:rsidR="009464BF" w:rsidRPr="00580774" w:rsidRDefault="009464BF" w:rsidP="00492C30">
      <w:pPr>
        <w:spacing w:line="360" w:lineRule="auto"/>
        <w:jc w:val="both"/>
        <w:rPr>
          <w:rFonts w:cs="Arial"/>
          <w:sz w:val="24"/>
          <w:szCs w:val="24"/>
        </w:rPr>
      </w:pP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9" w:name="_Toc22631240"/>
      <w:r w:rsidRPr="00580774">
        <w:rPr>
          <w:rFonts w:cs="Arial"/>
        </w:rPr>
        <w:t>Morphologischer Kasten</w:t>
      </w:r>
      <w:bookmarkEnd w:id="9"/>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w:t>
      </w:r>
      <w:r w:rsidR="002D2D59" w:rsidRPr="00580774">
        <w:rPr>
          <w:rFonts w:cs="Arial"/>
          <w:sz w:val="24"/>
          <w:szCs w:val="24"/>
        </w:rPr>
        <w:lastRenderedPageBreak/>
        <w:t>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10" w:name="_Toc22631241"/>
      <w:r w:rsidRPr="00580774">
        <w:rPr>
          <w:rFonts w:cs="Arial"/>
        </w:rPr>
        <w:lastRenderedPageBreak/>
        <w:t>Welle</w:t>
      </w:r>
      <w:bookmarkEnd w:id="10"/>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r w:rsidRPr="00580774">
        <w:rPr>
          <w:rFonts w:cs="Arial"/>
        </w:rPr>
        <w:t>Kräfte und Momente auf die Welle</w:t>
      </w:r>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3A6828"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3A6828"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2631242"/>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Das Biegemoment wurde von Hand gerechnet und mit dem in VBA programmierten Excel-Programm überprüft. Der Schnittmomentenverlauf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r w:rsidRPr="00580774">
        <w:rPr>
          <w:rFonts w:cs="Arial"/>
        </w:rPr>
        <w:t>Querkraftverlauf</w:t>
      </w:r>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r w:rsidRPr="00580774">
        <w:rPr>
          <w:rFonts w:cs="Arial"/>
        </w:rPr>
        <w:t>Momentenverlauf</w:t>
      </w:r>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3A6828"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3A6828"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r w:rsidRPr="00580774">
        <w:rPr>
          <w:rFonts w:eastAsiaTheme="minorEastAsia" w:cs="Arial"/>
          <w:color w:val="FF0000"/>
          <w:sz w:val="28"/>
          <w:szCs w:val="28"/>
          <w:lang w:eastAsia="en-US"/>
        </w:rPr>
        <w:t xml:space="preserve">Mb max ausrechnen </w:t>
      </w:r>
    </w:p>
    <w:p w14:paraId="41BF2E20" w14:textId="77777777" w:rsidR="00EB748A" w:rsidRPr="00580774" w:rsidRDefault="00EB748A" w:rsidP="00492C30">
      <w:pPr>
        <w:pStyle w:val="berschrift3"/>
        <w:spacing w:line="360" w:lineRule="auto"/>
        <w:jc w:val="both"/>
        <w:rPr>
          <w:rFonts w:cs="Arial"/>
        </w:rPr>
      </w:pPr>
      <w:r w:rsidRPr="00580774">
        <w:rPr>
          <w:rFonts w:cs="Arial"/>
        </w:rPr>
        <w:t>Torsionsmoment</w:t>
      </w:r>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1E4B18E5" w:rsidR="0018157B" w:rsidRPr="00580774" w:rsidRDefault="00492C30" w:rsidP="00492C30">
      <w:pPr>
        <w:pStyle w:val="berschrift2"/>
        <w:jc w:val="both"/>
        <w:rPr>
          <w:rFonts w:cs="Arial"/>
        </w:rPr>
      </w:pPr>
      <w:bookmarkStart w:id="12" w:name="_Toc22631243"/>
      <w:r>
        <w:rPr>
          <w:rFonts w:cs="Arial"/>
        </w:rPr>
        <w:lastRenderedPageBreak/>
        <w:t>Überschlagsberechnung des Wellenquerschnitts</w:t>
      </w:r>
      <w:r w:rsidR="0018157B" w:rsidRPr="00580774">
        <w:rPr>
          <w:rFonts w:cs="Arial"/>
        </w:rPr>
        <w:t xml:space="preserve"> und Auswahl des Werkstoffes</w:t>
      </w:r>
      <w:bookmarkEnd w:id="12"/>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wird der ungefähre Durchmesser der Welle durch Überschlagsrechnung ermittelt. Verwendet wurden die Formeln nach Steinhilper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der eigentlich für Maschinen mit leichten Stößen ausgelegt ist und der deshalb zusätzliche Sicherheit bringt</w:t>
      </w:r>
      <w:r w:rsidR="004163D5" w:rsidRPr="00580774">
        <w:rPr>
          <w:rFonts w:cs="Arial"/>
        </w:rPr>
        <w:t>.</w:t>
      </w:r>
    </w:p>
    <w:p w14:paraId="1BE969A0" w14:textId="13B7757D" w:rsidR="00D73F07" w:rsidRPr="00311AF3" w:rsidRDefault="00D73F07" w:rsidP="00492C30">
      <w:pPr>
        <w:spacing w:line="360" w:lineRule="auto"/>
        <w:jc w:val="both"/>
        <w:rPr>
          <w:rFonts w:cs="Arial"/>
          <w:color w:val="FF0000"/>
        </w:rPr>
      </w:pPr>
      <w:r>
        <w:rPr>
          <w:rFonts w:cs="Arial"/>
        </w:rPr>
        <w:t xml:space="preserve">Gewählt wird </w:t>
      </w:r>
      <w:r w:rsidR="00311AF3">
        <w:rPr>
          <w:rFonts w:cs="Arial"/>
        </w:rPr>
        <w:t xml:space="preserve">zunächst </w:t>
      </w:r>
      <w:r>
        <w:rPr>
          <w:rFonts w:cs="Arial"/>
        </w:rPr>
        <w:t xml:space="preserve">ein typischer Wellenwerkstoff, 42CrMo4. </w:t>
      </w:r>
      <w:r w:rsidRPr="00311AF3">
        <w:rPr>
          <w:rFonts w:cs="Arial"/>
          <w:color w:val="FF0000"/>
        </w:rPr>
        <w:t xml:space="preserve">Da dieser nicht (oder nur sehr schwer) schweißbar ist, muss für Variante A auf einen anderen Werkstoff zurückgegriffen werden. </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3A6828"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3A6828"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3A6828"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r>
        <w:rPr>
          <w:rFonts w:eastAsia="Calibri"/>
          <w:lang w:eastAsia="en-US"/>
        </w:rPr>
        <w:t>Berechnung der kritischen Wellenquerschnitte</w:t>
      </w:r>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0BA9636B">
                <wp:simplePos x="0" y="0"/>
                <wp:positionH relativeFrom="column">
                  <wp:posOffset>5005070</wp:posOffset>
                </wp:positionH>
                <wp:positionV relativeFrom="paragraph">
                  <wp:posOffset>1530350</wp:posOffset>
                </wp:positionV>
                <wp:extent cx="1749600" cy="237600"/>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23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3A6828" w:rsidRPr="00D73F07" w:rsidRDefault="003A6828">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5pt;width:137.7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" filled="f" stroked="f" strokeweight=".5pt">
                <v:textbox>
                  <w:txbxContent>
                    <w:p w14:paraId="15093A46" w14:textId="157A5823" w:rsidR="003A6828" w:rsidRPr="00D73F07" w:rsidRDefault="003A6828">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2C8F4E18" w:rsidR="00492C30" w:rsidRPr="00492C30" w:rsidRDefault="00492C30" w:rsidP="00492C30">
      <w:pPr>
        <w:tabs>
          <w:tab w:val="left" w:pos="2717"/>
        </w:tabs>
        <w:spacing w:line="360" w:lineRule="auto"/>
        <w:jc w:val="both"/>
        <w:rPr>
          <w:rFonts w:eastAsiaTheme="minorEastAsia" w:cs="Arial"/>
          <w:noProof/>
        </w:rPr>
      </w:pPr>
      <w:r w:rsidRPr="00492C30">
        <w:rPr>
          <w:rFonts w:eastAsia="Calibri" w:cs="Arial"/>
          <w:b/>
          <w:szCs w:val="22"/>
          <w:lang w:eastAsia="en-US"/>
        </w:rPr>
        <w:t>Kerbzahlberechnung</w:t>
      </w:r>
      <w:r w:rsidRPr="00492C30">
        <w:rPr>
          <w:rFonts w:eastAsiaTheme="minorEastAsia" w:cs="Arial"/>
          <w:noProof/>
        </w:rPr>
        <w:t xml:space="preserve"> nach Decker</w:t>
      </w:r>
      <w:r>
        <w:rPr>
          <w:rFonts w:eastAsiaTheme="minorEastAsia" w:cs="Arial"/>
          <w:noProof/>
        </w:rPr>
        <w:t xml:space="preserve"> [2], [3], [4]</w:t>
      </w:r>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3A6828"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3"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3"/>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w:lastRenderedPageBreak/>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4" w:name="_Hlk23921614"/>
      <m:oMathPara>
        <m:oMathParaPr>
          <m:jc m:val="left"/>
        </m:oMathParaPr>
        <m:oMath>
          <m:r>
            <w:rPr>
              <w:rFonts w:ascii="Cambria Math" w:hAnsi="Cambria Math" w:cs="Arial"/>
              <w:szCs w:val="22"/>
              <w:lang w:eastAsia="en-US"/>
            </w:rPr>
            <m:t>χ</m:t>
          </m:r>
          <w:bookmarkEnd w:id="14"/>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7EED1526"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oMath>
      </m:oMathPara>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0E898AC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4D9DA8F8"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Pr="00580774">
        <w:rPr>
          <w:rFonts w:cs="Arial"/>
          <w:i/>
          <w:szCs w:val="22"/>
          <w:lang w:eastAsia="en-US"/>
        </w:rPr>
        <w:t>1,19</w:t>
      </w:r>
    </w:p>
    <w:p w14:paraId="3468002C"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14DB55CE"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oMath>
      </m:oMathPara>
    </w:p>
    <w:p w14:paraId="3D776DB1" w14:textId="77777777"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=3,25</m:t>
          </m:r>
        </m:oMath>
      </m:oMathPara>
    </w:p>
    <w:p w14:paraId="29B7FF6F"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k,t</w:t>
      </w:r>
      <w:r w:rsidRPr="00580774">
        <w:rPr>
          <w:rFonts w:cs="Arial"/>
          <w:szCs w:val="22"/>
          <w:lang w:eastAsia="en-US"/>
        </w:rPr>
        <w:t xml:space="preserve"> nach Decker Formel 15.14</w:t>
      </w:r>
    </w:p>
    <w:p w14:paraId="12CF20E4"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oMath>
      </m:oMathPara>
    </w:p>
    <w:p w14:paraId="2F2D7CF5" w14:textId="77777777"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5"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5"/>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6" w:name="_Hlk23923773"/>
      <w:r w:rsidRPr="00580774">
        <w:rPr>
          <w:rFonts w:cs="Arial"/>
          <w:szCs w:val="22"/>
          <w:lang w:eastAsia="en-US"/>
        </w:rPr>
        <w:lastRenderedPageBreak/>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49C6A22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644697D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oMath>
      </m:oMathPara>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3F62671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3D19A83F"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oMath>
      </m:oMathPara>
    </w:p>
    <w:p w14:paraId="1C58549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03B25803" w14:textId="224C589B"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oMath>
      </m:oMathPara>
    </w:p>
    <w:p w14:paraId="6BE72A2D" w14:textId="4AEB17E6"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=2,30</m:t>
          </m:r>
        </m:oMath>
      </m:oMathPara>
    </w:p>
    <w:p w14:paraId="1E49FE4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k,t</w:t>
      </w:r>
      <w:r w:rsidRPr="00580774">
        <w:rPr>
          <w:rFonts w:cs="Arial"/>
          <w:szCs w:val="22"/>
          <w:lang w:eastAsia="en-US"/>
        </w:rPr>
        <w:t xml:space="preserve"> nach Decker Formel 15.14</w:t>
      </w:r>
    </w:p>
    <w:p w14:paraId="17ADB6DA" w14:textId="70DD47AB"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1,30</m:t>
              </m:r>
            </m:den>
          </m:f>
        </m:oMath>
      </m:oMathPara>
    </w:p>
    <w:p w14:paraId="7E4C8BBA" w14:textId="29352698"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=1,69</m:t>
          </m:r>
        </m:oMath>
      </m:oMathPara>
    </w:p>
    <w:bookmarkEnd w:id="16"/>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7"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17"/>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1A1F8A1F"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470296B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oMath>
      </m:oMathPara>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533FDE1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54378E5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oMath>
      </m:oMathPara>
    </w:p>
    <w:p w14:paraId="725B8639"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3C393FE1" w14:textId="14F3011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oMath>
      </m:oMathPara>
    </w:p>
    <w:p w14:paraId="7B546849" w14:textId="17E2E388"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m:t>
          </m:r>
          <m:r>
            <w:rPr>
              <w:rFonts w:ascii="Cambria Math" w:hAnsi="Cambria Math" w:cs="Arial"/>
              <w:szCs w:val="22"/>
              <w:lang w:eastAsia="en-US"/>
            </w:rPr>
            <m:t>96</m:t>
          </m:r>
        </m:oMath>
      </m:oMathPara>
    </w:p>
    <w:p w14:paraId="7031B8A5"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k,t</w:t>
      </w:r>
      <w:r w:rsidRPr="00580774">
        <w:rPr>
          <w:rFonts w:cs="Arial"/>
          <w:szCs w:val="22"/>
          <w:lang w:eastAsia="en-US"/>
        </w:rPr>
        <w:t xml:space="preserve"> nach Decker Formel 15.14</w:t>
      </w:r>
    </w:p>
    <w:p w14:paraId="3E858329" w14:textId="13A83115"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oMath>
      </m:oMathPara>
    </w:p>
    <w:p w14:paraId="2305810E" w14:textId="6A6C61D1" w:rsidR="00350C27" w:rsidRPr="00580774"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96</m:t>
          </m:r>
        </m:oMath>
      </m:oMathPara>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1540A0FD"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=2,96</m:t>
          </m:r>
        </m:oMath>
      </m:oMathPara>
    </w:p>
    <w:p w14:paraId="161497D3" w14:textId="4739DEA9"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m:oMathPara>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3306D713" w:rsidR="00350C27"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24038F25" w14:textId="5DF82E8C"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=1,69</m:t>
          </m:r>
        </m:oMath>
      </m:oMathPara>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Der Übergang soll aus mehreren überlappenden Radien bestehen (vgl. Claus Mattheck).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1E839117" w14:textId="642FEB16"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3861F08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46B60F2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516FEC37" w14:textId="4604B2F3" w:rsidR="00350C27" w:rsidRPr="00580774" w:rsidRDefault="00350C27" w:rsidP="00492C30">
      <w:pPr>
        <w:tabs>
          <w:tab w:val="clear" w:pos="1134"/>
          <w:tab w:val="clear" w:pos="2268"/>
        </w:tabs>
        <w:spacing w:after="160" w:line="360" w:lineRule="auto"/>
        <w:jc w:val="both"/>
        <w:rPr>
          <w:rFonts w:cs="Arial"/>
          <w:i/>
          <w:szCs w:val="22"/>
          <w:lang w:eastAsia="en-US"/>
        </w:rPr>
      </w:pPr>
      <m:oMathPara>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oMath>
      </m:oMathPara>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5ACFDB0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73138CA3" w14:textId="5F4046A0"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oMath>
      </m:oMathPara>
    </w:p>
    <w:p w14:paraId="5007404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4139AF65" w14:textId="399761B9"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oMath>
      </m:oMathPara>
    </w:p>
    <w:p w14:paraId="5D0A9A18" w14:textId="27131928" w:rsidR="00350C27" w:rsidRPr="000D32D7"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=1,</m:t>
          </m:r>
          <m:r>
            <w:rPr>
              <w:rFonts w:ascii="Cambria Math" w:hAnsi="Cambria Math" w:cs="Arial"/>
              <w:szCs w:val="22"/>
              <w:lang w:eastAsia="en-US"/>
            </w:rPr>
            <m:t>46</m:t>
          </m:r>
        </m:oMath>
      </m:oMathPara>
    </w:p>
    <w:p w14:paraId="7AC673D7" w14:textId="77777777" w:rsidR="00350C27" w:rsidRPr="000D32D7" w:rsidRDefault="00350C27" w:rsidP="00492C30">
      <w:pPr>
        <w:tabs>
          <w:tab w:val="clear" w:pos="1134"/>
          <w:tab w:val="clear" w:pos="2268"/>
        </w:tabs>
        <w:spacing w:after="160" w:line="360" w:lineRule="auto"/>
        <w:jc w:val="both"/>
        <w:rPr>
          <w:rFonts w:cs="Arial"/>
          <w:szCs w:val="22"/>
          <w:lang w:eastAsia="en-US"/>
        </w:rPr>
      </w:pPr>
      <w:r w:rsidRPr="000D32D7">
        <w:rPr>
          <w:rFonts w:cs="Arial"/>
          <w:szCs w:val="22"/>
          <w:lang w:eastAsia="en-US"/>
        </w:rPr>
        <w:t>Kerbwirkungszahl β</w:t>
      </w:r>
      <w:r w:rsidRPr="000D32D7">
        <w:rPr>
          <w:rFonts w:cs="Arial"/>
          <w:szCs w:val="22"/>
          <w:vertAlign w:val="subscript"/>
          <w:lang w:eastAsia="en-US"/>
        </w:rPr>
        <w:t>k,t</w:t>
      </w:r>
      <w:r w:rsidRPr="000D32D7">
        <w:rPr>
          <w:rFonts w:cs="Arial"/>
          <w:szCs w:val="22"/>
          <w:lang w:eastAsia="en-US"/>
        </w:rPr>
        <w:t xml:space="preserve"> nach Decker Formel 15.14</w:t>
      </w:r>
    </w:p>
    <w:p w14:paraId="2A56F93E" w14:textId="67C19CAE" w:rsidR="00350C27" w:rsidRPr="000D32D7"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oMath>
      </m:oMathPara>
    </w:p>
    <w:p w14:paraId="714F937F" w14:textId="149849CA" w:rsidR="00350C27" w:rsidRPr="000D32D7" w:rsidRDefault="003A6828"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05</m:t>
          </m:r>
        </m:oMath>
      </m:oMathPara>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E8EDC8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49AEBCD9" w14:textId="77777777" w:rsidR="00350C27" w:rsidRPr="00492C30"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oMath>
      </m:oMathPara>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508D468D"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56D8750D"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oMath>
      </m:oMathPara>
    </w:p>
    <w:p w14:paraId="490F47C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6A4208F1"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oMath>
      </m:oMathPara>
    </w:p>
    <w:p w14:paraId="025DE95C" w14:textId="77777777" w:rsidR="00350C27" w:rsidRPr="00580774"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=3,39</m:t>
          </m:r>
        </m:oMath>
      </m:oMathPara>
    </w:p>
    <w:p w14:paraId="67CE1FCC"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k,t</w:t>
      </w:r>
      <w:r w:rsidRPr="00580774">
        <w:rPr>
          <w:rFonts w:cs="Arial"/>
          <w:szCs w:val="22"/>
          <w:lang w:eastAsia="en-US"/>
        </w:rPr>
        <w:t xml:space="preserve"> nach Decker Formel 15.14</w:t>
      </w:r>
    </w:p>
    <w:p w14:paraId="69A6C9D9"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oMath>
      </m:oMathPara>
    </w:p>
    <w:p w14:paraId="3E9A7A86" w14:textId="77777777" w:rsidR="00350C27" w:rsidRPr="00580774" w:rsidRDefault="003A6828" w:rsidP="00492C30">
      <w:pPr>
        <w:tabs>
          <w:tab w:val="clear" w:pos="1134"/>
          <w:tab w:val="clear" w:pos="2268"/>
        </w:tabs>
        <w:spacing w:after="160" w:line="360" w:lineRule="auto"/>
        <w:jc w:val="both"/>
        <w:rPr>
          <w:rFonts w:cs="Arial"/>
          <w:i/>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=3,03</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7109740F"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B664F0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=960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3EF32067"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=1,09</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0F0CA1E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=960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72AB0CED"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w:lastRenderedPageBreak/>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oMath>
      </m:oMathPara>
    </w:p>
    <w:p w14:paraId="271BD849"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7245297B"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1,09</m:t>
              </m:r>
            </m:den>
          </m:f>
        </m:oMath>
      </m:oMathPara>
    </w:p>
    <w:p w14:paraId="62554007" w14:textId="77777777" w:rsidR="00350C27" w:rsidRPr="00580774" w:rsidRDefault="003A6828"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=3,85</m:t>
          </m:r>
        </m:oMath>
      </m:oMathPara>
    </w:p>
    <w:p w14:paraId="7B863F8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r w:rsidRPr="00580774">
        <w:rPr>
          <w:rFonts w:cs="Arial"/>
          <w:szCs w:val="22"/>
          <w:vertAlign w:val="subscript"/>
          <w:lang w:eastAsia="en-US"/>
        </w:rPr>
        <w:t>k,t</w:t>
      </w:r>
      <w:r w:rsidRPr="00580774">
        <w:rPr>
          <w:rFonts w:cs="Arial"/>
          <w:szCs w:val="22"/>
          <w:lang w:eastAsia="en-US"/>
        </w:rPr>
        <w:t xml:space="preserve"> nach Decker Formel 15.14</w:t>
      </w:r>
    </w:p>
    <w:p w14:paraId="684123D1" w14:textId="77777777" w:rsidR="00350C27" w:rsidRPr="00580774" w:rsidRDefault="003A6828"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1,08</m:t>
              </m:r>
            </m:den>
          </m:f>
        </m:oMath>
      </m:oMathPara>
    </w:p>
    <w:p w14:paraId="2F329279" w14:textId="74996D8C" w:rsidR="00350C27" w:rsidRPr="00492C30" w:rsidRDefault="003A6828" w:rsidP="00492C30">
      <w:pPr>
        <w:tabs>
          <w:tab w:val="clear" w:pos="1134"/>
          <w:tab w:val="clear" w:pos="2268"/>
        </w:tabs>
        <w:spacing w:after="160" w:line="360" w:lineRule="auto"/>
        <w:jc w:val="both"/>
        <w:rPr>
          <w:rFonts w:cs="Arial"/>
          <w:i/>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=3,33</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C844A73"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Keine Torsion und keine Biegung vorhanden. Deshalb wird Kerbstelle 8 nicht berücksichtigt.</w:t>
      </w:r>
    </w:p>
    <w:p w14:paraId="62CE1446" w14:textId="75C8AD11" w:rsidR="00677576" w:rsidRPr="00580774" w:rsidRDefault="00677576" w:rsidP="00492C30">
      <w:pPr>
        <w:tabs>
          <w:tab w:val="left" w:pos="2717"/>
        </w:tabs>
        <w:spacing w:line="360" w:lineRule="auto"/>
        <w:jc w:val="both"/>
        <w:rPr>
          <w:rFonts w:eastAsiaTheme="minorEastAsia" w:cs="Arial"/>
          <w:noProof/>
        </w:rPr>
      </w:pPr>
    </w:p>
    <w:p w14:paraId="73F4B46F" w14:textId="77777777" w:rsidR="0018157B" w:rsidRPr="00580774" w:rsidRDefault="0018157B" w:rsidP="00492C30">
      <w:pPr>
        <w:pStyle w:val="berschrift3"/>
        <w:spacing w:line="360" w:lineRule="auto"/>
        <w:jc w:val="both"/>
        <w:rPr>
          <w:rFonts w:cs="Arial"/>
        </w:rPr>
      </w:pPr>
      <w:bookmarkStart w:id="18" w:name="_Toc22631244"/>
      <w:r w:rsidRPr="00580774">
        <w:rPr>
          <w:rFonts w:cs="Arial"/>
        </w:rPr>
        <w:t>Variante A - Schweißkonstruktion</w:t>
      </w:r>
      <w:bookmarkEnd w:id="18"/>
    </w:p>
    <w:p w14:paraId="0DBAFC1D" w14:textId="77777777" w:rsidR="0018157B" w:rsidRPr="00580774" w:rsidRDefault="0018157B" w:rsidP="00492C30">
      <w:pPr>
        <w:pStyle w:val="berschrift3"/>
        <w:spacing w:line="360" w:lineRule="auto"/>
        <w:jc w:val="both"/>
        <w:rPr>
          <w:rFonts w:cs="Arial"/>
        </w:rPr>
      </w:pPr>
      <w:bookmarkStart w:id="19" w:name="_Toc22631245"/>
      <w:r w:rsidRPr="00580774">
        <w:rPr>
          <w:rFonts w:cs="Arial"/>
        </w:rPr>
        <w:t>Variante B - Spannpressverband</w:t>
      </w:r>
      <w:bookmarkEnd w:id="19"/>
    </w:p>
    <w:p w14:paraId="5966ACB1" w14:textId="77777777" w:rsidR="0018157B" w:rsidRPr="00580774" w:rsidRDefault="0018157B" w:rsidP="00492C30">
      <w:pPr>
        <w:spacing w:line="360" w:lineRule="auto"/>
        <w:jc w:val="both"/>
        <w:rPr>
          <w:rFonts w:cs="Arial"/>
        </w:rPr>
      </w:pPr>
    </w:p>
    <w:p w14:paraId="52FBD911" w14:textId="77777777" w:rsidR="0018157B" w:rsidRDefault="0018157B" w:rsidP="00492C30">
      <w:pPr>
        <w:pStyle w:val="berschrift2"/>
        <w:jc w:val="both"/>
        <w:rPr>
          <w:rFonts w:cs="Arial"/>
        </w:rPr>
      </w:pPr>
      <w:bookmarkStart w:id="20" w:name="_Toc22631246"/>
      <w:r w:rsidRPr="00580774">
        <w:rPr>
          <w:rFonts w:cs="Arial"/>
        </w:rPr>
        <w:t>Wellendurchbiegung und Biegewinkel in den Lagerstellen</w:t>
      </w:r>
      <w:bookmarkEnd w:id="20"/>
    </w:p>
    <w:p w14:paraId="71297B84" w14:textId="1C0AC967" w:rsidR="00602BC3" w:rsidRDefault="00602BC3" w:rsidP="00602BC3">
      <w:pPr>
        <w:spacing w:line="360" w:lineRule="auto"/>
        <w:jc w:val="both"/>
      </w:pPr>
      <w:r>
        <w:t>Die Wellendurchbiegung und damit auch der Biegewinkel wird unter Vernachlässigung der Versteifungswirkung der Trommel, aber unter E</w:t>
      </w:r>
      <w:bookmarkStart w:id="21" w:name="_GoBack"/>
      <w:bookmarkEnd w:id="21"/>
      <w:r>
        <w:t>inbeziehung der verschiedenen Wellenabsätze berechnet. Als Berechnungswerkzeug dient das Excel-Berechnungsprogramm von Decker zur Berechnung von Durchbiegungen und Biegewinkeln.</w:t>
      </w:r>
    </w:p>
    <w:p w14:paraId="79646886" w14:textId="168C289F" w:rsidR="00602BC3" w:rsidRDefault="00602BC3" w:rsidP="00602BC3">
      <w:pPr>
        <w:spacing w:line="360" w:lineRule="auto"/>
        <w:jc w:val="both"/>
      </w:pPr>
      <w:r>
        <w:t>Die Ergebnisse sind im Folgenden aufgeführt, die Eingabedateien können auf beiliegender CD eingesehen werden.</w:t>
      </w:r>
    </w:p>
    <w:p w14:paraId="63272A17" w14:textId="7F171DB9" w:rsidR="00602BC3" w:rsidRDefault="00602BC3" w:rsidP="00602BC3">
      <w:pPr>
        <w:spacing w:line="360" w:lineRule="auto"/>
        <w:jc w:val="both"/>
      </w:pPr>
      <w:r w:rsidRPr="00602BC3">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602BC3">
      <w:pPr>
        <w:spacing w:line="360" w:lineRule="auto"/>
        <w:jc w:val="both"/>
      </w:pPr>
    </w:p>
    <w:p w14:paraId="72838F67" w14:textId="18FC8558" w:rsidR="00602BC3" w:rsidRDefault="00602BC3" w:rsidP="00602BC3">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820B88">
      <w:pPr>
        <w:spacing w:line="360" w:lineRule="auto"/>
        <w:jc w:val="center"/>
      </w:pPr>
      <w:r>
        <w:t>Bei niedriger Belastung: 2‘ bis 6‘ und</w:t>
      </w:r>
    </w:p>
    <w:p w14:paraId="260B38FB" w14:textId="63A84187" w:rsidR="00DD634D" w:rsidRDefault="00DD634D" w:rsidP="00820B88">
      <w:pPr>
        <w:spacing w:line="360" w:lineRule="auto"/>
        <w:jc w:val="center"/>
      </w:pPr>
      <w:r>
        <w:t>bei hoher Belastung: 5‘ bis 10‘.</w:t>
      </w:r>
    </w:p>
    <w:p w14:paraId="7283E68B" w14:textId="77777777" w:rsidR="00820B88" w:rsidRDefault="00820B88" w:rsidP="00820B88">
      <w:pPr>
        <w:spacing w:line="360" w:lineRule="auto"/>
        <w:jc w:val="center"/>
      </w:pPr>
    </w:p>
    <w:p w14:paraId="1FBA470B" w14:textId="1B38F10B" w:rsidR="00DD634D" w:rsidRDefault="00DD634D" w:rsidP="00602BC3">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2A944DC6" w14:textId="16785F60" w:rsidR="00BE0F28" w:rsidRPr="00602BC3" w:rsidRDefault="00BE0F28" w:rsidP="00602BC3">
      <w:pPr>
        <w:spacing w:line="360" w:lineRule="auto"/>
        <w:jc w:val="both"/>
      </w:pPr>
      <w:r>
        <w:t>Die Gesamtdurchbiegung von 63,2 Mikrometer ist ebenfalls in der gängigen Größenordnung.</w:t>
      </w:r>
    </w:p>
    <w:p w14:paraId="22C3480E" w14:textId="77777777" w:rsidR="003C2F2F" w:rsidRPr="00580774" w:rsidRDefault="003C2F2F" w:rsidP="00492C30">
      <w:pPr>
        <w:pStyle w:val="berschrift2"/>
        <w:jc w:val="both"/>
        <w:rPr>
          <w:rFonts w:cs="Arial"/>
        </w:rPr>
      </w:pPr>
      <w:bookmarkStart w:id="22" w:name="_Toc22631247"/>
      <w:r w:rsidRPr="00580774">
        <w:rPr>
          <w:rFonts w:cs="Arial"/>
        </w:rPr>
        <w:t>Bewertung der Haltbarkeit unter statischer Belastung</w:t>
      </w:r>
      <w:bookmarkEnd w:id="22"/>
    </w:p>
    <w:p w14:paraId="38B0039F" w14:textId="77777777" w:rsidR="0018157B" w:rsidRPr="00580774" w:rsidRDefault="003C2F2F" w:rsidP="00492C30">
      <w:pPr>
        <w:pStyle w:val="berschrift2"/>
        <w:jc w:val="both"/>
        <w:rPr>
          <w:rFonts w:cs="Arial"/>
        </w:rPr>
      </w:pPr>
      <w:bookmarkStart w:id="23" w:name="_Toc22631248"/>
      <w:r w:rsidRPr="00580774">
        <w:rPr>
          <w:rFonts w:cs="Arial"/>
        </w:rPr>
        <w:t>Bewertung der Haltbarkeit unter dynamischer Belastung</w:t>
      </w:r>
      <w:bookmarkEnd w:id="23"/>
    </w:p>
    <w:p w14:paraId="5387CFFD" w14:textId="77777777" w:rsidR="00E464A7" w:rsidRPr="00580774" w:rsidRDefault="00E464A7" w:rsidP="00492C30">
      <w:pPr>
        <w:spacing w:line="360" w:lineRule="auto"/>
        <w:jc w:val="both"/>
        <w:rPr>
          <w:rFonts w:cs="Arial"/>
        </w:rPr>
      </w:pPr>
      <w:r w:rsidRPr="00580774">
        <w:rPr>
          <w:rFonts w:cs="Arial"/>
        </w:rPr>
        <w:t>Smith-Diagramm</w:t>
      </w:r>
    </w:p>
    <w:p w14:paraId="1C4305F6" w14:textId="77777777" w:rsidR="0018157B" w:rsidRPr="00580774" w:rsidRDefault="0018157B" w:rsidP="00492C30">
      <w:pPr>
        <w:pStyle w:val="berschrift3"/>
        <w:spacing w:line="360" w:lineRule="auto"/>
        <w:jc w:val="both"/>
        <w:rPr>
          <w:rFonts w:cs="Arial"/>
        </w:rPr>
      </w:pPr>
      <w:bookmarkStart w:id="24" w:name="_Toc22631249"/>
      <w:r w:rsidRPr="00580774">
        <w:rPr>
          <w:rFonts w:cs="Arial"/>
        </w:rPr>
        <w:t>Variante A - Schweißkonstruktion</w:t>
      </w:r>
      <w:bookmarkEnd w:id="24"/>
    </w:p>
    <w:p w14:paraId="52487B2B" w14:textId="77777777" w:rsidR="0018157B" w:rsidRPr="00580774" w:rsidRDefault="0018157B" w:rsidP="00492C30">
      <w:pPr>
        <w:pStyle w:val="berschrift3"/>
        <w:spacing w:line="360" w:lineRule="auto"/>
        <w:jc w:val="both"/>
        <w:rPr>
          <w:rFonts w:cs="Arial"/>
        </w:rPr>
      </w:pPr>
      <w:bookmarkStart w:id="25" w:name="_Toc22631250"/>
      <w:r w:rsidRPr="00580774">
        <w:rPr>
          <w:rFonts w:cs="Arial"/>
        </w:rPr>
        <w:t>Variante B - Spannpressverband</w:t>
      </w:r>
      <w:bookmarkEnd w:id="25"/>
    </w:p>
    <w:p w14:paraId="41AA016E" w14:textId="77777777" w:rsidR="003C2F2F" w:rsidRPr="00580774" w:rsidRDefault="003C2F2F" w:rsidP="00492C30">
      <w:pPr>
        <w:spacing w:line="360" w:lineRule="auto"/>
        <w:jc w:val="both"/>
        <w:rPr>
          <w:rFonts w:cs="Arial"/>
        </w:rPr>
      </w:pPr>
    </w:p>
    <w:p w14:paraId="3205A683" w14:textId="77777777" w:rsidR="003C2F2F" w:rsidRPr="00580774" w:rsidRDefault="003C2F2F" w:rsidP="00492C30">
      <w:pPr>
        <w:spacing w:line="360" w:lineRule="auto"/>
        <w:jc w:val="both"/>
        <w:rPr>
          <w:rFonts w:cs="Arial"/>
        </w:rPr>
      </w:pP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6" w:name="_Toc22631251"/>
      <w:r w:rsidRPr="00580774">
        <w:rPr>
          <w:rFonts w:cs="Arial"/>
        </w:rPr>
        <w:lastRenderedPageBreak/>
        <w:t>Trommel</w:t>
      </w:r>
      <w:bookmarkEnd w:id="26"/>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Als Spannpressverband wurden zwei Spannsätze COM-4 von der Firma Mädler (Artikel-Nr.: 615 545 00) ausgewählt. Diese werden von beiden Seiten mit einem Abstand von 180 mm auf die Welle gesteckt und das Zusatzrohr darüber gestülpt.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7" w:name="_Toc22631252"/>
      <w:r w:rsidRPr="00580774">
        <w:rPr>
          <w:rFonts w:cs="Arial"/>
        </w:rPr>
        <w:t>Auslegung der Verbindung Welle - Trommel</w:t>
      </w:r>
      <w:bookmarkEnd w:id="27"/>
    </w:p>
    <w:p w14:paraId="3FF40930" w14:textId="09886475" w:rsidR="003C2F2F" w:rsidRPr="00580774" w:rsidRDefault="003C2F2F" w:rsidP="00492C30">
      <w:pPr>
        <w:pStyle w:val="berschrift3"/>
        <w:spacing w:line="360" w:lineRule="auto"/>
        <w:jc w:val="both"/>
        <w:rPr>
          <w:rFonts w:cs="Arial"/>
        </w:rPr>
      </w:pPr>
      <w:bookmarkStart w:id="28" w:name="_Toc22631253"/>
      <w:r w:rsidRPr="00580774">
        <w:rPr>
          <w:rFonts w:cs="Arial"/>
        </w:rPr>
        <w:t xml:space="preserve">Variante A </w:t>
      </w:r>
      <w:r w:rsidR="007845C6" w:rsidRPr="00580774">
        <w:rPr>
          <w:rFonts w:cs="Arial"/>
        </w:rPr>
        <w:t>–</w:t>
      </w:r>
      <w:r w:rsidRPr="00580774">
        <w:rPr>
          <w:rFonts w:cs="Arial"/>
        </w:rPr>
        <w:t xml:space="preserve"> Schweißkonstruktion</w:t>
      </w:r>
      <w:bookmarkEnd w:id="28"/>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 xml:space="preserve">Um einen Wert für die zulässige Torsionsspannung zu erhalten wurde die Tabelle 4.4 aus dem Manuskript „Maschinenelemente, Tabellen und Diagramme“ von Decker (20. Auflage, Hanser Verlag München, 2018) herangezogen. Um den „worst case“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3A6828"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3A6828"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9" w:name="_Toc22631254"/>
      <w:r w:rsidRPr="00580774">
        <w:rPr>
          <w:rFonts w:cs="Arial"/>
        </w:rPr>
        <w:t xml:space="preserve">Variante B </w:t>
      </w:r>
      <w:r w:rsidR="00BE609D" w:rsidRPr="00580774">
        <w:rPr>
          <w:rFonts w:cs="Arial"/>
        </w:rPr>
        <w:t>–</w:t>
      </w:r>
      <w:r w:rsidRPr="00580774">
        <w:rPr>
          <w:rFonts w:cs="Arial"/>
        </w:rPr>
        <w:t xml:space="preserve"> Spannpressverband</w:t>
      </w:r>
      <w:bookmarkEnd w:id="29"/>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30" w:name="_Toc22631256"/>
      <w:r w:rsidRPr="00580774">
        <w:rPr>
          <w:rFonts w:cs="Arial"/>
        </w:rPr>
        <w:lastRenderedPageBreak/>
        <w:t>Lager</w:t>
      </w:r>
      <w:bookmarkEnd w:id="30"/>
    </w:p>
    <w:p w14:paraId="5B2FB744" w14:textId="77777777" w:rsidR="0018157B" w:rsidRPr="00580774" w:rsidRDefault="00EF36A0" w:rsidP="00492C30">
      <w:pPr>
        <w:pStyle w:val="berschrift2"/>
        <w:jc w:val="both"/>
        <w:rPr>
          <w:rFonts w:cs="Arial"/>
        </w:rPr>
      </w:pPr>
      <w:bookmarkStart w:id="31" w:name="_Toc22631257"/>
      <w:r w:rsidRPr="00580774">
        <w:rPr>
          <w:rFonts w:cs="Arial"/>
        </w:rPr>
        <w:t>Berechnung der Lagerkräfte</w:t>
      </w:r>
      <w:bookmarkEnd w:id="31"/>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3A6828"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2" w:name="_Toc22631258"/>
      <w:r w:rsidRPr="00580774">
        <w:rPr>
          <w:rFonts w:cs="Arial"/>
        </w:rPr>
        <w:lastRenderedPageBreak/>
        <w:t>Auswahl der Lager</w:t>
      </w:r>
      <w:bookmarkEnd w:id="32"/>
    </w:p>
    <w:p w14:paraId="406287E0" w14:textId="77777777" w:rsidR="00E65D7B" w:rsidRPr="00580774" w:rsidRDefault="00EF36A0" w:rsidP="00492C30">
      <w:pPr>
        <w:pStyle w:val="berschrift2"/>
        <w:jc w:val="both"/>
        <w:rPr>
          <w:rFonts w:cs="Arial"/>
        </w:rPr>
      </w:pPr>
      <w:bookmarkStart w:id="33" w:name="_Toc22631259"/>
      <w:r w:rsidRPr="00580774">
        <w:rPr>
          <w:rFonts w:cs="Arial"/>
        </w:rPr>
        <w:t>Dynamische Tragzahlen und Lagerlebensdauer</w:t>
      </w:r>
      <w:bookmarkEnd w:id="33"/>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Die theoretische dynamische Tragzahl und die zugehörigen Lagerlebensdauern werden von Hand berechnet. Für die Endrechnung und Überprüfung erfolgt die Nachrechnung mit dem Programm KissSoft,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Mithilfe der Formeln 18.2 und 18.3 nach Decker kann die notwendige dynamische Tragzahl C</w:t>
      </w:r>
      <w:r w:rsidRPr="00580774">
        <w:rPr>
          <w:rFonts w:cs="Arial"/>
          <w:vertAlign w:val="subscript"/>
        </w:rPr>
        <w:t xml:space="preserve">dyn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C=C</w:t>
      </w:r>
      <w:r w:rsidRPr="00580774">
        <w:rPr>
          <w:rFonts w:cs="Arial"/>
          <w:vertAlign w:val="subscript"/>
        </w:rPr>
        <w:t>dyn</w:t>
      </w:r>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3A6828"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4" w:name="_Toc22631260"/>
      <w:r w:rsidRPr="00580774">
        <w:rPr>
          <w:rFonts w:cs="Arial"/>
        </w:rPr>
        <w:t>Schmierung der Lager und Abdichtung</w:t>
      </w:r>
      <w:bookmarkEnd w:id="34"/>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5" w:name="_Toc22631261"/>
      <w:r w:rsidRPr="00580774">
        <w:rPr>
          <w:rFonts w:cs="Arial"/>
        </w:rPr>
        <w:t>Kaufteildokumentation</w:t>
      </w:r>
      <w:r w:rsidR="00953992" w:rsidRPr="00580774">
        <w:rPr>
          <w:rFonts w:cs="Arial"/>
        </w:rPr>
        <w:t xml:space="preserve"> der Lager</w:t>
      </w:r>
      <w:bookmarkEnd w:id="35"/>
    </w:p>
    <w:p w14:paraId="7D6F5A4B" w14:textId="77777777" w:rsidR="003C2F2F" w:rsidRPr="00580774" w:rsidRDefault="003C2F2F" w:rsidP="00492C30">
      <w:pPr>
        <w:pStyle w:val="berschrift2"/>
        <w:jc w:val="both"/>
        <w:rPr>
          <w:rFonts w:cs="Arial"/>
        </w:rPr>
      </w:pPr>
      <w:bookmarkStart w:id="36" w:name="_Toc22631262"/>
      <w:r w:rsidRPr="00580774">
        <w:rPr>
          <w:rFonts w:cs="Arial"/>
        </w:rPr>
        <w:t>Deckel</w:t>
      </w:r>
      <w:bookmarkEnd w:id="36"/>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Der Deckel mit Durchgangsbohrung muss das Lager klemmen, dazu ist eine Mindestklemmlänge h nach [1] erforderlich. Für Rillenkugellager 6008 gild h</w:t>
      </w:r>
      <w:r w:rsidRPr="00580774">
        <w:rPr>
          <w:rFonts w:cs="Arial"/>
          <w:vertAlign w:val="subscript"/>
        </w:rPr>
        <w:t>min</w:t>
      </w:r>
      <w:r w:rsidRPr="00580774">
        <w:rPr>
          <w:rFonts w:cs="Arial"/>
        </w:rPr>
        <w:t>=2,3mm, dieses ist mit h</w:t>
      </w:r>
      <w:r w:rsidRPr="00580774">
        <w:rPr>
          <w:rFonts w:cs="Arial"/>
          <w:vertAlign w:val="subscript"/>
        </w:rPr>
        <w:t>real</w:t>
      </w:r>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r w:rsidRPr="00580774">
        <w:rPr>
          <w:rFonts w:cs="Arial"/>
        </w:rPr>
        <w:t>Schraubenberechnung des Deckels</w:t>
      </w:r>
    </w:p>
    <w:p w14:paraId="3F7DE8DC" w14:textId="77777777" w:rsidR="00BF56DA" w:rsidRPr="00580774"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wird nur das Anzugsmoment M</w:t>
      </w:r>
      <w:r w:rsidR="00BF56DA" w:rsidRPr="00580774">
        <w:rPr>
          <w:rFonts w:cs="Arial"/>
          <w:vertAlign w:val="subscript"/>
        </w:rPr>
        <w:t>A</w:t>
      </w:r>
      <w:r w:rsidR="00BF56DA" w:rsidRPr="00580774">
        <w:rPr>
          <w:rFonts w:cs="Arial"/>
        </w:rPr>
        <w:t xml:space="preserve"> aus [3] Tab. </w:t>
      </w:r>
      <w:r w:rsidR="00BF56DA" w:rsidRPr="00580774">
        <w:rPr>
          <w:rFonts w:cs="Arial"/>
          <w:color w:val="FF0000"/>
        </w:rPr>
        <w:t>10.9</w:t>
      </w:r>
      <w:r w:rsidR="002B1412" w:rsidRPr="00580774">
        <w:rPr>
          <w:rFonts w:cs="Arial"/>
        </w:rPr>
        <w:t xml:space="preserve"> </w:t>
      </w:r>
      <w:r w:rsidR="00BF56DA" w:rsidRPr="00580774">
        <w:rPr>
          <w:rFonts w:cs="Arial"/>
        </w:rPr>
        <w:t xml:space="preserve">abgelesen. Es beträgt </w:t>
      </w:r>
      <w:r w:rsidR="00BF56DA" w:rsidRPr="00580774">
        <w:rPr>
          <w:rFonts w:cs="Arial"/>
          <w:color w:val="FF0000"/>
        </w:rPr>
        <w:t>M</w:t>
      </w:r>
      <w:r w:rsidR="00BF56DA" w:rsidRPr="00580774">
        <w:rPr>
          <w:rFonts w:cs="Arial"/>
          <w:color w:val="FF0000"/>
          <w:vertAlign w:val="subscript"/>
        </w:rPr>
        <w:t>Azul</w:t>
      </w:r>
      <w:r w:rsidR="00BF56DA" w:rsidRPr="00580774">
        <w:rPr>
          <w:rFonts w:cs="Arial"/>
          <w:color w:val="FF0000"/>
        </w:rPr>
        <w:t>= Nm</w:t>
      </w:r>
      <w:r w:rsidR="00BF56DA" w:rsidRPr="00580774">
        <w:rPr>
          <w:rFonts w:cs="Arial"/>
        </w:rPr>
        <w:t xml:space="preserve">. Damit ist die Flächenpressung der Schraubenköpfe auf das Material des Deckels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Verpressung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52E695A2" w:rsidR="0071766A" w:rsidRPr="00580774" w:rsidRDefault="0071766A" w:rsidP="00492C30">
      <w:pPr>
        <w:spacing w:line="360" w:lineRule="auto"/>
        <w:jc w:val="both"/>
        <w:rPr>
          <w:rFonts w:cs="Arial"/>
          <w:color w:val="FF0000"/>
        </w:rPr>
      </w:pPr>
      <w:r w:rsidRPr="00580774">
        <w:rPr>
          <w:rFonts w:cs="Arial"/>
          <w:color w:val="FF0000"/>
        </w:rPr>
        <w:t>Einschraubtiefen</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3E53639D" w:rsidR="00BF56DA" w:rsidRPr="00580774" w:rsidRDefault="003A6828"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oMath>
      </m:oMathPara>
    </w:p>
    <w:p w14:paraId="202163B7" w14:textId="41B71498" w:rsidR="00CB4CC8" w:rsidRPr="00580774" w:rsidRDefault="003A6828"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oMath>
      </m:oMathPara>
    </w:p>
    <w:p w14:paraId="279DE2A9" w14:textId="48739B7C" w:rsidR="00CB4CC8" w:rsidRPr="00580774" w:rsidRDefault="00CB4CC8" w:rsidP="00492C30">
      <w:pPr>
        <w:spacing w:line="360" w:lineRule="auto"/>
        <w:jc w:val="both"/>
        <w:rPr>
          <w:rFonts w:cs="Arial"/>
        </w:rPr>
      </w:pPr>
      <m:oMathPara>
        <m:oMath>
          <m:r>
            <w:rPr>
              <w:rFonts w:ascii="Cambria Math" w:hAnsi="Cambria Math" w:cs="Arial"/>
            </w:rPr>
            <m:t>∆d=1mm</m:t>
          </m:r>
        </m:oMath>
      </m:oMathPara>
    </w:p>
    <w:p w14:paraId="1620AECA" w14:textId="186A7D71" w:rsidR="00CB4CC8" w:rsidRPr="00580774" w:rsidRDefault="00CB4CC8" w:rsidP="00492C30">
      <w:pPr>
        <w:spacing w:line="360" w:lineRule="auto"/>
        <w:jc w:val="both"/>
        <w:rPr>
          <w:rFonts w:cs="Arial"/>
        </w:rPr>
      </w:pPr>
      <w:r w:rsidRPr="00580774">
        <w:rPr>
          <w:rFonts w:cs="Arial"/>
        </w:rPr>
        <w:t xml:space="preserve">Das bedeutet, dass die Schraube im Idealfall zu jeder Seite 0,5mm Luft hat. </w:t>
      </w:r>
      <w:r w:rsidR="00F12301" w:rsidRPr="00580774">
        <w:rPr>
          <w:rFonts w:cs="Arial"/>
        </w:rPr>
        <w:t xml:space="preserve">Diese 0,5mm können im schlechtesten Fall auf 0mm sinken, ohne dass ein Klemmen entsteht. Für Gewinde wie Durchgangsbohrung steht ein Toleranzrahmen von +- 0,25mm zur Verfügung, der sich im schlechtesten Fall zu den oben erläuterten 0,5mm addiert. </w:t>
      </w:r>
      <w:r w:rsidRPr="00580774">
        <w:rPr>
          <w:rFonts w:cs="Arial"/>
        </w:rPr>
        <w:t>Der Lochkreis hat einen Durchmesser von 80mm.</w:t>
      </w:r>
    </w:p>
    <w:p w14:paraId="09B0BE0E" w14:textId="4B4775F6" w:rsidR="00CB4CC8" w:rsidRPr="00580774" w:rsidRDefault="00F12301" w:rsidP="00492C30">
      <w:pPr>
        <w:spacing w:line="360" w:lineRule="auto"/>
        <w:jc w:val="both"/>
        <w:rPr>
          <w:rFonts w:cs="Arial"/>
        </w:rPr>
      </w:pPr>
      <w:r w:rsidRPr="00580774">
        <w:rPr>
          <w:rFonts w:cs="Arial"/>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8083" cy="3008151"/>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46A10284" w:rsidR="00F12301" w:rsidRPr="00580774" w:rsidRDefault="00F12301" w:rsidP="00492C30">
      <w:pPr>
        <w:spacing w:line="360" w:lineRule="auto"/>
        <w:jc w:val="both"/>
        <w:rPr>
          <w:rFonts w:cs="Arial"/>
          <w:i/>
        </w:rPr>
      </w:pPr>
      <m:oMathPara>
        <m:oMath>
          <m:r>
            <w:rPr>
              <w:rFonts w:ascii="Cambria Math" w:hAnsi="Cambria Math" w:cs="Arial"/>
            </w:rPr>
            <m:t>0,25mm=φ∙40mm</m:t>
          </m:r>
        </m:oMath>
      </m:oMathPara>
    </w:p>
    <w:p w14:paraId="059CBF13" w14:textId="7F73364D"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1</m:t>
              </m:r>
            </m:num>
            <m:den>
              <m:r>
                <w:rPr>
                  <w:rFonts w:ascii="Cambria Math" w:hAnsi="Cambria Math" w:cs="Arial"/>
                </w:rPr>
                <m:t>160</m:t>
              </m:r>
            </m:den>
          </m:f>
          <m:r>
            <w:rPr>
              <w:rFonts w:ascii="Cambria Math" w:hAnsi="Cambria Math" w:cs="Arial"/>
            </w:rPr>
            <m:t>≈0,358°</m:t>
          </m:r>
        </m:oMath>
      </m:oMathPara>
    </w:p>
    <w:p w14:paraId="39C0AC36" w14:textId="11DFED78" w:rsidR="00CB4CC8" w:rsidRPr="00580774" w:rsidRDefault="00F12301" w:rsidP="00492C30">
      <w:pPr>
        <w:spacing w:line="360" w:lineRule="auto"/>
        <w:jc w:val="both"/>
        <w:rPr>
          <w:rFonts w:cs="Arial"/>
        </w:rPr>
      </w:pPr>
      <w:r w:rsidRPr="00580774">
        <w:rPr>
          <w:rFonts w:cs="Arial"/>
        </w:rPr>
        <w:t xml:space="preserve">Dies entspricht 21,48‘. Die Winkel dürfen zur 45°-Line also gerundet jeweils um </w:t>
      </w:r>
      <m:oMath>
        <m:r>
          <w:rPr>
            <w:rFonts w:ascii="Cambria Math" w:hAnsi="Cambria Math" w:cs="Arial"/>
          </w:rPr>
          <m:t>±</m:t>
        </m:r>
      </m:oMath>
      <w:r w:rsidRPr="00580774">
        <w:rPr>
          <w:rFonts w:cs="Arial"/>
        </w:rPr>
        <w:t>20‘ abweichen.</w:t>
      </w:r>
    </w:p>
    <w:p w14:paraId="34A58BCC" w14:textId="31518402" w:rsidR="00CB4CC8" w:rsidRPr="00580774" w:rsidRDefault="00F12301" w:rsidP="00492C30">
      <w:pPr>
        <w:spacing w:line="360" w:lineRule="auto"/>
        <w:jc w:val="both"/>
        <w:rPr>
          <w:rFonts w:cs="Arial"/>
          <w:color w:val="FF0000"/>
        </w:rPr>
      </w:pPr>
      <w:r w:rsidRPr="00580774">
        <w:rPr>
          <w:rFonts w:cs="Arial"/>
          <w:color w:val="FF0000"/>
        </w:rPr>
        <w:t>Auscchnitt aus Zeichnung einfügen</w:t>
      </w:r>
    </w:p>
    <w:p w14:paraId="7DE85850" w14:textId="77777777" w:rsidR="003C2F2F" w:rsidRPr="00580774" w:rsidRDefault="003C2F2F" w:rsidP="00492C30">
      <w:pPr>
        <w:pStyle w:val="berschrift2"/>
        <w:jc w:val="both"/>
        <w:rPr>
          <w:rFonts w:cs="Arial"/>
        </w:rPr>
      </w:pPr>
      <w:bookmarkStart w:id="37" w:name="_Toc22631263"/>
      <w:r w:rsidRPr="00580774">
        <w:rPr>
          <w:rFonts w:cs="Arial"/>
        </w:rPr>
        <w:lastRenderedPageBreak/>
        <w:t>Lagerböcke</w:t>
      </w:r>
      <w:bookmarkEnd w:id="37"/>
    </w:p>
    <w:p w14:paraId="5590EE12" w14:textId="77777777" w:rsidR="00B43DA7" w:rsidRPr="00580774" w:rsidRDefault="00B43DA7" w:rsidP="00492C30">
      <w:pPr>
        <w:spacing w:line="360" w:lineRule="auto"/>
        <w:jc w:val="both"/>
        <w:rPr>
          <w:rFonts w:cs="Arial"/>
        </w:rPr>
      </w:pPr>
      <w:r w:rsidRPr="00580774">
        <w:rPr>
          <w:rFonts w:cs="Arial"/>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920" cy="3016062"/>
                    </a:xfrm>
                    <a:prstGeom prst="rect">
                      <a:avLst/>
                    </a:prstGeom>
                  </pic:spPr>
                </pic:pic>
              </a:graphicData>
            </a:graphic>
          </wp:inline>
        </w:drawing>
      </w:r>
    </w:p>
    <w:p w14:paraId="340A0FDE" w14:textId="77777777" w:rsidR="00B43DA7"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∙140mm+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010F7DA3" w14:textId="77777777" w:rsidR="001114C2" w:rsidRPr="00580774" w:rsidRDefault="001114C2" w:rsidP="00492C30">
      <w:pPr>
        <w:spacing w:line="360" w:lineRule="auto"/>
        <w:jc w:val="both"/>
        <w:rPr>
          <w:rFonts w:cs="Arial"/>
        </w:rPr>
      </w:pPr>
    </w:p>
    <w:p w14:paraId="4A537C5A" w14:textId="77777777" w:rsidR="001114C2"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FD673FD" w14:textId="77777777" w:rsidR="001114C2"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612CC0C5" w14:textId="77777777" w:rsidR="001114C2" w:rsidRPr="00580774" w:rsidRDefault="001114C2" w:rsidP="00492C30">
      <w:pPr>
        <w:spacing w:line="360" w:lineRule="auto"/>
        <w:jc w:val="both"/>
        <w:rPr>
          <w:rFonts w:cs="Arial"/>
        </w:rPr>
      </w:pPr>
    </w:p>
    <w:p w14:paraId="0CEC3C2E" w14:textId="77777777" w:rsidR="001114C2" w:rsidRPr="00580774" w:rsidRDefault="003A6828"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DCD78CA" w14:textId="77777777" w:rsidR="001114C2" w:rsidRPr="00580774" w:rsidRDefault="001114C2" w:rsidP="00492C30">
      <w:pPr>
        <w:spacing w:line="360" w:lineRule="auto"/>
        <w:jc w:val="both"/>
        <w:rPr>
          <w:rFonts w:cs="Arial"/>
        </w:rPr>
      </w:pPr>
    </w:p>
    <w:p w14:paraId="2E9FD38C" w14:textId="77777777" w:rsidR="001114C2" w:rsidRPr="00580774" w:rsidRDefault="001114C2" w:rsidP="00492C30">
      <w:pPr>
        <w:spacing w:line="360" w:lineRule="auto"/>
        <w:jc w:val="both"/>
        <w:rPr>
          <w:rFonts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=60mm</m:t>
          </m:r>
        </m:oMath>
      </m:oMathPara>
    </w:p>
    <w:p w14:paraId="4483667E" w14:textId="77777777" w:rsidR="003C2F2F" w:rsidRPr="00580774" w:rsidRDefault="003C2F2F" w:rsidP="00492C30">
      <w:pPr>
        <w:pStyle w:val="berschrift3"/>
        <w:spacing w:line="360" w:lineRule="auto"/>
        <w:jc w:val="both"/>
        <w:rPr>
          <w:rFonts w:cs="Arial"/>
        </w:rPr>
      </w:pPr>
      <w:bookmarkStart w:id="38" w:name="_Toc22631264"/>
      <w:r w:rsidRPr="00580774">
        <w:rPr>
          <w:rFonts w:cs="Arial"/>
        </w:rPr>
        <w:t>Schraubenberechnung</w:t>
      </w:r>
      <w:bookmarkEnd w:id="38"/>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9" w:name="_Toc22631265"/>
      <w:r w:rsidRPr="00580774">
        <w:rPr>
          <w:rFonts w:cs="Arial"/>
        </w:rPr>
        <w:lastRenderedPageBreak/>
        <w:t>Antrieb</w:t>
      </w:r>
      <w:bookmarkEnd w:id="39"/>
    </w:p>
    <w:p w14:paraId="188ED4DE" w14:textId="77777777" w:rsidR="00E656CE" w:rsidRPr="00580774" w:rsidRDefault="00EF36A0" w:rsidP="00492C30">
      <w:pPr>
        <w:pStyle w:val="berschrift2"/>
        <w:jc w:val="both"/>
        <w:rPr>
          <w:rFonts w:cs="Arial"/>
        </w:rPr>
      </w:pPr>
      <w:bookmarkStart w:id="40" w:name="_Toc22631266"/>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3A6828"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2631267"/>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67C7A5B0" w:rsidR="00EC2B5C" w:rsidRPr="00580774"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6A87930D"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580774" w:rsidRDefault="003A6828"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03D85E1F"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Zähnezahlfaktor,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60A94E51"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Übersetzungsfaktor</w:t>
      </w:r>
    </w:p>
    <w:p w14:paraId="37D6FD8F"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=0,24222 da f</w:t>
      </w:r>
      <w:r w:rsidRPr="00580774">
        <w:rPr>
          <w:rFonts w:eastAsiaTheme="minorEastAsia" w:cs="Arial"/>
          <w:vertAlign w:val="subscript"/>
        </w:rPr>
        <w:t>Ü</w:t>
      </w:r>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31862397"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0210147A"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08B ergibt sich q=2,0 kg/m</w:t>
      </w:r>
    </w:p>
    <w:p w14:paraId="6D6040F5"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454B93BD"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253C94EA"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484F72B5" w14:textId="77777777" w:rsidR="00EC2B5C" w:rsidRPr="00580774" w:rsidRDefault="003A6828"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F064035"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Zähnezahlfaktor,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260689AB"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778BE8BF"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4D6CD0CF"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10B ergibt sich q=2,8 kg/m</w:t>
      </w:r>
    </w:p>
    <w:p w14:paraId="0B502A03"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3AE2B21F"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54DA3EDD"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18211DD" w14:textId="77777777" w:rsidR="00EC2B5C" w:rsidRPr="00580774" w:rsidRDefault="003A6828"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61766CA"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77777777"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203FB11C"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Abtriebskettenrad: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Zähnezahlfaktor,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4FFAF0A9"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39B03721"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383FB1D9"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18FAB93E"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09033CAC"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77777777" w:rsidR="00EC2B5C"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4D80913" w14:textId="77777777" w:rsidR="00EC2B5C" w:rsidRPr="00580774" w:rsidRDefault="003A6828"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66DDAD95"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61591BB9" w14:textId="77777777" w:rsidR="00EC2B5C" w:rsidRPr="00580774" w:rsidRDefault="00EC2B5C" w:rsidP="00492C30">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 In Frage kommen eine manuelle Schmierung mit Pinsel oder Ölkanne, Tröpfchenschmierung oder Tauchschmierung. Nach Decker, Diagramm 25.3, wird für Ketten des Typs 10 bei einer Kettengeschwindigkeit über 0,6 m/s eine Tropfschmierung empfohlen. Diese Vorrichtung ist ein Zukaufteil und wird ??? montiert.</w:t>
      </w:r>
    </w:p>
    <w:p w14:paraId="328965F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Zukaufteil und wird ??? montiert.</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Die Abtriebskettenräder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Drehzahlabwichung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6C704F24" w14:textId="792AAD12" w:rsidR="003A6828" w:rsidRPr="00580774"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Stillstandszeiten verursachen, die mit erheblichem Kostenaufwand verbunden wären.</w:t>
      </w:r>
      <w:r w:rsidRPr="00580774">
        <w:rPr>
          <w:rFonts w:eastAsiaTheme="minorEastAsia" w:cs="Arial"/>
        </w:rPr>
        <w:t xml:space="preserve"> In Frage kommen eine manuelle Schmierung mit Pinsel oder Ölkanne, Tröpfchenschmierung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ukaufteil, das dem Kunden empfohlen wird (siehe Datenblatt im Anhang). Da dieser jedoch mit weiterem Kostenaufwand verbunden ist, kann andernfalls auch mit Pinsel und Ölkanne geschmiert werden.</w:t>
      </w:r>
    </w:p>
    <w:p w14:paraId="2B98FCDC" w14:textId="77777777" w:rsidR="003A6828" w:rsidRPr="00580774" w:rsidRDefault="003A6828" w:rsidP="003A6828">
      <w:pPr>
        <w:spacing w:line="360" w:lineRule="auto"/>
        <w:jc w:val="both"/>
        <w:rPr>
          <w:rFonts w:eastAsiaTheme="minorEastAsia" w:cs="Arial"/>
          <w:vertAlign w:val="subscript"/>
        </w:rPr>
      </w:pPr>
      <w:r w:rsidRPr="00580774">
        <w:rPr>
          <w:rFonts w:eastAsiaTheme="minorEastAsia" w:cs="Arial"/>
        </w:rPr>
        <w:t>Zukaufteil und wird ??? montiert.</w:t>
      </w:r>
    </w:p>
    <w:p w14:paraId="6F7A213F" w14:textId="77777777" w:rsidR="00EC2B5C" w:rsidRPr="00580774" w:rsidRDefault="00EC2B5C" w:rsidP="00492C30">
      <w:pPr>
        <w:spacing w:line="360" w:lineRule="auto"/>
        <w:jc w:val="both"/>
        <w:rPr>
          <w:rFonts w:cs="Arial"/>
        </w:rPr>
      </w:pPr>
    </w:p>
    <w:p w14:paraId="3B5A6373" w14:textId="77777777" w:rsidR="00953992" w:rsidRPr="00580774" w:rsidRDefault="00953992" w:rsidP="00492C30">
      <w:pPr>
        <w:pStyle w:val="berschrift2"/>
        <w:jc w:val="both"/>
        <w:rPr>
          <w:rFonts w:cs="Arial"/>
        </w:rPr>
      </w:pPr>
      <w:bookmarkStart w:id="42" w:name="_Toc22631268"/>
      <w:r w:rsidRPr="00580774">
        <w:rPr>
          <w:rFonts w:cs="Arial"/>
        </w:rPr>
        <w:lastRenderedPageBreak/>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3" w:name="_Toc22631269"/>
      <w:r w:rsidRPr="00580774">
        <w:rPr>
          <w:rFonts w:cs="Arial"/>
        </w:rPr>
        <w:lastRenderedPageBreak/>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45FC508C" w:rsidR="00FD3F34" w:rsidRPr="0058077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D0B233" w14:textId="77777777" w:rsidR="00953992" w:rsidRPr="00580774" w:rsidRDefault="00953992" w:rsidP="00492C30">
      <w:pPr>
        <w:spacing w:line="360" w:lineRule="auto"/>
        <w:jc w:val="both"/>
        <w:rPr>
          <w:rFonts w:cs="Arial"/>
        </w:rPr>
      </w:pPr>
    </w:p>
    <w:p w14:paraId="1E513375" w14:textId="77777777" w:rsidR="00953992" w:rsidRPr="00580774" w:rsidRDefault="00953992" w:rsidP="00492C30">
      <w:pPr>
        <w:pStyle w:val="berschrift1"/>
        <w:jc w:val="both"/>
        <w:rPr>
          <w:rFonts w:cs="Arial"/>
        </w:rPr>
      </w:pPr>
      <w:bookmarkStart w:id="44" w:name="_Toc22631270"/>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2631271"/>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3A6828"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3A6828"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3A6828"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3A6828"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2631272"/>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unterschritten werden. Das Lager mit der nächstgrößeren dynamischen Tragzahl C</w:t>
      </w:r>
      <w:r w:rsidRPr="00580774">
        <w:rPr>
          <w:rFonts w:cs="Arial"/>
          <w:vertAlign w:val="subscript"/>
        </w:rPr>
        <w:t xml:space="preserve">dyn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C</w:t>
      </w:r>
      <w:r w:rsidR="006D22DD" w:rsidRPr="00580774">
        <w:rPr>
          <w:rFonts w:cs="Arial"/>
          <w:vertAlign w:val="subscript"/>
        </w:rPr>
        <w:t>dyn</w:t>
      </w:r>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3A6828"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3A6828"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77777777" w:rsidR="003C2F2F" w:rsidRPr="00580774" w:rsidRDefault="003C2F2F" w:rsidP="00492C30">
      <w:pPr>
        <w:pStyle w:val="berschrift1"/>
        <w:jc w:val="both"/>
        <w:rPr>
          <w:rFonts w:cs="Arial"/>
        </w:rPr>
      </w:pPr>
      <w:bookmarkStart w:id="47" w:name="_Toc22631273"/>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2631274"/>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2631275"/>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2631276"/>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2631277"/>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t xml:space="preserve">Gomeringer,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9EBA3" w14:textId="77777777" w:rsidR="00A83089" w:rsidRDefault="00A83089">
      <w:r>
        <w:separator/>
      </w:r>
    </w:p>
  </w:endnote>
  <w:endnote w:type="continuationSeparator" w:id="0">
    <w:p w14:paraId="4B81CEE3" w14:textId="77777777" w:rsidR="00A83089" w:rsidRDefault="00A83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48CF" w14:textId="77777777" w:rsidR="003A6828" w:rsidRDefault="003A6828">
    <w:pPr>
      <w:pStyle w:val="Fuzeile"/>
      <w:jc w:val="right"/>
    </w:pPr>
  </w:p>
  <w:p w14:paraId="0FA410DB" w14:textId="77777777" w:rsidR="003A6828" w:rsidRDefault="003A6828" w:rsidP="00976161">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6D6" w14:textId="77777777" w:rsidR="003A6828" w:rsidRDefault="003A682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3A6828" w:rsidRDefault="003A6828" w:rsidP="008744BD">
    <w:pPr>
      <w:pStyle w:val="Fuzeile"/>
      <w:jc w:val="right"/>
    </w:pPr>
  </w:p>
  <w:p w14:paraId="7F566132" w14:textId="77777777" w:rsidR="003A6828" w:rsidRDefault="003A6828" w:rsidP="008744BD">
    <w:pPr>
      <w:pStyle w:val="Fuzeile"/>
      <w:jc w:val="right"/>
    </w:pPr>
    <w:r>
      <w:fldChar w:fldCharType="begin"/>
    </w:r>
    <w:r>
      <w:instrText>PAGE   \* MERGEFORMAT</w:instrText>
    </w:r>
    <w:r>
      <w:fldChar w:fldCharType="separate"/>
    </w:r>
    <w:r w:rsidR="00820B88">
      <w:rPr>
        <w:noProof/>
      </w:rPr>
      <w:t>41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86EE1" w14:textId="77777777" w:rsidR="003A6828" w:rsidRDefault="003A682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75C2A" w14:textId="77777777" w:rsidR="00A83089" w:rsidRDefault="00A83089">
      <w:r>
        <w:separator/>
      </w:r>
    </w:p>
  </w:footnote>
  <w:footnote w:type="continuationSeparator" w:id="0">
    <w:p w14:paraId="0B3C2F29" w14:textId="77777777" w:rsidR="00A83089" w:rsidRDefault="00A830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0320F" w14:textId="77777777" w:rsidR="003A6828" w:rsidRPr="00AF6CA8" w:rsidRDefault="003A6828"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A568" w14:textId="77777777" w:rsidR="003A6828" w:rsidRDefault="003A6828"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3A6828" w:rsidRDefault="003A6828" w:rsidP="006620AB">
    <w:pPr>
      <w:pStyle w:val="Kopfzeile"/>
    </w:pPr>
    <w:r>
      <w:rPr>
        <w:rFonts w:ascii="Arial Fett" w:hAnsi="Arial Fett"/>
        <w:b/>
        <w:color w:val="C0C0C0"/>
        <w:sz w:val="28"/>
        <w:szCs w:val="28"/>
      </w:rPr>
      <w:t>firma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20E02" w14:textId="77777777" w:rsidR="003A6828" w:rsidRDefault="003A6828">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65427" w14:textId="77777777" w:rsidR="003A6828" w:rsidRDefault="003A6828">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F3529" w14:textId="77777777" w:rsidR="003A6828" w:rsidRDefault="003A682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34E56-4F95-45CD-8F82-92280C52F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7432</Words>
  <Characters>46825</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54149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79</cp:revision>
  <dcterms:created xsi:type="dcterms:W3CDTF">2019-10-02T13:09:00Z</dcterms:created>
  <dcterms:modified xsi:type="dcterms:W3CDTF">2019-11-18T07:50:00Z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