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EF7" w:rsidRDefault="00570EF7" w:rsidP="00D00C75">
      <w:pPr>
        <w:spacing w:line="360" w:lineRule="auto"/>
      </w:pPr>
    </w:p>
    <w:p w:rsidR="00570EF7" w:rsidRPr="00570EF7" w:rsidRDefault="00570EF7" w:rsidP="00D00C75">
      <w:pPr>
        <w:spacing w:line="360" w:lineRule="auto"/>
      </w:pPr>
    </w:p>
    <w:p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rsidR="00570EF7" w:rsidRDefault="00570EF7" w:rsidP="00D00C75">
      <w:pPr>
        <w:pStyle w:val="Kopfzeile"/>
        <w:tabs>
          <w:tab w:val="clear" w:pos="4536"/>
          <w:tab w:val="clear" w:pos="9072"/>
        </w:tabs>
        <w:spacing w:line="360" w:lineRule="auto"/>
      </w:pPr>
    </w:p>
    <w:p w:rsidR="00570EF7" w:rsidRDefault="00570EF7" w:rsidP="00D00C75">
      <w:pPr>
        <w:pStyle w:val="Kopfzeile"/>
        <w:tabs>
          <w:tab w:val="clear" w:pos="4536"/>
          <w:tab w:val="clear" w:pos="9072"/>
        </w:tabs>
        <w:spacing w:line="360" w:lineRule="auto"/>
      </w:pPr>
    </w:p>
    <w:p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rsidR="00570EF7" w:rsidRPr="00B33EC5"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rsidR="00570EF7" w:rsidRPr="001B0A4D" w:rsidRDefault="00570EF7" w:rsidP="00D00C75">
      <w:pPr>
        <w:spacing w:line="360" w:lineRule="auto"/>
        <w:jc w:val="center"/>
        <w:rPr>
          <w:sz w:val="24"/>
        </w:rPr>
      </w:pPr>
    </w:p>
    <w:p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von</w:t>
      </w:r>
    </w:p>
    <w:p w:rsidR="00570EF7" w:rsidRPr="00570EF7" w:rsidRDefault="00570EF7" w:rsidP="00D00C75">
      <w:pPr>
        <w:spacing w:line="360" w:lineRule="auto"/>
        <w:rPr>
          <w:sz w:val="24"/>
        </w:rPr>
      </w:pPr>
    </w:p>
    <w:p w:rsidR="00F442B3" w:rsidRDefault="00F442B3" w:rsidP="00D00C75">
      <w:pPr>
        <w:spacing w:line="360" w:lineRule="auto"/>
        <w:jc w:val="center"/>
        <w:rPr>
          <w:sz w:val="24"/>
        </w:rPr>
      </w:pPr>
      <w:r>
        <w:rPr>
          <w:sz w:val="24"/>
        </w:rPr>
        <w:t>Hofmann, Tanja</w:t>
      </w:r>
    </w:p>
    <w:p w:rsidR="00570EF7" w:rsidRDefault="002D2D59" w:rsidP="00D00C75">
      <w:pPr>
        <w:spacing w:line="360" w:lineRule="auto"/>
        <w:jc w:val="center"/>
        <w:rPr>
          <w:sz w:val="24"/>
        </w:rPr>
      </w:pPr>
      <w:r>
        <w:rPr>
          <w:sz w:val="24"/>
        </w:rPr>
        <w:t>Hopf, Marie</w:t>
      </w:r>
    </w:p>
    <w:p w:rsidR="002D2D59" w:rsidRDefault="002D2D59" w:rsidP="00D00C75">
      <w:pPr>
        <w:spacing w:line="360" w:lineRule="auto"/>
        <w:jc w:val="center"/>
        <w:rPr>
          <w:sz w:val="24"/>
        </w:rPr>
      </w:pPr>
      <w:r>
        <w:rPr>
          <w:sz w:val="24"/>
        </w:rPr>
        <w:t>Langohr, Anika</w:t>
      </w:r>
    </w:p>
    <w:p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rsidR="00EC2B5C" w:rsidRDefault="00EC2B5C">
      <w:pPr>
        <w:tabs>
          <w:tab w:val="clear" w:pos="1134"/>
          <w:tab w:val="clear" w:pos="2268"/>
        </w:tabs>
        <w:spacing w:line="240" w:lineRule="auto"/>
        <w:rPr>
          <w:sz w:val="32"/>
          <w:szCs w:val="32"/>
        </w:rPr>
      </w:pPr>
      <w:r>
        <w:br w:type="page"/>
      </w:r>
    </w:p>
    <w:p w:rsidR="00A44A29" w:rsidRDefault="00A44A29" w:rsidP="00D00C75">
      <w:pPr>
        <w:pStyle w:val="Inhaltsverzeichnisberschrift"/>
        <w:spacing w:line="360" w:lineRule="auto"/>
      </w:pPr>
      <w:r>
        <w:lastRenderedPageBreak/>
        <w:t>Inhaltsverzeichnis</w:t>
      </w:r>
    </w:p>
    <w:p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rsidR="00EC2B5C" w:rsidRDefault="00B43DA7">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B43DA7">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43DA7">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43DA7">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43DA7">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43DA7">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B43DA7">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B43DA7">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B43DA7">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43DA7">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43DA7">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rsidR="00EC2B5C" w:rsidRDefault="00B43DA7">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B43DA7">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rsidR="00EC2B5C" w:rsidRDefault="00B43DA7">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B43DA7">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rsidR="00EC2B5C" w:rsidRDefault="00B43DA7">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rsidR="000E63EA" w:rsidRPr="009827DA" w:rsidRDefault="000E63EA" w:rsidP="00D00C75">
      <w:pPr>
        <w:spacing w:line="360" w:lineRule="auto"/>
        <w:rPr>
          <w:bCs/>
          <w:sz w:val="24"/>
          <w:szCs w:val="24"/>
        </w:rPr>
      </w:pPr>
    </w:p>
    <w:p w:rsidR="00AD5CA8" w:rsidRPr="009827DA" w:rsidRDefault="00AD5CA8" w:rsidP="00D00C75">
      <w:pPr>
        <w:spacing w:line="360" w:lineRule="auto"/>
        <w:rPr>
          <w:bCs/>
          <w:sz w:val="24"/>
          <w:szCs w:val="24"/>
        </w:rPr>
      </w:pPr>
    </w:p>
    <w:p w:rsidR="00AD5CA8" w:rsidRPr="009827DA" w:rsidRDefault="00AD5CA8" w:rsidP="00D00C75">
      <w:pPr>
        <w:spacing w:line="360" w:lineRule="auto"/>
        <w:rPr>
          <w:bCs/>
          <w:sz w:val="24"/>
          <w:szCs w:val="24"/>
        </w:rPr>
      </w:pPr>
    </w:p>
    <w:p w:rsidR="003C2F2F" w:rsidRDefault="003C2F2F" w:rsidP="00D00C75">
      <w:pPr>
        <w:spacing w:line="360" w:lineRule="auto"/>
        <w:rPr>
          <w:bCs/>
          <w:sz w:val="32"/>
          <w:szCs w:val="32"/>
        </w:rPr>
      </w:pPr>
    </w:p>
    <w:p w:rsidR="00AD5CA8" w:rsidRPr="00AD5CA8" w:rsidRDefault="00AD5CA8" w:rsidP="00D00C75">
      <w:pPr>
        <w:spacing w:line="360" w:lineRule="auto"/>
        <w:rPr>
          <w:bCs/>
          <w:sz w:val="32"/>
          <w:szCs w:val="32"/>
        </w:rPr>
      </w:pPr>
      <w:r w:rsidRPr="00AD5CA8">
        <w:rPr>
          <w:bCs/>
          <w:sz w:val="32"/>
          <w:szCs w:val="32"/>
        </w:rPr>
        <w:t>Anhang</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sidRPr="00AD5CA8">
        <w:rPr>
          <w:rFonts w:cs="Arial"/>
          <w:iCs/>
          <w:color w:val="000000"/>
          <w:sz w:val="24"/>
          <w:szCs w:val="24"/>
        </w:rPr>
        <w:t>igus</w:t>
      </w:r>
      <w:proofErr w:type="spellEnd"/>
      <w:r w:rsidRPr="00AD5CA8">
        <w:rPr>
          <w:rFonts w:cs="Arial"/>
          <w:iCs/>
          <w:color w:val="000000"/>
          <w:sz w:val="24"/>
          <w:szCs w:val="24"/>
        </w:rPr>
        <w:t>,</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rsidR="00FF458F" w:rsidRDefault="00FF458F" w:rsidP="00D00C75">
      <w:pPr>
        <w:pStyle w:val="Listenabsatz"/>
        <w:numPr>
          <w:ilvl w:val="0"/>
          <w:numId w:val="23"/>
        </w:numPr>
        <w:spacing w:line="360" w:lineRule="auto"/>
        <w:rPr>
          <w:bCs/>
          <w:sz w:val="24"/>
        </w:rPr>
      </w:pPr>
      <w:r>
        <w:rPr>
          <w:bCs/>
          <w:sz w:val="24"/>
        </w:rPr>
        <w:t>Projektzeitplan</w:t>
      </w:r>
    </w:p>
    <w:p w:rsidR="007634CB" w:rsidRDefault="007634CB" w:rsidP="00D00C75">
      <w:pPr>
        <w:pStyle w:val="Listenabsatz"/>
        <w:numPr>
          <w:ilvl w:val="0"/>
          <w:numId w:val="23"/>
        </w:numPr>
        <w:spacing w:line="360" w:lineRule="auto"/>
        <w:rPr>
          <w:bCs/>
          <w:sz w:val="24"/>
        </w:rPr>
      </w:pPr>
      <w:r>
        <w:rPr>
          <w:bCs/>
          <w:sz w:val="24"/>
        </w:rPr>
        <w:t>Aufgabenstellung</w:t>
      </w:r>
    </w:p>
    <w:p w:rsidR="00AD5CA8" w:rsidRDefault="00BB7376" w:rsidP="00D00C75">
      <w:pPr>
        <w:pStyle w:val="Listenabsatz"/>
        <w:numPr>
          <w:ilvl w:val="0"/>
          <w:numId w:val="23"/>
        </w:numPr>
        <w:spacing w:line="360" w:lineRule="auto"/>
        <w:rPr>
          <w:bCs/>
          <w:sz w:val="24"/>
        </w:rPr>
      </w:pPr>
      <w:r>
        <w:rPr>
          <w:bCs/>
          <w:sz w:val="24"/>
        </w:rPr>
        <w:t>Team- Checkliste</w:t>
      </w:r>
    </w:p>
    <w:p w:rsidR="000E63EA" w:rsidRPr="00BB7376" w:rsidRDefault="00BB7376" w:rsidP="00D00C75">
      <w:pPr>
        <w:pStyle w:val="Listenabsatz"/>
        <w:numPr>
          <w:ilvl w:val="0"/>
          <w:numId w:val="23"/>
        </w:numPr>
        <w:spacing w:line="360" w:lineRule="auto"/>
        <w:rPr>
          <w:bCs/>
          <w:sz w:val="24"/>
        </w:rPr>
      </w:pPr>
      <w:r>
        <w:rPr>
          <w:bCs/>
          <w:sz w:val="24"/>
        </w:rPr>
        <w:t>Eigenständigkeitserklärung</w:t>
      </w:r>
    </w:p>
    <w:p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rsidR="00807619" w:rsidRDefault="00807619" w:rsidP="008F3212">
      <w:pPr>
        <w:pStyle w:val="berschrift2"/>
      </w:pPr>
      <w:bookmarkStart w:id="6" w:name="_Toc22631237"/>
      <w:r>
        <w:t>Vorgehen</w:t>
      </w:r>
      <w:bookmarkEnd w:id="6"/>
    </w:p>
    <w:p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rsidR="00807619" w:rsidRPr="00807619" w:rsidRDefault="00807619" w:rsidP="00D00C75">
      <w:pPr>
        <w:spacing w:line="360" w:lineRule="auto"/>
        <w:jc w:val="both"/>
      </w:pPr>
    </w:p>
    <w:p w:rsidR="00807619" w:rsidRDefault="00807619" w:rsidP="00D00C75">
      <w:pPr>
        <w:spacing w:line="360" w:lineRule="auto"/>
        <w:jc w:val="both"/>
      </w:pPr>
    </w:p>
    <w:p w:rsidR="00E637A0" w:rsidRDefault="00E637A0" w:rsidP="008F3212">
      <w:pPr>
        <w:pStyle w:val="berschrift2"/>
      </w:pPr>
      <w:bookmarkStart w:id="7" w:name="_Toc22631238"/>
      <w:r>
        <w:t>Terminplan</w:t>
      </w:r>
      <w:bookmarkEnd w:id="7"/>
    </w:p>
    <w:p w:rsidR="005B1C8E" w:rsidRDefault="005B1C8E" w:rsidP="008F3212">
      <w:pPr>
        <w:pStyle w:val="berschrift2"/>
      </w:pPr>
      <w:bookmarkStart w:id="8" w:name="_Toc22631239"/>
      <w:r>
        <w:t>Anforderungsliste</w:t>
      </w:r>
      <w:bookmarkEnd w:id="8"/>
      <w:r>
        <w:t xml:space="preserve"> </w:t>
      </w:r>
    </w:p>
    <w:p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rsidR="00807619" w:rsidRPr="00D53E73" w:rsidRDefault="00807619" w:rsidP="00D00C75">
      <w:pPr>
        <w:spacing w:line="360" w:lineRule="auto"/>
        <w:jc w:val="both"/>
        <w:rPr>
          <w:sz w:val="24"/>
          <w:szCs w:val="24"/>
        </w:rPr>
      </w:pPr>
    </w:p>
    <w:p w:rsidR="00D53E73" w:rsidRDefault="006777BA" w:rsidP="00D00C75">
      <w:pPr>
        <w:spacing w:line="360" w:lineRule="auto"/>
        <w:jc w:val="both"/>
      </w:pPr>
      <w:r>
        <w:rPr>
          <w:noProof/>
        </w:rPr>
        <w:lastRenderedPageBreak/>
        <w:drawing>
          <wp:inline distT="0" distB="0" distL="0" distR="0">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A3266C" w:rsidRDefault="00A3266C" w:rsidP="008F3212">
      <w:pPr>
        <w:pStyle w:val="berschrift2"/>
      </w:pPr>
      <w:bookmarkStart w:id="9" w:name="_Toc22631240"/>
      <w:r>
        <w:t>Morphologischer Kasten</w:t>
      </w:r>
      <w:bookmarkEnd w:id="9"/>
    </w:p>
    <w:p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rsidR="00807619" w:rsidRDefault="00807619" w:rsidP="00D00C75">
      <w:pPr>
        <w:spacing w:line="360" w:lineRule="auto"/>
        <w:jc w:val="both"/>
        <w:rPr>
          <w:sz w:val="24"/>
          <w:szCs w:val="24"/>
        </w:rPr>
      </w:pPr>
    </w:p>
    <w:p w:rsidR="00807619" w:rsidRDefault="004D6B87" w:rsidP="00D00C75">
      <w:pPr>
        <w:spacing w:line="360" w:lineRule="auto"/>
        <w:jc w:val="both"/>
        <w:rPr>
          <w:sz w:val="24"/>
          <w:szCs w:val="24"/>
        </w:rPr>
      </w:pPr>
      <w:r>
        <w:rPr>
          <w:noProof/>
          <w:sz w:val="24"/>
          <w:szCs w:val="24"/>
        </w:rPr>
        <w:drawing>
          <wp:inline distT="0" distB="0" distL="0" distR="0">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rsidR="00B957BB" w:rsidRDefault="00B957BB" w:rsidP="00D00C75">
      <w:pPr>
        <w:tabs>
          <w:tab w:val="clear" w:pos="2268"/>
        </w:tabs>
        <w:spacing w:line="360" w:lineRule="auto"/>
        <w:jc w:val="both"/>
        <w:rPr>
          <w:sz w:val="24"/>
          <w:szCs w:val="24"/>
        </w:rPr>
      </w:pPr>
    </w:p>
    <w:p w:rsidR="002F7A94" w:rsidRDefault="002F7A94"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382366B1" wp14:editId="41275710">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69C6D05B" wp14:editId="0B340FAC">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rsidR="00807619" w:rsidRDefault="00807619"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EF04B2" w:rsidRDefault="0018157B" w:rsidP="00D00C75">
      <w:pPr>
        <w:pStyle w:val="berschrift1"/>
      </w:pPr>
      <w:bookmarkStart w:id="10" w:name="_Toc22631241"/>
      <w:r>
        <w:lastRenderedPageBreak/>
        <w:t>Welle</w:t>
      </w:r>
      <w:bookmarkEnd w:id="10"/>
    </w:p>
    <w:p w:rsidR="00A27CDD" w:rsidRPr="00A27CDD" w:rsidRDefault="00A27CDD" w:rsidP="002C0352">
      <w:pPr>
        <w:spacing w:line="360" w:lineRule="auto"/>
        <w:jc w:val="both"/>
      </w:pPr>
      <w:r>
        <w:t xml:space="preserve">Die theoretischen Kräfte und die Schnittgrößen der Welle werden von Hand berechnet. Als Kontrolle dient das Berechnungsprogramm </w:t>
      </w:r>
      <w:proofErr w:type="spellStart"/>
      <w:r>
        <w:t>KissSoft</w:t>
      </w:r>
      <w:proofErr w:type="spellEnd"/>
      <w:r>
        <w:t xml:space="preserve">. Die Endrechnung mit den konstruktiven Abweichungen und unter Einbeziehung der Gewichtskraft der einzelnen Teile wird abschließend </w:t>
      </w:r>
      <w:r w:rsidR="002C0352">
        <w:t xml:space="preserve">zur Kontrolle mit </w:t>
      </w:r>
      <w:proofErr w:type="spellStart"/>
      <w:r w:rsidR="002C0352">
        <w:t>KissSoft</w:t>
      </w:r>
      <w:proofErr w:type="spellEnd"/>
      <w:r w:rsidR="002C0352">
        <w:t xml:space="preserve"> durchgeführt.</w:t>
      </w:r>
      <w:r>
        <w:t xml:space="preserve"> </w:t>
      </w:r>
    </w:p>
    <w:p w:rsidR="008F3212" w:rsidRDefault="008F3212" w:rsidP="008F3212">
      <w:pPr>
        <w:pStyle w:val="berschrift2"/>
      </w:pPr>
      <w:r>
        <w:t>Kräfte und Momente auf die Welle</w:t>
      </w:r>
    </w:p>
    <w:p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rsidR="000E35E0" w:rsidRDefault="000E35E0" w:rsidP="000E35E0">
      <w:pPr>
        <w:jc w:val="center"/>
        <w:rPr>
          <w:rFonts w:eastAsiaTheme="minorEastAsia"/>
        </w:rPr>
      </w:pPr>
      <w:r>
        <w:rPr>
          <w:rFonts w:eastAsiaTheme="minorEastAsia"/>
          <w:noProof/>
        </w:rPr>
        <w:drawing>
          <wp:inline distT="0" distB="0" distL="0" distR="0">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rsidR="008F3212" w:rsidRPr="00F83EFE" w:rsidRDefault="008F3212" w:rsidP="008F3212">
      <w:pPr>
        <w:rPr>
          <w:rFonts w:eastAsiaTheme="minorEastAsia"/>
        </w:rPr>
      </w:pPr>
    </w:p>
    <w:p w:rsidR="008F3212" w:rsidRPr="008F3212" w:rsidRDefault="00B43DA7"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rsidR="008F3212" w:rsidRPr="00F83EFE" w:rsidRDefault="008F3212" w:rsidP="008F3212">
      <w:pPr>
        <w:rPr>
          <w:rFonts w:eastAsiaTheme="minorEastAsia"/>
        </w:rPr>
      </w:pPr>
    </w:p>
    <w:p w:rsidR="008F3212" w:rsidRPr="007E755B" w:rsidRDefault="00B43DA7"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rsidR="007E755B" w:rsidRDefault="007E755B" w:rsidP="008F3212">
      <w:pPr>
        <w:rPr>
          <w:rFonts w:eastAsiaTheme="minorEastAsia"/>
          <w:highlight w:val="yellow"/>
        </w:rPr>
      </w:pPr>
    </w:p>
    <w:p w:rsidR="007E755B" w:rsidRPr="007E755B" w:rsidRDefault="007E755B" w:rsidP="008F3212">
      <w:pPr>
        <w:rPr>
          <w:rFonts w:eastAsiaTheme="minorEastAsia"/>
        </w:rPr>
      </w:pPr>
      <w:r w:rsidRPr="007E755B">
        <w:rPr>
          <w:rFonts w:eastAsiaTheme="minorEastAsia"/>
        </w:rPr>
        <w:t>Das idealisierte Drehmoment beträgt:</w:t>
      </w:r>
    </w:p>
    <w:p w:rsidR="007E755B" w:rsidRDefault="007E755B" w:rsidP="008F3212">
      <w:pPr>
        <w:rPr>
          <w:rFonts w:eastAsiaTheme="minorEastAsia"/>
          <w:highlight w:val="yellow"/>
        </w:rPr>
      </w:pPr>
    </w:p>
    <w:p w:rsidR="007E755B" w:rsidRPr="008F3212" w:rsidRDefault="00B43DA7"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rsidR="007E755B" w:rsidRPr="00F83EFE" w:rsidRDefault="007E755B" w:rsidP="007E755B">
      <w:pPr>
        <w:rPr>
          <w:rFonts w:eastAsiaTheme="minorEastAsia"/>
        </w:rPr>
      </w:pPr>
    </w:p>
    <w:p w:rsidR="007E755B" w:rsidRPr="00F83EFE" w:rsidRDefault="00B43DA7"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rsidR="007E755B" w:rsidRPr="007E755B" w:rsidRDefault="007E755B" w:rsidP="008F3212">
      <w:pPr>
        <w:rPr>
          <w:rFonts w:eastAsiaTheme="minorEastAsia"/>
          <w:highlight w:val="yellow"/>
        </w:rPr>
      </w:pPr>
    </w:p>
    <w:p w:rsidR="007E755B" w:rsidRDefault="007E755B" w:rsidP="008F3212">
      <w:pPr>
        <w:rPr>
          <w:rFonts w:eastAsiaTheme="minorEastAsia"/>
        </w:rPr>
      </w:pPr>
    </w:p>
    <w:p w:rsidR="007E755B" w:rsidRPr="00F83EFE" w:rsidRDefault="007E755B" w:rsidP="008F3212">
      <w:pPr>
        <w:rPr>
          <w:rFonts w:eastAsiaTheme="minorEastAsia"/>
        </w:rPr>
      </w:pPr>
      <w:r>
        <w:rPr>
          <w:rFonts w:eastAsiaTheme="minorEastAsia"/>
        </w:rPr>
        <w:t>Mit dem Kettenwinkel von 45° ergibt sich mit dem Satz des Pythagoras:</w:t>
      </w:r>
    </w:p>
    <w:p w:rsidR="008F3212" w:rsidRPr="00F83EFE" w:rsidRDefault="008F3212" w:rsidP="008F3212">
      <w:pPr>
        <w:rPr>
          <w:rFonts w:eastAsiaTheme="minorEastAsia"/>
        </w:rPr>
      </w:pPr>
    </w:p>
    <w:p w:rsidR="008F3212" w:rsidRPr="008F3212" w:rsidRDefault="00B43DA7"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rsidR="008F3212" w:rsidRPr="00F83EFE" w:rsidRDefault="008F3212" w:rsidP="008F3212">
      <w:pPr>
        <w:rPr>
          <w:rFonts w:eastAsiaTheme="minorEastAsia"/>
        </w:rPr>
      </w:pPr>
    </w:p>
    <w:p w:rsidR="008F3212" w:rsidRPr="004A12F8" w:rsidRDefault="00B43DA7"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rsidR="004A12F8" w:rsidRDefault="004A12F8" w:rsidP="008F3212">
      <w:pPr>
        <w:rPr>
          <w:rFonts w:eastAsiaTheme="minorEastAsia"/>
        </w:rPr>
      </w:pPr>
    </w:p>
    <w:p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rsidR="006F70BD" w:rsidRPr="006F70BD" w:rsidRDefault="006F70BD" w:rsidP="006F70BD">
      <w:pPr>
        <w:spacing w:line="360" w:lineRule="auto"/>
        <w:jc w:val="both"/>
        <w:rPr>
          <w:rFonts w:eastAsiaTheme="minorEastAsia" w:cs="Arial"/>
        </w:rPr>
      </w:pPr>
    </w:p>
    <w:p w:rsidR="001C305B" w:rsidRPr="006F70BD" w:rsidRDefault="00B43DA7"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rsidR="004A12F8" w:rsidRPr="006F70BD" w:rsidRDefault="00B43DA7"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rsidR="00DE2AFB" w:rsidRPr="006F70BD" w:rsidRDefault="00DE2AFB" w:rsidP="006F70BD">
      <w:pPr>
        <w:spacing w:line="360" w:lineRule="auto"/>
        <w:jc w:val="both"/>
        <w:rPr>
          <w:rFonts w:eastAsiaTheme="minorEastAsia" w:cs="Arial"/>
        </w:rPr>
      </w:pPr>
    </w:p>
    <w:p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rsidR="006F70BD" w:rsidRDefault="006F70BD" w:rsidP="008F3212">
      <w:pPr>
        <w:rPr>
          <w:rFonts w:eastAsiaTheme="minorEastAsia"/>
        </w:rPr>
      </w:pPr>
    </w:p>
    <w:p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rsidR="008F3212" w:rsidRDefault="006F70BD" w:rsidP="008F3212">
      <w:pPr>
        <w:rPr>
          <w:rFonts w:eastAsiaTheme="minorEastAsia"/>
        </w:rPr>
      </w:pPr>
      <w:r>
        <w:rPr>
          <w:rFonts w:eastAsiaTheme="minorEastAsia"/>
        </w:rPr>
        <w:t xml:space="preserve">Daraus ergibt sich eine Gewichtskraft von </w:t>
      </w:r>
    </w:p>
    <w:p w:rsidR="006F70BD" w:rsidRDefault="006F70BD" w:rsidP="008F3212">
      <w:pPr>
        <w:rPr>
          <w:rFonts w:eastAsiaTheme="minorEastAsia"/>
        </w:rPr>
      </w:pPr>
    </w:p>
    <w:p w:rsidR="006F70BD" w:rsidRPr="006F70BD" w:rsidRDefault="00B43DA7"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rsidR="006F70BD" w:rsidRPr="006F70BD" w:rsidRDefault="00B43DA7"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rsidR="006F70BD" w:rsidRPr="006F70BD" w:rsidRDefault="006F70BD" w:rsidP="008F3212">
      <w:pPr>
        <w:rPr>
          <w:rFonts w:eastAsiaTheme="minorEastAsia"/>
        </w:rPr>
      </w:pPr>
    </w:p>
    <w:p w:rsidR="006F70BD" w:rsidRDefault="006F70BD" w:rsidP="008F3212">
      <w:pPr>
        <w:rPr>
          <w:rFonts w:eastAsiaTheme="minorEastAsia"/>
        </w:rPr>
      </w:pPr>
      <w:r>
        <w:rPr>
          <w:rFonts w:eastAsiaTheme="minorEastAsia"/>
        </w:rPr>
        <w:t>Die Gewichtskraft teilt sich auf die zwei Angriffspunkte gleichmäßig auf.</w:t>
      </w:r>
    </w:p>
    <w:p w:rsidR="006F70BD" w:rsidRDefault="006F70BD" w:rsidP="008F3212">
      <w:pPr>
        <w:rPr>
          <w:rFonts w:eastAsiaTheme="minorEastAsia"/>
        </w:rPr>
      </w:pPr>
    </w:p>
    <w:p w:rsidR="006F70BD" w:rsidRPr="006F70BD" w:rsidRDefault="00B43DA7"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rsidR="008F3212" w:rsidRPr="008F3212" w:rsidRDefault="008F3212" w:rsidP="008F3212"/>
    <w:p w:rsidR="00E72166" w:rsidRPr="00E72166" w:rsidRDefault="0018157B" w:rsidP="00E72166">
      <w:pPr>
        <w:pStyle w:val="berschrift2"/>
      </w:pPr>
      <w:bookmarkStart w:id="11" w:name="_Toc22631242"/>
      <w:r>
        <w:t>Lageplan und Schnittgrößenverlauf der Kräfte</w:t>
      </w:r>
      <w:bookmarkEnd w:id="11"/>
    </w:p>
    <w:p w:rsidR="00C2015E" w:rsidRDefault="00E72166" w:rsidP="00EB748A">
      <w:pPr>
        <w:pStyle w:val="berschrift3"/>
      </w:pPr>
      <w:r>
        <w:t>Querkraftverlauf</w:t>
      </w:r>
    </w:p>
    <w:p w:rsidR="00206C38" w:rsidRPr="00206C38" w:rsidRDefault="00206C38" w:rsidP="00206C38"/>
    <w:p w:rsidR="00206C38" w:rsidRDefault="00206C38" w:rsidP="00206C38">
      <w:pPr>
        <w:spacing w:line="360" w:lineRule="auto"/>
        <w:jc w:val="both"/>
      </w:pPr>
      <w:r>
        <w:t>Um die Lage des maximalen Biegemoments zu ermitteln wurden die Querkräfte ermittelt. Die Lagerkräfte beziehen sich auf die Rechnungen aus 4.1. Die Gewichtskraft wurde im vorherigen Punkt ermittelt.</w:t>
      </w:r>
    </w:p>
    <w:p w:rsidR="00206C38" w:rsidRDefault="00206C38" w:rsidP="00206C38">
      <w:pPr>
        <w:spacing w:line="360" w:lineRule="auto"/>
        <w:jc w:val="both"/>
      </w:pPr>
    </w:p>
    <w:p w:rsidR="00206C38" w:rsidRDefault="00206C38" w:rsidP="00206C38">
      <w:pPr>
        <w:rPr>
          <w:b/>
        </w:rPr>
      </w:pPr>
      <w:r w:rsidRPr="00206C38">
        <w:rPr>
          <w:b/>
        </w:rPr>
        <w:t>x-y-Ebene</w:t>
      </w:r>
    </w:p>
    <w:p w:rsidR="006E79FE" w:rsidRDefault="006E79FE" w:rsidP="00206C38">
      <w:pPr>
        <w:rPr>
          <w:b/>
        </w:rPr>
      </w:pPr>
    </w:p>
    <w:p w:rsidR="009D1A00" w:rsidRDefault="009D1A00" w:rsidP="00206C38">
      <w:pPr>
        <w:rPr>
          <w:b/>
        </w:rPr>
      </w:pPr>
      <w:r>
        <w:rPr>
          <w:noProof/>
        </w:rPr>
        <w:drawing>
          <wp:inline distT="0" distB="0" distL="0" distR="0" wp14:anchorId="5FE907AC" wp14:editId="09D83657">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rsidR="006E79FE" w:rsidRPr="00206C38" w:rsidRDefault="006E79FE" w:rsidP="00206C38">
      <w:pPr>
        <w:rPr>
          <w:b/>
        </w:rPr>
      </w:pPr>
    </w:p>
    <w:p w:rsidR="00E72166" w:rsidRDefault="00E72166" w:rsidP="00C2015E"/>
    <w:p w:rsidR="00E72166" w:rsidRDefault="00E72166" w:rsidP="00C2015E">
      <w:r>
        <w:t>Bereich I</w:t>
      </w:r>
      <w:r w:rsidR="00023836">
        <w:t>:</w:t>
      </w:r>
      <w:r>
        <w:t xml:space="preserve"> </w:t>
      </w:r>
      <w:r w:rsidR="00B93D91" w:rsidRPr="007C781F">
        <w:rPr>
          <w:rFonts w:asciiTheme="minorHAnsi" w:eastAsiaTheme="minorEastAsia" w:hAnsiTheme="minorHAnsi" w:cstheme="minorBidi"/>
          <w:sz w:val="28"/>
          <w:szCs w:val="28"/>
          <w:lang w:eastAsia="en-US"/>
        </w:rPr>
        <w:t xml:space="preserve">0 </w:t>
      </w:r>
      <w:r w:rsidR="00B93D91" w:rsidRPr="007C781F">
        <w:rPr>
          <w:rFonts w:asciiTheme="minorHAnsi" w:eastAsiaTheme="minorEastAsia" w:hAnsiTheme="minorHAnsi" w:cstheme="minorHAnsi"/>
          <w:sz w:val="28"/>
          <w:szCs w:val="28"/>
          <w:lang w:eastAsia="en-US"/>
        </w:rPr>
        <w:t xml:space="preserve">≤ </w:t>
      </w:r>
      <w:r w:rsidR="00B93D91" w:rsidRPr="007C781F">
        <w:rPr>
          <w:rFonts w:asciiTheme="minorHAnsi" w:eastAsiaTheme="minorEastAsia" w:hAnsiTheme="minorHAnsi" w:cstheme="minorBidi"/>
          <w:sz w:val="28"/>
          <w:szCs w:val="28"/>
          <w:lang w:eastAsia="en-US"/>
        </w:rPr>
        <w:t>s</w:t>
      </w:r>
      <w:r w:rsidR="00B93D91" w:rsidRPr="007C781F">
        <w:rPr>
          <w:rFonts w:asciiTheme="minorHAnsi" w:eastAsiaTheme="minorEastAsia" w:hAnsiTheme="minorHAnsi" w:cstheme="minorBidi"/>
          <w:sz w:val="28"/>
          <w:szCs w:val="28"/>
          <w:vertAlign w:val="subscript"/>
          <w:lang w:eastAsia="en-US"/>
        </w:rPr>
        <w:t>1</w:t>
      </w:r>
      <w:r w:rsidR="00B93D91" w:rsidRPr="007C781F">
        <w:rPr>
          <w:rFonts w:asciiTheme="minorHAnsi" w:eastAsiaTheme="minorEastAsia" w:hAnsiTheme="minorHAnsi" w:cstheme="minorBidi"/>
          <w:sz w:val="28"/>
          <w:szCs w:val="28"/>
          <w:lang w:eastAsia="en-US"/>
        </w:rPr>
        <w:t xml:space="preserve"> </w:t>
      </w:r>
      <w:r w:rsidR="00B93D91"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00B93D91" w:rsidRPr="007C781F">
        <w:rPr>
          <w:rFonts w:asciiTheme="minorHAnsi" w:eastAsiaTheme="minorEastAsia" w:hAnsiTheme="minorHAnsi" w:cstheme="minorBidi"/>
          <w:sz w:val="28"/>
          <w:szCs w:val="28"/>
          <w:lang w:eastAsia="en-US"/>
        </w:rPr>
        <w:t>5mm</w:t>
      </w:r>
    </w:p>
    <w:p w:rsidR="006E79FE" w:rsidRDefault="006E79FE" w:rsidP="00C2015E"/>
    <w:p w:rsidR="00E72166" w:rsidRDefault="006E79FE" w:rsidP="006E79FE">
      <w:pPr>
        <w:jc w:val="center"/>
      </w:pPr>
      <w:r>
        <w:rPr>
          <w:noProof/>
        </w:rPr>
        <w:drawing>
          <wp:inline distT="0" distB="0" distL="0" distR="0" wp14:anchorId="2FEA9933" wp14:editId="5603F71E">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293" cy="1080816"/>
                    </a:xfrm>
                    <a:prstGeom prst="rect">
                      <a:avLst/>
                    </a:prstGeom>
                  </pic:spPr>
                </pic:pic>
              </a:graphicData>
            </a:graphic>
          </wp:inline>
        </w:drawing>
      </w:r>
    </w:p>
    <w:p w:rsidR="006E79FE" w:rsidRDefault="006E79FE" w:rsidP="00C2015E"/>
    <w:p w:rsidR="00E72166" w:rsidRPr="00E7216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rsidR="00E72166" w:rsidRPr="00E72166" w:rsidRDefault="00E72166" w:rsidP="00C2015E"/>
    <w:p w:rsidR="00E72166" w:rsidRPr="00E7216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rsidR="00E72166" w:rsidRPr="00E72166" w:rsidRDefault="00E72166" w:rsidP="00C2015E"/>
    <w:p w:rsidR="00E72166" w:rsidRDefault="00E72166" w:rsidP="00C2015E">
      <w:r>
        <w:t>Bereich II</w:t>
      </w:r>
      <w:r w:rsidR="00023836">
        <w:t xml:space="preserve">: </w:t>
      </w:r>
      <w:r w:rsidR="00023836" w:rsidRPr="007C781F">
        <w:rPr>
          <w:rFonts w:asciiTheme="minorHAnsi" w:eastAsiaTheme="minorEastAsia" w:hAnsiTheme="minorHAnsi" w:cstheme="minorBidi"/>
          <w:sz w:val="28"/>
          <w:szCs w:val="28"/>
          <w:lang w:eastAsia="en-US"/>
        </w:rPr>
        <w:t xml:space="preserve">0 </w:t>
      </w:r>
      <w:r w:rsidR="00023836" w:rsidRPr="007C781F">
        <w:rPr>
          <w:rFonts w:asciiTheme="minorHAnsi" w:eastAsiaTheme="minorEastAsia" w:hAnsiTheme="minorHAnsi" w:cstheme="minorHAnsi"/>
          <w:sz w:val="28"/>
          <w:szCs w:val="28"/>
          <w:lang w:eastAsia="en-US"/>
        </w:rPr>
        <w:t xml:space="preserve">≤ </w:t>
      </w:r>
      <w:r w:rsidR="00023836" w:rsidRPr="007C781F">
        <w:rPr>
          <w:rFonts w:asciiTheme="minorHAnsi" w:eastAsiaTheme="minorEastAsia" w:hAnsiTheme="minorHAnsi" w:cstheme="minorBidi"/>
          <w:sz w:val="28"/>
          <w:szCs w:val="28"/>
          <w:lang w:eastAsia="en-US"/>
        </w:rPr>
        <w:t>s</w:t>
      </w:r>
      <w:r w:rsidR="00023836">
        <w:rPr>
          <w:rFonts w:asciiTheme="minorHAnsi" w:eastAsiaTheme="minorEastAsia" w:hAnsiTheme="minorHAnsi" w:cstheme="minorBidi"/>
          <w:sz w:val="28"/>
          <w:szCs w:val="28"/>
          <w:vertAlign w:val="subscript"/>
          <w:lang w:eastAsia="en-US"/>
        </w:rPr>
        <w:t>2</w:t>
      </w:r>
      <w:r w:rsidR="00023836" w:rsidRPr="007C781F">
        <w:rPr>
          <w:rFonts w:asciiTheme="minorHAnsi" w:eastAsiaTheme="minorEastAsia" w:hAnsiTheme="minorHAnsi" w:cstheme="minorBidi"/>
          <w:sz w:val="28"/>
          <w:szCs w:val="28"/>
          <w:lang w:eastAsia="en-US"/>
        </w:rPr>
        <w:t xml:space="preserve"> </w:t>
      </w:r>
      <w:r w:rsidR="00023836"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160</w:t>
      </w:r>
      <w:r w:rsidR="00023836" w:rsidRPr="007C781F">
        <w:rPr>
          <w:rFonts w:asciiTheme="minorHAnsi" w:eastAsiaTheme="minorEastAsia" w:hAnsiTheme="minorHAnsi" w:cstheme="minorBidi"/>
          <w:sz w:val="28"/>
          <w:szCs w:val="28"/>
          <w:lang w:eastAsia="en-US"/>
        </w:rPr>
        <w:t>mm</w:t>
      </w:r>
    </w:p>
    <w:p w:rsidR="006E79FE" w:rsidRDefault="006E79FE" w:rsidP="00C2015E"/>
    <w:p w:rsidR="006E79FE" w:rsidRDefault="006E79FE" w:rsidP="006E79FE">
      <w:pPr>
        <w:jc w:val="center"/>
      </w:pPr>
      <w:r w:rsidRPr="006E79FE">
        <w:rPr>
          <w:noProof/>
        </w:rPr>
        <w:lastRenderedPageBreak/>
        <w:drawing>
          <wp:inline distT="0" distB="0" distL="0" distR="0" wp14:anchorId="58C9386C" wp14:editId="7437F1B9">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726" cy="938352"/>
                    </a:xfrm>
                    <a:prstGeom prst="rect">
                      <a:avLst/>
                    </a:prstGeom>
                  </pic:spPr>
                </pic:pic>
              </a:graphicData>
            </a:graphic>
          </wp:inline>
        </w:drawing>
      </w:r>
    </w:p>
    <w:p w:rsidR="006E79FE" w:rsidRDefault="006E79FE" w:rsidP="00C2015E"/>
    <w:p w:rsidR="006E79FE" w:rsidRDefault="006E79FE" w:rsidP="00C2015E"/>
    <w:p w:rsidR="00E72166" w:rsidRPr="00E7216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rsidR="00E72166" w:rsidRPr="00E72166" w:rsidRDefault="00E72166" w:rsidP="00C2015E"/>
    <w:p w:rsidR="00E72166" w:rsidRPr="00E7216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rsidR="00E72166" w:rsidRDefault="00E72166" w:rsidP="00C2015E"/>
    <w:p w:rsidR="00E72166" w:rsidRPr="00E7216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rsidR="00E72166" w:rsidRDefault="00E72166" w:rsidP="00C2015E"/>
    <w:p w:rsidR="006E79FE" w:rsidRDefault="006E79FE" w:rsidP="00C2015E"/>
    <w:p w:rsidR="006E79FE" w:rsidRDefault="006E79FE" w:rsidP="00C2015E"/>
    <w:p w:rsidR="006E79FE" w:rsidRDefault="006E79FE" w:rsidP="00C2015E"/>
    <w:p w:rsidR="00E72166" w:rsidRDefault="00E72166" w:rsidP="00C2015E">
      <w:r>
        <w:t>Bereich IV</w:t>
      </w:r>
    </w:p>
    <w:p w:rsidR="006E79FE" w:rsidRDefault="006E79FE" w:rsidP="00C2015E"/>
    <w:p w:rsidR="006E79FE" w:rsidRDefault="006E79FE" w:rsidP="006E79FE">
      <w:pPr>
        <w:jc w:val="center"/>
      </w:pPr>
      <w:r w:rsidRPr="006E79FE">
        <w:rPr>
          <w:noProof/>
        </w:rPr>
        <w:drawing>
          <wp:inline distT="0" distB="0" distL="0" distR="0" wp14:anchorId="14757A59" wp14:editId="235CB95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404" cy="1033796"/>
                    </a:xfrm>
                    <a:prstGeom prst="rect">
                      <a:avLst/>
                    </a:prstGeom>
                  </pic:spPr>
                </pic:pic>
              </a:graphicData>
            </a:graphic>
          </wp:inline>
        </w:drawing>
      </w:r>
    </w:p>
    <w:p w:rsidR="006E79FE" w:rsidRDefault="006E79FE" w:rsidP="00C2015E"/>
    <w:p w:rsidR="00E7216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rsidR="00E72166" w:rsidRDefault="00E72166" w:rsidP="00C2015E"/>
    <w:p w:rsidR="00E72166" w:rsidRPr="00E7216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E72166" w:rsidRDefault="00E72166" w:rsidP="00C2015E"/>
    <w:p w:rsidR="00E72166" w:rsidRDefault="00E72166" w:rsidP="00C2015E">
      <w:r>
        <w:t>Bereich III</w:t>
      </w:r>
    </w:p>
    <w:p w:rsidR="006E79FE" w:rsidRDefault="006E79FE" w:rsidP="00C2015E"/>
    <w:p w:rsidR="006E79FE" w:rsidRDefault="006E79FE" w:rsidP="006E79FE">
      <w:pPr>
        <w:jc w:val="center"/>
      </w:pPr>
      <w:r w:rsidRPr="006E79FE">
        <w:rPr>
          <w:noProof/>
        </w:rPr>
        <w:drawing>
          <wp:inline distT="0" distB="0" distL="0" distR="0" wp14:anchorId="33E8E4CB" wp14:editId="60D77052">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877" cy="1111095"/>
                    </a:xfrm>
                    <a:prstGeom prst="rect">
                      <a:avLst/>
                    </a:prstGeom>
                  </pic:spPr>
                </pic:pic>
              </a:graphicData>
            </a:graphic>
          </wp:inline>
        </w:drawing>
      </w:r>
    </w:p>
    <w:p w:rsidR="006E79FE" w:rsidRDefault="006E79FE" w:rsidP="00C2015E"/>
    <w:p w:rsidR="00E72166" w:rsidRPr="00E7216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rsidR="00E72166" w:rsidRDefault="00E72166" w:rsidP="00C2015E"/>
    <w:p w:rsidR="00E72166" w:rsidRPr="00E7216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rsidR="00E72166" w:rsidRDefault="00E72166" w:rsidP="00C2015E"/>
    <w:p w:rsidR="00E72166" w:rsidRPr="00E7216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rsidR="00E72166" w:rsidRDefault="00E72166" w:rsidP="00C2015E"/>
    <w:p w:rsidR="00E72166" w:rsidRDefault="00206C38" w:rsidP="00C2015E">
      <w:pPr>
        <w:rPr>
          <w:b/>
        </w:rPr>
      </w:pPr>
      <w:r w:rsidRPr="00206C38">
        <w:rPr>
          <w:b/>
        </w:rPr>
        <w:t>z-x-Ebene</w:t>
      </w:r>
    </w:p>
    <w:p w:rsidR="009D1A00" w:rsidRPr="00206C38" w:rsidRDefault="009D1A00" w:rsidP="00C2015E">
      <w:pPr>
        <w:rPr>
          <w:b/>
        </w:rPr>
      </w:pPr>
      <w:r>
        <w:rPr>
          <w:noProof/>
        </w:rPr>
        <w:lastRenderedPageBreak/>
        <w:drawing>
          <wp:inline distT="0" distB="0" distL="0" distR="0" wp14:anchorId="6FD6F41C" wp14:editId="245FD74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rsidR="00206C38" w:rsidRDefault="00206C38" w:rsidP="00C2015E"/>
    <w:p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F0BEC" w:rsidRDefault="004F0BEC" w:rsidP="004D4830">
      <w:pPr>
        <w:jc w:val="center"/>
      </w:pPr>
      <w:r>
        <w:rPr>
          <w:noProof/>
        </w:rPr>
        <w:drawing>
          <wp:inline distT="0" distB="0" distL="0" distR="0" wp14:anchorId="3A338764" wp14:editId="575173B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36" cy="1146349"/>
                    </a:xfrm>
                    <a:prstGeom prst="rect">
                      <a:avLst/>
                    </a:prstGeom>
                  </pic:spPr>
                </pic:pic>
              </a:graphicData>
            </a:graphic>
          </wp:inline>
        </w:drawing>
      </w:r>
    </w:p>
    <w:p w:rsidR="00605D84"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rsidR="00E72166" w:rsidRDefault="00E72166" w:rsidP="00C2015E"/>
    <w:p w:rsidR="003B76B4"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=-340,4N</m:t>
          </m:r>
        </m:oMath>
      </m:oMathPara>
    </w:p>
    <w:p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rsidR="004F0BEC" w:rsidRDefault="004F0BEC" w:rsidP="00C2015E"/>
    <w:p w:rsidR="004F0BEC" w:rsidRDefault="004F0BEC" w:rsidP="004D4830">
      <w:pPr>
        <w:jc w:val="center"/>
      </w:pPr>
      <w:r>
        <w:rPr>
          <w:noProof/>
        </w:rPr>
        <w:drawing>
          <wp:inline distT="0" distB="0" distL="0" distR="0" wp14:anchorId="207DAB8A" wp14:editId="79CB7B08">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475834"/>
                    </a:xfrm>
                    <a:prstGeom prst="rect">
                      <a:avLst/>
                    </a:prstGeom>
                  </pic:spPr>
                </pic:pic>
              </a:graphicData>
            </a:graphic>
          </wp:inline>
        </w:drawing>
      </w:r>
    </w:p>
    <w:p w:rsidR="00605D84" w:rsidRPr="00605D84"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605D84" w:rsidRDefault="00605D84" w:rsidP="00C2015E"/>
    <w:p w:rsidR="003B76B4" w:rsidRPr="00023836"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=-340,4N-73N</m:t>
          </m:r>
        </m:oMath>
      </m:oMathPara>
    </w:p>
    <w:p w:rsidR="00023836" w:rsidRPr="00023836" w:rsidRDefault="00023836" w:rsidP="00C2015E"/>
    <w:p w:rsidR="003B76B4" w:rsidRPr="003B76B4"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=-413,4N</m:t>
          </m:r>
        </m:oMath>
      </m:oMathPara>
    </w:p>
    <w:p w:rsidR="003B76B4" w:rsidRPr="003B76B4" w:rsidRDefault="003B76B4" w:rsidP="00C2015E"/>
    <w:p w:rsidR="00023836" w:rsidRDefault="00023836" w:rsidP="00023836">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4F0BEC" w:rsidRDefault="004F0BEC" w:rsidP="00C2015E"/>
    <w:p w:rsidR="004D4830" w:rsidRDefault="004F0BEC" w:rsidP="004D4830">
      <w:pPr>
        <w:jc w:val="center"/>
        <w:rPr>
          <w:noProof/>
        </w:rPr>
      </w:pPr>
      <w:r>
        <w:rPr>
          <w:noProof/>
        </w:rPr>
        <w:lastRenderedPageBreak/>
        <w:drawing>
          <wp:inline distT="0" distB="0" distL="0" distR="0" wp14:anchorId="0FF5D955" wp14:editId="6F410E96">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85" cy="1483642"/>
                    </a:xfrm>
                    <a:prstGeom prst="rect">
                      <a:avLst/>
                    </a:prstGeom>
                  </pic:spPr>
                </pic:pic>
              </a:graphicData>
            </a:graphic>
          </wp:inline>
        </w:drawing>
      </w:r>
    </w:p>
    <w:p w:rsidR="004D4830" w:rsidRPr="004D4830" w:rsidRDefault="004D4830" w:rsidP="004D4830">
      <w:pPr>
        <w:jc w:val="center"/>
        <w:rPr>
          <w:noProof/>
        </w:rPr>
      </w:pPr>
    </w:p>
    <w:p w:rsidR="003B76B4" w:rsidRPr="003B76B4" w:rsidRDefault="00B43DA7" w:rsidP="004D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3B76B4" w:rsidRDefault="003B76B4" w:rsidP="00C2015E"/>
    <w:p w:rsidR="003B76B4" w:rsidRPr="00206C38"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206C38" w:rsidRDefault="00206C38" w:rsidP="00C2015E"/>
    <w:p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D4830" w:rsidRDefault="004D4830" w:rsidP="00C2015E"/>
    <w:p w:rsidR="004F0BEC" w:rsidRDefault="004F0BEC" w:rsidP="004D4830">
      <w:pPr>
        <w:jc w:val="center"/>
      </w:pPr>
      <w:r>
        <w:rPr>
          <w:noProof/>
        </w:rPr>
        <w:drawing>
          <wp:inline distT="0" distB="0" distL="0" distR="0" wp14:anchorId="2A5E9016" wp14:editId="182F23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949" cy="1205377"/>
                    </a:xfrm>
                    <a:prstGeom prst="rect">
                      <a:avLst/>
                    </a:prstGeom>
                  </pic:spPr>
                </pic:pic>
              </a:graphicData>
            </a:graphic>
          </wp:inline>
        </w:drawing>
      </w:r>
    </w:p>
    <w:p w:rsidR="004D4830" w:rsidRDefault="004D4830" w:rsidP="004D4830">
      <w:pPr>
        <w:jc w:val="center"/>
      </w:pPr>
    </w:p>
    <w:p w:rsidR="00206C38" w:rsidRPr="00206C38"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206C38" w:rsidRDefault="00206C38" w:rsidP="00C2015E"/>
    <w:p w:rsidR="00206C38" w:rsidRPr="00206C38"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=-2231,0N+1844,6N</m:t>
          </m:r>
        </m:oMath>
      </m:oMathPara>
    </w:p>
    <w:p w:rsidR="00206C38" w:rsidRDefault="00206C38" w:rsidP="00C2015E"/>
    <w:p w:rsidR="00206C38" w:rsidRPr="00206C38" w:rsidRDefault="00B43DA7"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=-386,4N</m:t>
          </m:r>
        </m:oMath>
      </m:oMathPara>
    </w:p>
    <w:p w:rsidR="00206C38" w:rsidRDefault="00206C38" w:rsidP="00EB748A">
      <w:pPr>
        <w:pStyle w:val="berschrift3"/>
      </w:pPr>
      <w:r>
        <w:t>Momentenverlauf</w:t>
      </w:r>
    </w:p>
    <w:p w:rsidR="0012598E" w:rsidRDefault="0012598E" w:rsidP="0012598E"/>
    <w:p w:rsidR="0012598E" w:rsidRPr="0012598E" w:rsidRDefault="0012598E" w:rsidP="0012598E">
      <w:r>
        <w:t>Der Momentenverlauf ermittelt das maximale Biegemoment.</w:t>
      </w:r>
    </w:p>
    <w:p w:rsidR="00206C38" w:rsidRDefault="00206C38" w:rsidP="00C2015E"/>
    <w:p w:rsidR="00206C38" w:rsidRDefault="00206C38" w:rsidP="00C2015E">
      <w:pPr>
        <w:rPr>
          <w:b/>
        </w:rPr>
      </w:pPr>
      <w:r w:rsidRPr="00206C38">
        <w:rPr>
          <w:b/>
        </w:rPr>
        <w:t>x-y-Ebene</w:t>
      </w:r>
    </w:p>
    <w:p w:rsidR="009D1A00" w:rsidRDefault="009D1A00" w:rsidP="00C2015E">
      <w:pPr>
        <w:rPr>
          <w:b/>
        </w:rPr>
      </w:pPr>
    </w:p>
    <w:p w:rsidR="009D1A00" w:rsidRPr="00206C38" w:rsidRDefault="009D1A00" w:rsidP="00C2015E">
      <w:pPr>
        <w:rPr>
          <w:b/>
        </w:rPr>
      </w:pPr>
      <w:r>
        <w:rPr>
          <w:noProof/>
        </w:rPr>
        <w:drawing>
          <wp:inline distT="0" distB="0" distL="0" distR="0" wp14:anchorId="5FE907AC" wp14:editId="09D83657">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rsidR="00206C38" w:rsidRDefault="00206C38" w:rsidP="00206C38"/>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D4830"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Pr>
          <w:noProof/>
        </w:rPr>
        <w:drawing>
          <wp:inline distT="0" distB="0" distL="0" distR="0" wp14:anchorId="4BAD6C67" wp14:editId="57248ACD">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293" cy="1080816"/>
                    </a:xfrm>
                    <a:prstGeom prst="rect">
                      <a:avLst/>
                    </a:prstGeom>
                  </pic:spPr>
                </pic:pic>
              </a:graphicData>
            </a:graphic>
          </wp:inline>
        </w:drawing>
      </w:r>
    </w:p>
    <w:p w:rsidR="004F0BEC"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=2913,4N∙65mm=189,4Nm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2B928874" wp14:editId="2F899658">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726" cy="938352"/>
                    </a:xfrm>
                    <a:prstGeom prst="rect">
                      <a:avLst/>
                    </a:prstGeom>
                  </pic:spPr>
                </pic:pic>
              </a:graphicData>
            </a:graphic>
          </wp:inline>
        </w:drawing>
      </w:r>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55mm+160mm</m:t>
              </m:r>
            </m:e>
          </m:d>
          <m:r>
            <w:rPr>
              <w:rFonts w:ascii="Cambria Math" w:eastAsiaTheme="minorEastAsia" w:hAnsi="Cambria Math" w:cstheme="minorBidi"/>
              <w:sz w:val="28"/>
              <w:szCs w:val="28"/>
              <w:lang w:eastAsia="en-US"/>
            </w:rPr>
            <m:t>-2500N∙180mm=176,4N</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HAnsi"/>
          <w:sz w:val="28"/>
          <w:szCs w:val="28"/>
          <w:lang w:eastAsia="en-US"/>
        </w:rPr>
      </w:pPr>
      <w:r w:rsidRPr="006E79FE">
        <w:rPr>
          <w:noProof/>
        </w:rPr>
        <w:drawing>
          <wp:inline distT="0" distB="0" distL="0" distR="0" wp14:anchorId="0D3025FF" wp14:editId="0B2E4E14">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404" cy="1033796"/>
                    </a:xfrm>
                    <a:prstGeom prst="rect">
                      <a:avLst/>
                    </a:prstGeom>
                  </pic:spPr>
                </pic:pic>
              </a:graphicData>
            </a:graphic>
          </wp:inline>
        </w:drawing>
      </w:r>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16E16C4D" wp14:editId="610474E0">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877" cy="1111095"/>
                    </a:xfrm>
                    <a:prstGeom prst="rect">
                      <a:avLst/>
                    </a:prstGeom>
                  </pic:spPr>
                </pic:pic>
              </a:graphicData>
            </a:graphic>
          </wp:inline>
        </w:drawing>
      </w:r>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B43DA7"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=-242N∙65mm-1844,6N∙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65mm+65mm</m:t>
              </m:r>
            </m:e>
          </m:d>
          <m:r>
            <w:rPr>
              <w:rFonts w:ascii="Cambria Math" w:eastAsiaTheme="minorEastAsia" w:hAnsi="Cambria Math" w:cstheme="minorBidi"/>
              <w:sz w:val="28"/>
              <w:szCs w:val="28"/>
              <w:lang w:eastAsia="en-US"/>
            </w:rPr>
            <m:t>=-66,1Nm</m:t>
          </m:r>
        </m:oMath>
      </m:oMathPara>
    </w:p>
    <w:p w:rsidR="00962A0E" w:rsidRDefault="00962A0E" w:rsidP="00206C38"/>
    <w:p w:rsidR="00962A0E" w:rsidRDefault="00962A0E" w:rsidP="00206C38"/>
    <w:p w:rsidR="00206C38" w:rsidRDefault="00206C38" w:rsidP="00206C38">
      <w:pPr>
        <w:rPr>
          <w:b/>
        </w:rPr>
      </w:pPr>
      <w:r w:rsidRPr="0012598E">
        <w:rPr>
          <w:b/>
        </w:rPr>
        <w:t>z-</w:t>
      </w:r>
      <w:r w:rsidR="0012598E" w:rsidRPr="0012598E">
        <w:rPr>
          <w:b/>
        </w:rPr>
        <w:t>x</w:t>
      </w:r>
      <w:r w:rsidRPr="0012598E">
        <w:rPr>
          <w:b/>
        </w:rPr>
        <w:t>-Ebene</w:t>
      </w:r>
    </w:p>
    <w:p w:rsidR="009D1A00" w:rsidRDefault="009D1A00" w:rsidP="00206C38">
      <w:pPr>
        <w:rPr>
          <w:b/>
        </w:rPr>
      </w:pPr>
      <w:r>
        <w:rPr>
          <w:noProof/>
        </w:rPr>
        <w:drawing>
          <wp:inline distT="0" distB="0" distL="0" distR="0" wp14:anchorId="6FD6F41C" wp14:editId="245FD746">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rsidR="0012598E" w:rsidRDefault="0012598E" w:rsidP="00206C38">
      <w:pPr>
        <w:rPr>
          <w:b/>
        </w:rPr>
      </w:pPr>
    </w:p>
    <w:p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4D4830"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555704AB" wp14:editId="065B02A5">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36" cy="1146349"/>
                    </a:xfrm>
                    <a:prstGeom prst="rect">
                      <a:avLst/>
                    </a:prstGeom>
                  </pic:spPr>
                </pic:pic>
              </a:graphicData>
            </a:graphic>
          </wp:inline>
        </w:drawing>
      </w:r>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=-340,4N∙</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BE2436"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rsidR="00BE2436" w:rsidRPr="007C781F" w:rsidRDefault="00BE2436" w:rsidP="00206C38">
      <w:pPr>
        <w:rPr>
          <w:rFonts w:asciiTheme="minorHAnsi" w:eastAsiaTheme="minorEastAsia" w:hAnsiTheme="minorHAnsi" w:cstheme="minorHAnsi"/>
          <w:sz w:val="28"/>
          <w:szCs w:val="28"/>
          <w:lang w:eastAsia="en-US"/>
        </w:rPr>
      </w:pPr>
    </w:p>
    <w:p w:rsidR="0012598E"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lastRenderedPageBreak/>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12598E"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2BB2AB45" wp14:editId="00614D5D">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475834"/>
                    </a:xfrm>
                    <a:prstGeom prst="rect">
                      <a:avLst/>
                    </a:prstGeom>
                  </pic:spPr>
                </pic:pic>
              </a:graphicData>
            </a:graphic>
          </wp:inline>
        </w:drawing>
      </w:r>
    </w:p>
    <w:p w:rsidR="0012598E"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=-340,4</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=-82,6</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6D0097"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0CB98362" wp14:editId="43F1FCDA">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85" cy="1483642"/>
                    </a:xfrm>
                    <a:prstGeom prst="rect">
                      <a:avLst/>
                    </a:prstGeom>
                  </pic:spPr>
                </pic:pic>
              </a:graphicData>
            </a:graphic>
          </wp:inline>
        </w:drawing>
      </w:r>
    </w:p>
    <w:p w:rsidR="004D4830" w:rsidRDefault="004D4830" w:rsidP="00206C38">
      <w:pPr>
        <w:rPr>
          <w:rFonts w:asciiTheme="minorHAnsi" w:eastAsiaTheme="minorEastAsia" w:hAnsiTheme="minorHAnsi" w:cstheme="minorHAnsi"/>
          <w:sz w:val="28"/>
          <w:szCs w:val="28"/>
          <w:lang w:eastAsia="en-US"/>
        </w:rPr>
      </w:pPr>
    </w:p>
    <w:p w:rsidR="006D0097"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731D5E"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7A91E3B7" wp14:editId="49D9DE83">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949" cy="1205377"/>
                    </a:xfrm>
                    <a:prstGeom prst="rect">
                      <a:avLst/>
                    </a:prstGeom>
                  </pic:spPr>
                </pic:pic>
              </a:graphicData>
            </a:graphic>
          </wp:inline>
        </w:drawing>
      </w:r>
    </w:p>
    <w:p w:rsidR="004D4830" w:rsidRPr="007C781F" w:rsidRDefault="004D4830" w:rsidP="004D4830">
      <w:pPr>
        <w:jc w:val="center"/>
        <w:rPr>
          <w:rFonts w:asciiTheme="minorHAnsi" w:eastAsiaTheme="minorEastAsia" w:hAnsiTheme="minorHAnsi" w:cstheme="minorHAnsi"/>
          <w:sz w:val="28"/>
          <w:szCs w:val="28"/>
          <w:lang w:eastAsia="en-US"/>
        </w:rPr>
      </w:pPr>
    </w:p>
    <w:p w:rsidR="00731D5E"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B43DA7"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EB748A" w:rsidRDefault="00B43DA7" w:rsidP="00206C38">
      <w:pPr>
        <w:rPr>
          <w:rFonts w:asciiTheme="minorHAnsi" w:eastAsiaTheme="minorEastAsia" w:hAnsiTheme="minorHAnsi" w:cstheme="minorHAnsi"/>
          <w:iCs/>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rsidR="00EB748A" w:rsidRDefault="00EB748A" w:rsidP="00EB748A">
      <w:pPr>
        <w:pStyle w:val="berschrift3"/>
      </w:pPr>
      <w:r w:rsidRPr="00EB748A">
        <w:t>Torsionsmoment</w:t>
      </w:r>
    </w:p>
    <w:p w:rsidR="00DE75C6" w:rsidRPr="00DE75C6" w:rsidRDefault="00DE75C6" w:rsidP="00DE75C6"/>
    <w:p w:rsidR="00EB748A" w:rsidRDefault="00EB748A" w:rsidP="00EB748A">
      <w:pPr>
        <w:spacing w:line="360" w:lineRule="auto"/>
        <w:jc w:val="both"/>
      </w:pPr>
      <w:r>
        <w:t>Das durch das Kettenrad eingeleitete Torsionsmoment von 240Nm wird an den Berührungsstellen zwischen Welle und Seitenwänden der Trommel jeweils zu gleichen Teilen wieder abgeleitet. Das auftretende Tor</w:t>
      </w:r>
      <w:r w:rsidR="00A06DBF">
        <w:t>si</w:t>
      </w:r>
      <w:r>
        <w:t>onsmoment ist somit im Bereich IV mit dem vollen Betrag des eingeleiteten Tor</w:t>
      </w:r>
      <w:r w:rsidR="00A06DBF">
        <w:t>si</w:t>
      </w:r>
      <w:r>
        <w:t>onsmomentes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rsidR="00EB748A" w:rsidRDefault="00010B50" w:rsidP="00010B50">
      <w:pPr>
        <w:spacing w:line="360" w:lineRule="auto"/>
        <w:jc w:val="center"/>
      </w:pPr>
      <w:r>
        <w:rPr>
          <w:noProof/>
        </w:rPr>
        <w:drawing>
          <wp:inline distT="0" distB="0" distL="0" distR="0" wp14:anchorId="2C09768F" wp14:editId="0374D5EF">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4762" cy="2955096"/>
                    </a:xfrm>
                    <a:prstGeom prst="rect">
                      <a:avLst/>
                    </a:prstGeom>
                  </pic:spPr>
                </pic:pic>
              </a:graphicData>
            </a:graphic>
          </wp:inline>
        </w:drawing>
      </w:r>
    </w:p>
    <w:p w:rsidR="00EB748A" w:rsidRPr="00EB748A" w:rsidRDefault="00EB748A" w:rsidP="00EB748A">
      <w:pPr>
        <w:rPr>
          <w:lang w:eastAsia="en-US"/>
        </w:rPr>
      </w:pPr>
    </w:p>
    <w:p w:rsidR="0018157B" w:rsidRDefault="0018157B" w:rsidP="008F3212">
      <w:pPr>
        <w:pStyle w:val="berschrift2"/>
      </w:pPr>
      <w:bookmarkStart w:id="12" w:name="_Toc22631243"/>
      <w:r>
        <w:t>Berechnung der Wellenquerschnitte und Auswahl des Werkstoffes</w:t>
      </w:r>
      <w:bookmarkEnd w:id="12"/>
    </w:p>
    <w:p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p>
    <w:p w:rsidR="00A679B5" w:rsidRDefault="004163D5" w:rsidP="00D00C75">
      <w:pPr>
        <w:spacing w:line="360" w:lineRule="auto"/>
        <w:jc w:val="both"/>
      </w:pPr>
      <w:r>
        <w:t>Der Werkstoff ist 42CrMo4,</w:t>
      </w:r>
      <w:r w:rsidR="00574175">
        <w:t xml:space="preserve"> die Werkstoffdaten dafür stammen aus Decker Tabelle 1.8.</w:t>
      </w:r>
      <w:r>
        <w:t xml:space="preserve"> </w:t>
      </w:r>
    </w:p>
    <w:p w:rsidR="00574175" w:rsidRPr="00A679B5" w:rsidRDefault="00574175" w:rsidP="00D00C75">
      <w:pPr>
        <w:spacing w:line="360" w:lineRule="auto"/>
      </w:pPr>
    </w:p>
    <w:p w:rsidR="00A679B5" w:rsidRDefault="00D00C75" w:rsidP="00D00C75">
      <w:pPr>
        <w:tabs>
          <w:tab w:val="clear" w:pos="1134"/>
          <w:tab w:val="clear" w:pos="2268"/>
        </w:tabs>
        <w:spacing w:line="360" w:lineRule="auto"/>
      </w:pPr>
      <w:r>
        <w:t xml:space="preserve">a) </w:t>
      </w:r>
      <w:r w:rsidR="00A679B5">
        <w:t>Nur Drehmoment/Torsion</w:t>
      </w:r>
    </w:p>
    <w:p w:rsidR="00A679B5" w:rsidRDefault="00A679B5" w:rsidP="00D00C75">
      <w:pPr>
        <w:spacing w:line="360" w:lineRule="auto"/>
      </w:pPr>
    </w:p>
    <w:p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A679B5" w:rsidRPr="006151DD" w:rsidRDefault="00B43DA7"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rsidR="00A679B5" w:rsidRDefault="00D00C75" w:rsidP="00D00C75">
      <w:pPr>
        <w:tabs>
          <w:tab w:val="clear" w:pos="1134"/>
          <w:tab w:val="clear" w:pos="2268"/>
          <w:tab w:val="left" w:pos="2717"/>
        </w:tabs>
        <w:spacing w:line="360" w:lineRule="auto"/>
      </w:pPr>
      <w:r>
        <w:t xml:space="preserve">b) </w:t>
      </w:r>
      <w:r w:rsidR="00A679B5">
        <w:t>Mit Biegung</w:t>
      </w:r>
    </w:p>
    <w:p w:rsidR="00A679B5" w:rsidRDefault="00A679B5" w:rsidP="00D00C75">
      <w:pPr>
        <w:tabs>
          <w:tab w:val="left" w:pos="2717"/>
        </w:tabs>
        <w:spacing w:line="360" w:lineRule="auto"/>
      </w:pPr>
    </w:p>
    <w:p w:rsidR="00A679B5" w:rsidRPr="007D606B" w:rsidRDefault="00B43DA7"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rsidR="00A679B5" w:rsidRDefault="00A679B5" w:rsidP="00D00C75">
      <w:pPr>
        <w:tabs>
          <w:tab w:val="left" w:pos="2717"/>
        </w:tabs>
        <w:spacing w:line="360" w:lineRule="auto"/>
        <w:rPr>
          <w:rFonts w:eastAsiaTheme="minorEastAsia"/>
        </w:rPr>
      </w:pPr>
    </w:p>
    <w:p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A679B5" w:rsidRDefault="00A679B5" w:rsidP="00D00C75">
      <w:pPr>
        <w:tabs>
          <w:tab w:val="left" w:pos="2717"/>
        </w:tabs>
        <w:spacing w:line="360" w:lineRule="auto"/>
        <w:rPr>
          <w:rFonts w:eastAsiaTheme="minorEastAsia"/>
        </w:rPr>
      </w:pPr>
    </w:p>
    <w:p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2C0352" w:rsidRPr="002C0352" w:rsidRDefault="00B43DA7"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rsidR="00A679B5" w:rsidRDefault="00A679B5" w:rsidP="00D00C75">
      <w:pPr>
        <w:tabs>
          <w:tab w:val="left" w:pos="2717"/>
        </w:tabs>
        <w:spacing w:line="360" w:lineRule="auto"/>
        <w:rPr>
          <w:rFonts w:eastAsiaTheme="minorEastAsia"/>
        </w:rPr>
      </w:pPr>
    </w:p>
    <w:p w:rsidR="0018157B" w:rsidRDefault="00A679B5" w:rsidP="00D00C75">
      <w:pPr>
        <w:tabs>
          <w:tab w:val="left" w:pos="2717"/>
        </w:tabs>
        <w:spacing w:line="360" w:lineRule="auto"/>
        <w:rPr>
          <w:rFonts w:eastAsiaTheme="minorEastAsia"/>
          <w:noProof/>
          <w:highlight w:val="yellow"/>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rsidR="00350C27" w:rsidRDefault="00350C27" w:rsidP="00D00C75">
      <w:pPr>
        <w:tabs>
          <w:tab w:val="left" w:pos="2717"/>
        </w:tabs>
        <w:spacing w:line="360" w:lineRule="auto"/>
        <w:rPr>
          <w:rFonts w:eastAsiaTheme="minorEastAsia" w:cs="Arial"/>
          <w:noProof/>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lastRenderedPageBreak/>
        <w:t>Kerbzahlberechnung</w:t>
      </w: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Pr>
          <w:rFonts w:ascii="Calibri" w:eastAsia="Calibri" w:hAnsi="Calibri"/>
          <w:szCs w:val="22"/>
          <w:lang w:eastAsia="en-US"/>
        </w:rPr>
        <w:t>Die Vergleichsspannungen und Sicherheiten wurden mithilfe einer Programmierten Excel-Tabelle berechnet. Im Folgenden werden die benötigten Form- und Kerbwirkungszahlen ermittelt:</w:t>
      </w: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Pr>
          <w:noProof/>
        </w:rPr>
        <w:drawing>
          <wp:inline distT="0" distB="0" distL="0" distR="0" wp14:anchorId="43382BC6" wp14:editId="6FD5E4A2">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18105"/>
                    </a:xfrm>
                    <a:prstGeom prst="rect">
                      <a:avLst/>
                    </a:prstGeom>
                  </pic:spPr>
                </pic:pic>
              </a:graphicData>
            </a:graphic>
          </wp:inline>
        </w:drawing>
      </w:r>
    </w:p>
    <w:p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 xml:space="preserve">Kerbstelle </w:t>
      </w:r>
      <w:r>
        <w:rPr>
          <w:rFonts w:ascii="Calibri" w:eastAsia="Calibri" w:hAnsi="Calibri"/>
          <w:b/>
          <w:szCs w:val="22"/>
          <w:lang w:eastAsia="en-US"/>
        </w:rPr>
        <w:t xml:space="preserve">Querschnitt </w:t>
      </w:r>
      <w:r w:rsidRPr="00350C27">
        <w:rPr>
          <w:rFonts w:ascii="Calibri" w:eastAsia="Calibri" w:hAnsi="Calibri"/>
          <w:b/>
          <w:szCs w:val="22"/>
          <w:lang w:eastAsia="en-US"/>
        </w:rPr>
        <w:t xml:space="preserve">1 (links von A), Sicherungsringnut (DIN 471 - 40 x 1,75), </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d=37,5mm</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D=40mm</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s</m:t>
              </m:r>
            </m:e>
            <m:sub>
              <m:r>
                <w:rPr>
                  <w:rFonts w:ascii="Cambria Math" w:eastAsia="Calibri" w:hAnsi="Cambria Math"/>
                  <w:szCs w:val="22"/>
                  <w:lang w:eastAsia="en-US"/>
                </w:rPr>
                <m:t>Sicherungsring</m:t>
              </m:r>
            </m:sub>
          </m:sSub>
          <m:r>
            <w:rPr>
              <w:rFonts w:ascii="Cambria Math" w:eastAsia="Calibri" w:hAnsi="Cambria Math"/>
              <w:szCs w:val="22"/>
              <w:lang w:eastAsia="en-US"/>
            </w:rPr>
            <m:t>=1,75mm</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bookmarkStart w:id="13" w:name="_Hlk23922241"/>
      <m:oMathPara>
        <m:oMathParaPr>
          <m:jc m:val="left"/>
        </m:oMathParaPr>
        <m:oMath>
          <m:r>
            <w:rPr>
              <w:rFonts w:ascii="Cambria Math" w:eastAsia="Calibri" w:hAnsi="Cambria Math"/>
              <w:szCs w:val="22"/>
              <w:lang w:eastAsia="en-US"/>
            </w:rPr>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m:t>
          </m:r>
          <w:bookmarkEnd w:id="13"/>
          <m:r>
            <w:rPr>
              <w:rFonts w:ascii="Cambria Math" w:eastAsia="Calibri" w:hAnsi="Cambria Math"/>
              <w:szCs w:val="22"/>
              <w:lang w:eastAsia="en-US"/>
            </w:rPr>
            <m:t>1,25mm</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hAnsi="Cambria Math"/>
              <w:szCs w:val="22"/>
              <w:lang w:eastAsia="en-US"/>
            </w:rPr>
            <m:t>ϱ≈0,1s=0,175mm</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15.3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=4,03</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Torsion nach Decker Tab. 15.3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=2,68</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lastRenderedPageBreak/>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Bei Scharfkantige Kerben wird </w:t>
      </w:r>
      <m:oMath>
        <m:r>
          <w:rPr>
            <w:rFonts w:ascii="Cambria Math" w:hAnsi="Cambria Math"/>
            <w:szCs w:val="22"/>
            <w:lang w:eastAsia="en-US"/>
          </w:rPr>
          <m:t>χ=0,25</m:t>
        </m:r>
      </m:oMath>
      <w:r w:rsidRPr="00350C27">
        <w:rPr>
          <w:rFonts w:ascii="Calibri" w:hAnsi="Calibri"/>
          <w:szCs w:val="22"/>
          <w:lang w:eastAsia="en-US"/>
        </w:rPr>
        <w:t xml:space="preserve"> gewählt. </w:t>
      </w:r>
    </w:p>
    <w:p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4" w:name="_Hlk23921614"/>
      <m:oMathPara>
        <m:oMathParaPr>
          <m:jc m:val="left"/>
        </m:oMathParaPr>
        <m:oMath>
          <m:r>
            <w:rPr>
              <w:rFonts w:ascii="Cambria Math" w:hAnsi="Cambria Math"/>
              <w:szCs w:val="22"/>
              <w:lang w:eastAsia="en-US"/>
            </w:rPr>
            <m:t>χ</m:t>
          </m:r>
          <w:bookmarkEnd w:id="14"/>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4,05</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m:t>
        </m:r>
      </m:oMath>
      <w:r w:rsidRPr="00350C27">
        <w:rPr>
          <w:rFonts w:ascii="Calibri" w:hAnsi="Calibri"/>
          <w:i/>
          <w:szCs w:val="22"/>
          <w:lang w:eastAsia="en-US"/>
        </w:rPr>
        <w:t>1,19</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r w:rsidRPr="00350C27">
        <w:rPr>
          <w:rFonts w:ascii="Calibri" w:hAnsi="Calibri"/>
          <w:szCs w:val="22"/>
          <w:vertAlign w:val="subscript"/>
          <w:lang w:eastAsia="en-US"/>
        </w:rPr>
        <w:t>kB</w:t>
      </w:r>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4,03</m:t>
              </m:r>
            </m:num>
            <m:den>
              <m:r>
                <w:rPr>
                  <w:rFonts w:ascii="Cambria Math" w:hAnsi="Cambria Math"/>
                  <w:szCs w:val="22"/>
                  <w:lang w:eastAsia="en-US"/>
                </w:rPr>
                <m:t>1,24</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=3,25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2,68</m:t>
              </m:r>
            </m:num>
            <m:den>
              <m:r>
                <w:rPr>
                  <w:rFonts w:ascii="Cambria Math" w:hAnsi="Cambria Math"/>
                  <w:szCs w:val="22"/>
                  <w:lang w:eastAsia="en-US"/>
                </w:rPr>
                <m:t>1,19</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=2,25</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Kerbstelle</w:t>
      </w:r>
      <w:r>
        <w:rPr>
          <w:rFonts w:ascii="Calibri" w:eastAsia="Calibri" w:hAnsi="Calibri"/>
          <w:b/>
          <w:szCs w:val="22"/>
          <w:lang w:eastAsia="en-US"/>
        </w:rPr>
        <w:t xml:space="preserve"> Querschnitt</w:t>
      </w:r>
      <w:r w:rsidRPr="00350C27">
        <w:rPr>
          <w:rFonts w:ascii="Calibri" w:eastAsia="Calibri" w:hAnsi="Calibri"/>
          <w:b/>
          <w:szCs w:val="22"/>
          <w:lang w:eastAsia="en-US"/>
        </w:rPr>
        <w:t xml:space="preserve"> 2 (Übergang Lager A)</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r=0,8</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w:lastRenderedPageBreak/>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5" w:name="_Hlk23943220"/>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Pr="00350C27">
        <w:rPr>
          <w:rFonts w:ascii="Calibri" w:hAnsi="Calibri"/>
          <w:szCs w:val="22"/>
          <w:highlight w:val="yellow"/>
          <w:lang w:eastAsia="en-US"/>
        </w:rPr>
        <w:t>2,96</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m:t>
        </m:r>
      </m:oMath>
      <w:r w:rsidRPr="00350C27">
        <w:rPr>
          <w:rFonts w:ascii="Calibri" w:hAnsi="Calibri"/>
          <w:szCs w:val="22"/>
          <w:highlight w:val="yellow"/>
          <w:lang w:eastAsia="en-US"/>
        </w:rPr>
        <w:t>1,89</w:t>
      </w:r>
    </w:p>
    <w:bookmarkEnd w:id="15"/>
    <w:p w:rsidR="00350C27" w:rsidRPr="00350C27" w:rsidRDefault="00350C27" w:rsidP="00350C27">
      <w:pPr>
        <w:tabs>
          <w:tab w:val="clear" w:pos="1134"/>
          <w:tab w:val="clear" w:pos="2268"/>
        </w:tabs>
        <w:spacing w:after="160" w:line="259" w:lineRule="auto"/>
        <w:rPr>
          <w:rFonts w:ascii="Calibri" w:hAnsi="Calibri"/>
          <w:szCs w:val="22"/>
          <w:lang w:eastAsia="en-US"/>
        </w:rPr>
      </w:pPr>
    </w:p>
    <w:p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6" w:name="_Hlk23923773"/>
      <w:r w:rsidRPr="00350C27">
        <w:rPr>
          <w:rFonts w:ascii="Calibri" w:hAnsi="Calibri"/>
          <w:szCs w:val="22"/>
          <w:lang w:eastAsia="en-US"/>
        </w:rPr>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0,8</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=1,15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0,8</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χ=1,30</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lastRenderedPageBreak/>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w:t>
      </w:r>
      <w:proofErr w:type="spellStart"/>
      <w:r w:rsidRPr="00350C27">
        <w:rPr>
          <w:rFonts w:ascii="Calibri" w:hAnsi="Calibri"/>
          <w:szCs w:val="22"/>
          <w:lang w:eastAsia="en-US"/>
        </w:rPr>
        <w:t>ker</w:t>
      </w:r>
      <w:proofErr w:type="spellEnd"/>
      <w:r w:rsidRPr="00350C27">
        <w:rPr>
          <w:rFonts w:ascii="Calibri" w:hAnsi="Calibri"/>
          <w:szCs w:val="22"/>
          <w:lang w:eastAsia="en-US"/>
        </w:rPr>
        <w:t xml:space="preserve">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=1,10</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2,96</m:t>
              </m:r>
            </m:num>
            <m:den>
              <m:r>
                <w:rPr>
                  <w:rFonts w:ascii="Cambria Math" w:hAnsi="Cambria Math"/>
                  <w:szCs w:val="22"/>
                  <w:lang w:eastAsia="en-US"/>
                </w:rPr>
                <m:t>1,15</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=2,57</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1,89</m:t>
              </m:r>
            </m:num>
            <m:den>
              <m:r>
                <w:rPr>
                  <w:rFonts w:ascii="Cambria Math" w:hAnsi="Cambria Math"/>
                  <w:szCs w:val="22"/>
                  <w:lang w:eastAsia="en-US"/>
                </w:rPr>
                <m:t>1,30</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=1,45</m:t>
          </m:r>
        </m:oMath>
      </m:oMathPara>
    </w:p>
    <w:bookmarkEnd w:id="16"/>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 xml:space="preserve">Kritischer Querschnitt 3 (Absatz als Anlagefläche der </w:t>
      </w:r>
      <w:proofErr w:type="gramStart"/>
      <w:r w:rsidRPr="00350C27">
        <w:rPr>
          <w:rFonts w:ascii="Calibri" w:hAnsi="Calibri"/>
          <w:b/>
          <w:szCs w:val="22"/>
          <w:lang w:eastAsia="en-US"/>
        </w:rPr>
        <w:t>Seitenwand )</w:t>
      </w:r>
      <w:proofErr w:type="gramEnd"/>
      <w:r w:rsidRPr="00350C27">
        <w:rPr>
          <w:rFonts w:ascii="Calibri" w:hAnsi="Calibri"/>
          <w:b/>
          <w:szCs w:val="22"/>
          <w:lang w:eastAsia="en-US"/>
        </w:rPr>
        <w:t xml:space="preserve"> Freistich</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Wegen Spannsatz wird Freistichform G gewählt.</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r = 0,4</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f = 0,9</w:t>
      </w:r>
    </w:p>
    <w:p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7" w:name="_Hlk23939788"/>
      <m:oMathPara>
        <m:oMathParaPr>
          <m:jc m:val="left"/>
        </m:oMathParaPr>
        <m:oMath>
          <m:r>
            <w:rPr>
              <w:rFonts w:ascii="Cambria Math" w:hAnsi="Cambria Math"/>
              <w:szCs w:val="22"/>
              <w:lang w:eastAsia="en-US"/>
            </w:rPr>
            <m:t>d=45mm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bookmarkEnd w:id="17"/>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s=65mm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Formzahlen aus Decker Tab.15.3 Nr.7</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α</m:t>
              </m:r>
            </m:e>
            <m:sub>
              <m:r>
                <w:rPr>
                  <w:rFonts w:ascii="Cambria Math" w:eastAsia="Calibri" w:hAnsi="Cambria Math"/>
                  <w:szCs w:val="22"/>
                  <w:lang w:eastAsia="en-US"/>
                </w:rPr>
                <m:t>kt</m:t>
              </m:r>
            </m:sub>
          </m:sSub>
          <m:r>
            <w:rPr>
              <w:rFonts w:ascii="Cambria Math" w:eastAsia="Calibri" w:hAnsi="Cambria Math"/>
              <w:szCs w:val="22"/>
              <w:lang w:eastAsia="en-US"/>
            </w:rPr>
            <m:t>=1,4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0,4</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χ=5,04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=1,21</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0,4</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1,7</m:t>
              </m:r>
            </m:num>
            <m:den>
              <m:r>
                <w:rPr>
                  <w:rFonts w:ascii="Cambria Math" w:hAnsi="Cambria Math"/>
                  <w:szCs w:val="22"/>
                  <w:lang w:eastAsia="en-US"/>
                </w:rPr>
                <m:t>1,21</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=1,40</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1,4</m:t>
              </m:r>
            </m:num>
            <m:den>
              <m:r>
                <w:rPr>
                  <w:rFonts w:ascii="Cambria Math" w:hAnsi="Cambria Math"/>
                  <w:szCs w:val="22"/>
                  <w:lang w:eastAsia="en-US"/>
                </w:rPr>
                <m:t>1,15</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=1,21</m:t>
          </m:r>
        </m:oMath>
      </m:oMathPara>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4 (Mitte zwischen den beiden Lagern)</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145mm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Keine Kerbwirkung, da glatte Welle</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m:t>
          </m:r>
        </m:oMath>
      </m:oMathPara>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5 (Absatz als Anlagefläche der Seitenwand)</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225mm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3, da dieselbe Geometrie vorliegt</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=1,40</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=1,21</m:t>
          </m:r>
        </m:oMath>
      </m:oMathPara>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6 (Übergang Lager B)</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282,5mm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2, da dieselbe Geometrie vorliegt</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=2,96</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=1,89</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=2,57</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=1,45</m:t>
          </m:r>
        </m:oMath>
      </m:oMathPara>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7 (Übergang Keilwelle)</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302,5mm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d=34mm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ϱ=3mm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t=</m:t>
          </m:r>
          <m:f>
            <m:fPr>
              <m:ctrlPr>
                <w:rPr>
                  <w:rFonts w:ascii="Cambria Math" w:hAnsi="Cambria Math"/>
                  <w:i/>
                  <w:szCs w:val="22"/>
                  <w:lang w:eastAsia="en-US"/>
                </w:rPr>
              </m:ctrlPr>
            </m:fPr>
            <m:num>
              <m:r>
                <w:rPr>
                  <w:rFonts w:ascii="Cambria Math" w:hAnsi="Cambria Math"/>
                  <w:szCs w:val="22"/>
                  <w:lang w:eastAsia="en-US"/>
                </w:rPr>
                <m:t>D-d</m:t>
              </m:r>
            </m:num>
            <m:den>
              <m:r>
                <w:rPr>
                  <w:rFonts w:ascii="Cambria Math" w:hAnsi="Cambria Math"/>
                  <w:szCs w:val="22"/>
                  <w:lang w:eastAsia="en-US"/>
                </w:rPr>
                <m:t>2</m:t>
              </m:r>
            </m:den>
          </m:f>
          <m:r>
            <w:rPr>
              <w:rFonts w:ascii="Cambria Math" w:hAnsi="Cambria Math"/>
              <w:szCs w:val="22"/>
              <w:lang w:eastAsia="en-US"/>
            </w:rPr>
            <m:t>=3mm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3</m:t>
                      </m:r>
                    </m:num>
                    <m:den>
                      <m:r>
                        <w:rPr>
                          <w:rFonts w:ascii="Cambria Math" w:hAnsi="Cambria Math"/>
                          <w:szCs w:val="22"/>
                          <w:lang w:eastAsia="en-US"/>
                        </w:rPr>
                        <m:t>3</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3</m:t>
                      </m:r>
                    </m:num>
                    <m:den>
                      <m:r>
                        <w:rPr>
                          <w:rFonts w:ascii="Cambria Math" w:hAnsi="Cambria Math"/>
                          <w:szCs w:val="22"/>
                          <w:lang w:eastAsia="en-US"/>
                        </w:rPr>
                        <m:t>34</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3</m:t>
                              </m:r>
                            </m:num>
                            <m:den>
                              <m:r>
                                <w:rPr>
                                  <w:rFonts w:ascii="Cambria Math" w:hAnsi="Cambria Math"/>
                                  <w:szCs w:val="22"/>
                                  <w:lang w:eastAsia="en-US"/>
                                </w:rPr>
                                <m:t>34</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3</m:t>
                              </m:r>
                            </m:num>
                            <m:den>
                              <m:r>
                                <w:rPr>
                                  <w:rFonts w:ascii="Cambria Math" w:hAnsi="Cambria Math"/>
                                  <w:szCs w:val="22"/>
                                  <w:lang w:eastAsia="en-US"/>
                                </w:rPr>
                                <m:t>3</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34</m:t>
                      </m:r>
                    </m:num>
                    <m:den>
                      <m:r>
                        <w:rPr>
                          <w:rFonts w:ascii="Cambria Math" w:hAnsi="Cambria Math"/>
                          <w:szCs w:val="22"/>
                          <w:lang w:eastAsia="en-US"/>
                        </w:rPr>
                        <m:t>40</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Pr="00350C27">
        <w:rPr>
          <w:rFonts w:ascii="Calibri" w:hAnsi="Calibri"/>
          <w:szCs w:val="22"/>
          <w:highlight w:val="yellow"/>
          <w:lang w:eastAsia="en-US"/>
        </w:rPr>
        <w:t>1,35</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rsidR="00350C27" w:rsidRPr="00350C27" w:rsidRDefault="00350C27" w:rsidP="00350C27">
      <w:pPr>
        <w:tabs>
          <w:tab w:val="clear" w:pos="1134"/>
          <w:tab w:val="clear" w:pos="2268"/>
        </w:tabs>
        <w:spacing w:after="160" w:line="259" w:lineRule="auto"/>
        <w:rPr>
          <w:rFonts w:ascii="Calibri" w:hAnsi="Calibri"/>
          <w:color w:val="FF0000"/>
          <w:szCs w:val="22"/>
          <w:lang w:eastAsia="en-US"/>
        </w:rPr>
      </w:pPr>
      <m:oMathPara>
        <m:oMathParaPr>
          <m:jc m:val="left"/>
        </m:oMathParaPr>
        <m:oMath>
          <m:sSub>
            <m:sSubPr>
              <m:ctrlPr>
                <w:rPr>
                  <w:rFonts w:ascii="Cambria Math" w:hAnsi="Cambria Math"/>
                  <w:i/>
                  <w:color w:val="FF0000"/>
                  <w:szCs w:val="22"/>
                  <w:lang w:eastAsia="en-US"/>
                </w:rPr>
              </m:ctrlPr>
            </m:sSubPr>
            <m:e>
              <m:r>
                <w:rPr>
                  <w:rFonts w:ascii="Cambria Math" w:hAnsi="Cambria Math"/>
                  <w:color w:val="FF0000"/>
                  <w:szCs w:val="22"/>
                  <w:lang w:eastAsia="en-US"/>
                </w:rPr>
                <m:t>α</m:t>
              </m:r>
            </m:e>
            <m:sub>
              <m:r>
                <w:rPr>
                  <w:rFonts w:ascii="Cambria Math" w:hAnsi="Cambria Math"/>
                  <w:color w:val="FF0000"/>
                  <w:szCs w:val="22"/>
                  <w:lang w:eastAsia="en-US"/>
                </w:rPr>
                <m:t>k,t</m:t>
              </m:r>
            </m:sub>
          </m:sSub>
          <m:r>
            <w:rPr>
              <w:rFonts w:ascii="Cambria Math" w:hAnsi="Cambria Math"/>
              <w:color w:val="FF0000"/>
              <w:szCs w:val="22"/>
              <w:lang w:eastAsia="en-US"/>
            </w:rPr>
            <m:t>=</m:t>
          </m:r>
          <m:f>
            <m:fPr>
              <m:ctrlPr>
                <w:rPr>
                  <w:rFonts w:ascii="Cambria Math" w:hAnsi="Cambria Math"/>
                  <w:i/>
                  <w:color w:val="FF0000"/>
                  <w:szCs w:val="22"/>
                  <w:lang w:eastAsia="en-US"/>
                </w:rPr>
              </m:ctrlPr>
            </m:fPr>
            <m:num>
              <m:r>
                <w:rPr>
                  <w:rFonts w:ascii="Cambria Math" w:hAnsi="Cambria Math"/>
                  <w:color w:val="FF0000"/>
                  <w:szCs w:val="22"/>
                  <w:lang w:eastAsia="en-US"/>
                </w:rPr>
                <m:t>1+1</m:t>
              </m:r>
            </m:num>
            <m:den>
              <m:rad>
                <m:radPr>
                  <m:degHide m:val="1"/>
                  <m:ctrlPr>
                    <w:rPr>
                      <w:rFonts w:ascii="Cambria Math" w:hAnsi="Cambria Math"/>
                      <w:i/>
                      <w:color w:val="FF0000"/>
                      <w:szCs w:val="22"/>
                      <w:lang w:eastAsia="en-US"/>
                    </w:rPr>
                  </m:ctrlPr>
                </m:radPr>
                <m:deg/>
                <m:e>
                  <m:r>
                    <w:rPr>
                      <w:rFonts w:ascii="Cambria Math" w:hAnsi="Cambria Math"/>
                      <w:color w:val="FF0000"/>
                      <w:szCs w:val="22"/>
                      <w:lang w:eastAsia="en-US"/>
                    </w:rPr>
                    <m:t>3,4</m:t>
                  </m:r>
                  <m:f>
                    <m:fPr>
                      <m:ctrlPr>
                        <w:rPr>
                          <w:rFonts w:ascii="Cambria Math" w:hAnsi="Cambria Math"/>
                          <w:i/>
                          <w:color w:val="FF0000"/>
                          <w:szCs w:val="22"/>
                          <w:lang w:eastAsia="en-US"/>
                        </w:rPr>
                      </m:ctrlPr>
                    </m:fPr>
                    <m:num>
                      <m:r>
                        <w:rPr>
                          <w:rFonts w:ascii="Cambria Math" w:hAnsi="Cambria Math"/>
                          <w:color w:val="FF0000"/>
                          <w:szCs w:val="22"/>
                          <w:lang w:eastAsia="en-US"/>
                        </w:rPr>
                        <m:t>3</m:t>
                      </m:r>
                    </m:num>
                    <m:den>
                      <m:r>
                        <w:rPr>
                          <w:rFonts w:ascii="Cambria Math" w:hAnsi="Cambria Math"/>
                          <w:color w:val="FF0000"/>
                          <w:szCs w:val="22"/>
                          <w:lang w:eastAsia="en-US"/>
                        </w:rPr>
                        <m:t>3</m:t>
                      </m:r>
                    </m:den>
                  </m:f>
                  <m:r>
                    <w:rPr>
                      <w:rFonts w:ascii="Cambria Math" w:hAnsi="Cambria Math"/>
                      <w:color w:val="FF0000"/>
                      <w:szCs w:val="22"/>
                      <w:lang w:eastAsia="en-US"/>
                    </w:rPr>
                    <m:t>+38</m:t>
                  </m:r>
                  <m:f>
                    <m:fPr>
                      <m:ctrlPr>
                        <w:rPr>
                          <w:rFonts w:ascii="Cambria Math" w:hAnsi="Cambria Math"/>
                          <w:i/>
                          <w:color w:val="FF0000"/>
                          <w:szCs w:val="22"/>
                          <w:lang w:eastAsia="en-US"/>
                        </w:rPr>
                      </m:ctrlPr>
                    </m:fPr>
                    <m:num>
                      <m:r>
                        <w:rPr>
                          <w:rFonts w:ascii="Cambria Math" w:hAnsi="Cambria Math"/>
                          <w:color w:val="FF0000"/>
                          <w:szCs w:val="22"/>
                          <w:lang w:eastAsia="en-US"/>
                        </w:rPr>
                        <m:t>3</m:t>
                      </m:r>
                    </m:num>
                    <m:den>
                      <m:r>
                        <w:rPr>
                          <w:rFonts w:ascii="Cambria Math" w:hAnsi="Cambria Math"/>
                          <w:color w:val="FF0000"/>
                          <w:szCs w:val="22"/>
                          <w:lang w:eastAsia="en-US"/>
                        </w:rPr>
                        <m:t>34</m:t>
                      </m:r>
                    </m:den>
                  </m:f>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r>
                            <w:rPr>
                              <w:rFonts w:ascii="Cambria Math" w:hAnsi="Cambria Math"/>
                              <w:color w:val="FF0000"/>
                              <w:szCs w:val="22"/>
                              <w:lang w:eastAsia="en-US"/>
                            </w:rPr>
                            <m:t>1+2</m:t>
                          </m:r>
                          <m:f>
                            <m:fPr>
                              <m:ctrlPr>
                                <w:rPr>
                                  <w:rFonts w:ascii="Cambria Math" w:hAnsi="Cambria Math"/>
                                  <w:i/>
                                  <w:color w:val="FF0000"/>
                                  <w:szCs w:val="22"/>
                                  <w:lang w:eastAsia="en-US"/>
                                </w:rPr>
                              </m:ctrlPr>
                            </m:fPr>
                            <m:num>
                              <m:r>
                                <w:rPr>
                                  <w:rFonts w:ascii="Cambria Math" w:hAnsi="Cambria Math"/>
                                  <w:color w:val="FF0000"/>
                                  <w:szCs w:val="22"/>
                                  <w:lang w:eastAsia="en-US"/>
                                </w:rPr>
                                <m:t>3</m:t>
                              </m:r>
                            </m:num>
                            <m:den>
                              <m:r>
                                <w:rPr>
                                  <w:rFonts w:ascii="Cambria Math" w:hAnsi="Cambria Math"/>
                                  <w:color w:val="FF0000"/>
                                  <w:szCs w:val="22"/>
                                  <w:lang w:eastAsia="en-US"/>
                                </w:rPr>
                                <m:t>34</m:t>
                              </m:r>
                            </m:den>
                          </m:f>
                        </m:e>
                      </m:d>
                    </m:e>
                    <m:sup>
                      <m:r>
                        <w:rPr>
                          <w:rFonts w:ascii="Cambria Math" w:hAnsi="Cambria Math"/>
                          <w:color w:val="FF0000"/>
                          <w:szCs w:val="22"/>
                          <w:lang w:eastAsia="en-US"/>
                        </w:rPr>
                        <m:t>2</m:t>
                      </m:r>
                    </m:sup>
                  </m:sSup>
                  <m:r>
                    <w:rPr>
                      <w:rFonts w:ascii="Cambria Math" w:hAnsi="Cambria Math"/>
                      <w:color w:val="FF0000"/>
                      <w:szCs w:val="22"/>
                      <w:lang w:eastAsia="en-US"/>
                    </w:rPr>
                    <m:t>+1,0</m:t>
                  </m:r>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f>
                            <m:fPr>
                              <m:ctrlPr>
                                <w:rPr>
                                  <w:rFonts w:ascii="Cambria Math" w:hAnsi="Cambria Math"/>
                                  <w:i/>
                                  <w:color w:val="FF0000"/>
                                  <w:szCs w:val="22"/>
                                  <w:lang w:eastAsia="en-US"/>
                                </w:rPr>
                              </m:ctrlPr>
                            </m:fPr>
                            <m:num>
                              <m:r>
                                <w:rPr>
                                  <w:rFonts w:ascii="Cambria Math" w:hAnsi="Cambria Math"/>
                                  <w:color w:val="FF0000"/>
                                  <w:szCs w:val="22"/>
                                  <w:lang w:eastAsia="en-US"/>
                                </w:rPr>
                                <m:t>3</m:t>
                              </m:r>
                            </m:num>
                            <m:den>
                              <m:r>
                                <w:rPr>
                                  <w:rFonts w:ascii="Cambria Math" w:hAnsi="Cambria Math"/>
                                  <w:color w:val="FF0000"/>
                                  <w:szCs w:val="22"/>
                                  <w:lang w:eastAsia="en-US"/>
                                </w:rPr>
                                <m:t>3</m:t>
                              </m:r>
                            </m:den>
                          </m:f>
                        </m:e>
                      </m:d>
                    </m:e>
                    <m:sup>
                      <m:r>
                        <w:rPr>
                          <w:rFonts w:ascii="Cambria Math" w:hAnsi="Cambria Math"/>
                          <w:color w:val="FF0000"/>
                          <w:szCs w:val="22"/>
                          <w:lang w:eastAsia="en-US"/>
                        </w:rPr>
                        <m:t>2</m:t>
                      </m:r>
                    </m:sup>
                  </m:sSup>
                  <m:f>
                    <m:fPr>
                      <m:ctrlPr>
                        <w:rPr>
                          <w:rFonts w:ascii="Cambria Math" w:hAnsi="Cambria Math"/>
                          <w:i/>
                          <w:color w:val="FF0000"/>
                          <w:szCs w:val="22"/>
                          <w:lang w:eastAsia="en-US"/>
                        </w:rPr>
                      </m:ctrlPr>
                    </m:fPr>
                    <m:num>
                      <m:r>
                        <w:rPr>
                          <w:rFonts w:ascii="Cambria Math" w:hAnsi="Cambria Math"/>
                          <w:color w:val="FF0000"/>
                          <w:szCs w:val="22"/>
                          <w:lang w:eastAsia="en-US"/>
                        </w:rPr>
                        <m:t>34</m:t>
                      </m:r>
                    </m:num>
                    <m:den>
                      <m:r>
                        <w:rPr>
                          <w:rFonts w:ascii="Cambria Math" w:hAnsi="Cambria Math"/>
                          <w:color w:val="FF0000"/>
                          <w:szCs w:val="22"/>
                          <w:lang w:eastAsia="en-US"/>
                        </w:rPr>
                        <m:t>40</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m:t>
          </m:r>
          <m:r>
            <w:rPr>
              <w:rFonts w:ascii="Cambria Math" w:hAnsi="Cambria Math"/>
              <w:szCs w:val="22"/>
              <w:highlight w:val="yellow"/>
              <w:lang w:eastAsia="en-US"/>
            </w:rPr>
            <m:t>0,67</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12mm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χ=0,22</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lastRenderedPageBreak/>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12mm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0,14</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=1,02</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1,35</m:t>
              </m:r>
            </m:num>
            <m:den>
              <m:r>
                <w:rPr>
                  <w:rFonts w:ascii="Cambria Math" w:hAnsi="Cambria Math"/>
                  <w:szCs w:val="22"/>
                  <w:lang w:eastAsia="en-US"/>
                </w:rPr>
                <m:t>1,05</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den>
              <m:r>
                <w:rPr>
                  <w:rFonts w:ascii="Cambria Math" w:hAnsi="Cambria Math"/>
                  <w:szCs w:val="22"/>
                  <w:lang w:eastAsia="en-US"/>
                </w:rPr>
                <m:t>1,02</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=3,53</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8 (Keilwellen Beginn)</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s=322,5mm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m:t>
          </m:r>
          <m:r>
            <w:rPr>
              <w:rFonts w:ascii="Cambria Math" w:hAnsi="Cambria Math"/>
              <w:szCs w:val="22"/>
              <w:lang w:eastAsia="en-US"/>
            </w:rPr>
            <m:t>2</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d=28mm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D=34mm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w:lastRenderedPageBreak/>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=1,19</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1,24</m:t>
              </m:r>
            </m:den>
          </m:f>
        </m:oMath>
      </m:oMathPara>
    </w:p>
    <w:p w:rsidR="00350C27" w:rsidRPr="00350C27" w:rsidRDefault="00350C27"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=3,39</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1,19</m:t>
              </m:r>
            </m:den>
          </m:f>
        </m:oMath>
      </m:oMathPara>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=3,0</m:t>
          </m:r>
          <m:r>
            <w:rPr>
              <w:rFonts w:ascii="Cambria Math" w:hAnsi="Cambria Math"/>
              <w:szCs w:val="22"/>
              <w:highlight w:val="yellow"/>
              <w:lang w:eastAsia="en-US"/>
            </w:rPr>
            <m:t>3</m:t>
          </m:r>
        </m:oMath>
      </m:oMathPara>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eastAsia="Calibri" w:hAnsi="Calibri"/>
          <w:szCs w:val="22"/>
          <w:highlight w:val="yellow"/>
          <w:lang w:eastAsia="en-US"/>
        </w:rPr>
        <w:lastRenderedPageBreak/>
        <w:drawing>
          <wp:inline distT="0" distB="0" distL="0" distR="0" wp14:anchorId="6DD74B38" wp14:editId="776D935C">
            <wp:extent cx="4600575" cy="7443627"/>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207" cy="7446268"/>
                    </a:xfrm>
                    <a:prstGeom prst="rect">
                      <a:avLst/>
                    </a:prstGeom>
                    <a:noFill/>
                    <a:ln>
                      <a:noFill/>
                    </a:ln>
                  </pic:spPr>
                </pic:pic>
              </a:graphicData>
            </a:graphic>
          </wp:inline>
        </w:drawing>
      </w:r>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sym w:font="Wingdings" w:char="F0E0"/>
      </w:r>
      <w:r w:rsidRPr="00350C27">
        <w:rPr>
          <w:rFonts w:ascii="Calibri" w:hAnsi="Calibri"/>
          <w:i/>
          <w:szCs w:val="22"/>
          <w:highlight w:val="yellow"/>
          <w:lang w:eastAsia="en-US"/>
        </w:rPr>
        <w:t>Wahl einer anderen Keilwelle mit größerem tragendem Querschnitt!!!</w:t>
      </w:r>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t>DIN ISO 14 Leichte Reihe, 8x32x36, Wahl eines anderen Werkstoffes mit höherer Festigkeit, Beginn des Keilwellenabschnitts weiter von Lager A entfernt</w:t>
      </w:r>
      <w:r w:rsidR="00E51E06">
        <w:rPr>
          <w:rFonts w:ascii="Calibri" w:hAnsi="Calibri"/>
          <w:i/>
          <w:szCs w:val="22"/>
          <w:highlight w:val="yellow"/>
          <w:lang w:eastAsia="en-US"/>
        </w:rPr>
        <w:t>!!!</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s=332,5mm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m:t>
          </m:r>
          <m:r>
            <w:rPr>
              <w:rFonts w:ascii="Cambria Math" w:hAnsi="Cambria Math"/>
              <w:szCs w:val="22"/>
              <w:lang w:eastAsia="en-US"/>
            </w:rPr>
            <m:t>2</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d=32mm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D=36mm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=1,09</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=1,08</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1,09</m:t>
              </m:r>
            </m:den>
          </m:f>
        </m:oMath>
      </m:oMathPara>
    </w:p>
    <w:p w:rsidR="00350C27" w:rsidRPr="00350C27" w:rsidRDefault="00350C27"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=3,85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1,08</m:t>
              </m:r>
            </m:den>
          </m:f>
        </m:oMath>
      </m:oMathPara>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=3,33</m:t>
          </m:r>
        </m:oMath>
      </m:oMathPara>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p>
    <w:p w:rsidR="00350C27" w:rsidRDefault="00350C27" w:rsidP="00350C27">
      <w:pPr>
        <w:tabs>
          <w:tab w:val="clear" w:pos="1134"/>
          <w:tab w:val="clear" w:pos="2268"/>
        </w:tabs>
        <w:spacing w:after="160" w:line="259" w:lineRule="auto"/>
        <w:rPr>
          <w:rFonts w:ascii="Calibri" w:hAnsi="Calibri"/>
          <w:b/>
          <w:szCs w:val="22"/>
          <w:lang w:eastAsia="en-US"/>
        </w:rPr>
      </w:pPr>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lastRenderedPageBreak/>
        <w:t>Kerbstelle 9 (Keilwelle-Gewinde)</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Keine Torsion und keine Biegung vorhanden. Deshalb wird Kerbstelle 8 nicht berücksichtigt.</w:t>
      </w:r>
    </w:p>
    <w:p w:rsidR="00350C27" w:rsidRPr="00D00C75" w:rsidRDefault="00350C27" w:rsidP="00D00C75">
      <w:pPr>
        <w:tabs>
          <w:tab w:val="left" w:pos="2717"/>
        </w:tabs>
        <w:spacing w:line="360" w:lineRule="auto"/>
        <w:rPr>
          <w:rFonts w:eastAsiaTheme="minorEastAsia" w:cs="Arial"/>
          <w:noProof/>
        </w:rPr>
      </w:pPr>
    </w:p>
    <w:p w:rsidR="0018157B" w:rsidRDefault="0018157B" w:rsidP="00EB748A">
      <w:pPr>
        <w:pStyle w:val="berschrift3"/>
      </w:pPr>
      <w:bookmarkStart w:id="18" w:name="_Toc22631244"/>
      <w:r>
        <w:t>Variante A - Schweißkonstruktion</w:t>
      </w:r>
      <w:bookmarkEnd w:id="18"/>
    </w:p>
    <w:p w:rsidR="0018157B" w:rsidRDefault="0018157B" w:rsidP="00EB748A">
      <w:pPr>
        <w:pStyle w:val="berschrift3"/>
      </w:pPr>
      <w:bookmarkStart w:id="19" w:name="_Toc22631245"/>
      <w:r>
        <w:t>Variante B - Spannpressverband</w:t>
      </w:r>
      <w:bookmarkEnd w:id="19"/>
    </w:p>
    <w:p w:rsidR="0018157B" w:rsidRDefault="0018157B" w:rsidP="00D00C75">
      <w:pPr>
        <w:spacing w:line="360" w:lineRule="auto"/>
      </w:pPr>
    </w:p>
    <w:p w:rsidR="0018157B" w:rsidRDefault="0018157B" w:rsidP="008F3212">
      <w:pPr>
        <w:pStyle w:val="berschrift2"/>
      </w:pPr>
      <w:bookmarkStart w:id="20" w:name="_Toc22631246"/>
      <w:r>
        <w:t>Wellendurchbiegung und Biegewinkel in den Lagerstellen</w:t>
      </w:r>
      <w:bookmarkEnd w:id="20"/>
    </w:p>
    <w:p w:rsidR="003C2F2F" w:rsidRPr="003C2F2F" w:rsidRDefault="003C2F2F" w:rsidP="008F3212">
      <w:pPr>
        <w:pStyle w:val="berschrift2"/>
      </w:pPr>
      <w:bookmarkStart w:id="21" w:name="_Toc22631247"/>
      <w:r>
        <w:t>Bewertung der Haltbarkeit unter statischer Belastung</w:t>
      </w:r>
      <w:bookmarkEnd w:id="21"/>
    </w:p>
    <w:p w:rsidR="0018157B" w:rsidRDefault="003C2F2F" w:rsidP="008F3212">
      <w:pPr>
        <w:pStyle w:val="berschrift2"/>
      </w:pPr>
      <w:bookmarkStart w:id="22" w:name="_Toc22631248"/>
      <w:r>
        <w:t>Bewertung der Haltbarkeit unter dynamischer Belastung</w:t>
      </w:r>
      <w:bookmarkEnd w:id="22"/>
    </w:p>
    <w:p w:rsidR="00E464A7" w:rsidRPr="00E464A7" w:rsidRDefault="00E464A7" w:rsidP="00D00C75">
      <w:pPr>
        <w:spacing w:line="360" w:lineRule="auto"/>
      </w:pPr>
      <w:r>
        <w:t>Smith-Diagramm</w:t>
      </w:r>
    </w:p>
    <w:p w:rsidR="0018157B" w:rsidRDefault="0018157B" w:rsidP="00EB748A">
      <w:pPr>
        <w:pStyle w:val="berschrift3"/>
      </w:pPr>
      <w:bookmarkStart w:id="23" w:name="_Toc22631249"/>
      <w:r>
        <w:t>Variante A - Schweißkonstruktion</w:t>
      </w:r>
      <w:bookmarkEnd w:id="23"/>
    </w:p>
    <w:p w:rsidR="0018157B" w:rsidRDefault="0018157B" w:rsidP="00EB748A">
      <w:pPr>
        <w:pStyle w:val="berschrift3"/>
      </w:pPr>
      <w:bookmarkStart w:id="24" w:name="_Toc22631250"/>
      <w:r>
        <w:t>Variante B - Spannpressverband</w:t>
      </w:r>
      <w:bookmarkEnd w:id="24"/>
    </w:p>
    <w:p w:rsidR="003C2F2F" w:rsidRDefault="003C2F2F" w:rsidP="00D00C75">
      <w:pPr>
        <w:spacing w:line="360" w:lineRule="auto"/>
      </w:pPr>
    </w:p>
    <w:p w:rsidR="003C2F2F" w:rsidRPr="003C2F2F" w:rsidRDefault="003C2F2F" w:rsidP="00D00C75">
      <w:pPr>
        <w:spacing w:line="360" w:lineRule="auto"/>
      </w:pPr>
    </w:p>
    <w:p w:rsidR="00953992" w:rsidRPr="00953992" w:rsidRDefault="00953992" w:rsidP="00D00C75">
      <w:pPr>
        <w:spacing w:line="360" w:lineRule="auto"/>
      </w:pPr>
    </w:p>
    <w:p w:rsidR="003C2F2F" w:rsidRDefault="003C2F2F" w:rsidP="00D00C75">
      <w:pPr>
        <w:pStyle w:val="berschrift1"/>
      </w:pPr>
      <w:bookmarkStart w:id="25" w:name="_Toc22631251"/>
      <w:r>
        <w:lastRenderedPageBreak/>
        <w:t>Trommel</w:t>
      </w:r>
      <w:bookmarkEnd w:id="25"/>
    </w:p>
    <w:p w:rsidR="007A7F4D" w:rsidRDefault="00D50AE7" w:rsidP="00BF7DE2">
      <w:pPr>
        <w:spacing w:line="360" w:lineRule="auto"/>
        <w:jc w:val="both"/>
      </w:pPr>
      <w:r>
        <w:t xml:space="preserve">Die Trommel besteht bei Variante A (Schweißkonstruktion) aus einem Trommelrohr und zwei Seitenwänden. </w:t>
      </w:r>
    </w:p>
    <w:p w:rsidR="007A7F4D" w:rsidRDefault="00D50AE7" w:rsidP="00BF7DE2">
      <w:pPr>
        <w:spacing w:line="360" w:lineRule="auto"/>
        <w:jc w:val="both"/>
      </w:pPr>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rsidR="007A7F4D" w:rsidRDefault="007A7F4D" w:rsidP="00BF7DE2">
      <w:pPr>
        <w:spacing w:line="360" w:lineRule="auto"/>
        <w:jc w:val="both"/>
      </w:pPr>
      <w:r>
        <w:t xml:space="preserve">Damit die Seitenwände einfacher auf die Welle geschweißt werden können und der Abstand von 180 mm besser eingehalten werden kann, hat die Welle an diesen Stellen einen Absatz 1,5 mm. </w:t>
      </w:r>
    </w:p>
    <w:p w:rsidR="007A7F4D" w:rsidRDefault="007A7F4D" w:rsidP="00BF7DE2">
      <w:pPr>
        <w:spacing w:line="360" w:lineRule="auto"/>
        <w:jc w:val="both"/>
      </w:pPr>
      <w:r>
        <w:t xml:space="preserve">Bei Variante B (Spannpressverband) besteht die Trommel aus demselben Trommelrohr, zwei veränderten Seitenwänden und einem weiteren Rohr, das die Verbindung zwischen Seitenwänden und Spannpressverband darstellt. </w:t>
      </w:r>
    </w:p>
    <w:p w:rsidR="00914AD4" w:rsidRDefault="00914AD4" w:rsidP="00BF7DE2">
      <w:pPr>
        <w:spacing w:line="360" w:lineRule="auto"/>
        <w:jc w:val="both"/>
      </w:pPr>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rsidR="007A7F4D" w:rsidRDefault="007A7F4D" w:rsidP="00BF7DE2">
      <w:pPr>
        <w:spacing w:line="360" w:lineRule="auto"/>
        <w:jc w:val="both"/>
      </w:pPr>
      <w:r>
        <w:t xml:space="preserve">Die Seitenwände haben wie bei Variante A einen Außendurchmesser von 230 mm und eine Dicke von 5 mm. Die Bohrung in der Mitte dieser Scheibe ist hier größer, nämlich </w:t>
      </w:r>
      <w:r w:rsidR="00914AD4">
        <w:t>65 mm.</w:t>
      </w:r>
      <w:r w:rsidR="006402CC">
        <w:t xml:space="preserve"> </w:t>
      </w:r>
    </w:p>
    <w:p w:rsidR="006402CC" w:rsidRDefault="006402CC" w:rsidP="00BF7DE2">
      <w:pPr>
        <w:spacing w:line="360" w:lineRule="auto"/>
        <w:jc w:val="both"/>
      </w:pPr>
      <w:r>
        <w:t xml:space="preserve">Die Welle und das Trommelrohr sind bei Variante A und B dieselben. Dies hat den Vorteil, dass die Produktion günstiger, schneller und einfacher ist. </w:t>
      </w:r>
    </w:p>
    <w:p w:rsidR="006402CC" w:rsidRDefault="006402CC" w:rsidP="00BF7DE2">
      <w:pPr>
        <w:spacing w:line="360" w:lineRule="auto"/>
        <w:jc w:val="both"/>
      </w:pPr>
      <w:r>
        <w:t xml:space="preserve">Beim Trommelrohr sollte darauf geachtet werden, dass die Außenfläche eine ausreichende Rauheit vorweist, da so das Förderband besser haftet. </w:t>
      </w:r>
    </w:p>
    <w:p w:rsidR="003C2F2F" w:rsidRDefault="003C2F2F" w:rsidP="008F3212">
      <w:pPr>
        <w:pStyle w:val="berschrift2"/>
      </w:pPr>
      <w:bookmarkStart w:id="26" w:name="_Toc22631252"/>
      <w:r>
        <w:t>Auslegung der Verbindung Welle - Trommel</w:t>
      </w:r>
      <w:bookmarkEnd w:id="26"/>
    </w:p>
    <w:p w:rsidR="003C2F2F" w:rsidRDefault="003C2F2F" w:rsidP="00EB748A">
      <w:pPr>
        <w:pStyle w:val="berschrift3"/>
      </w:pPr>
      <w:bookmarkStart w:id="27" w:name="_Toc22631253"/>
      <w:r>
        <w:t xml:space="preserve">Variante A </w:t>
      </w:r>
      <w:r w:rsidR="007845C6">
        <w:t>–</w:t>
      </w:r>
      <w:r>
        <w:t xml:space="preserve"> Schweißkonstruktion</w:t>
      </w:r>
      <w:bookmarkEnd w:id="27"/>
    </w:p>
    <w:p w:rsidR="007845C6" w:rsidRPr="007845C6" w:rsidRDefault="007845C6" w:rsidP="00D00C75">
      <w:pPr>
        <w:spacing w:line="360" w:lineRule="auto"/>
        <w:rPr>
          <w:u w:val="single"/>
        </w:rPr>
      </w:pPr>
      <w:r w:rsidRPr="007845C6">
        <w:rPr>
          <w:u w:val="single"/>
        </w:rPr>
        <w:t>Berechnung der vorliegenden Spannungen (=reine Torsion)</w:t>
      </w:r>
    </w:p>
    <w:p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rsidR="00A679B5" w:rsidRDefault="00A679B5" w:rsidP="00D00C75">
      <w:pPr>
        <w:spacing w:line="360" w:lineRule="auto"/>
      </w:pPr>
    </w:p>
    <w:p w:rsidR="00605F7E" w:rsidRPr="00605F7E" w:rsidRDefault="00B43DA7"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rsidR="007845C6" w:rsidRPr="00A679B5" w:rsidRDefault="00B43DA7"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rsidR="00A679B5" w:rsidRDefault="00A679B5" w:rsidP="00D00C75">
      <w:pPr>
        <w:spacing w:line="360" w:lineRule="auto"/>
        <w:rPr>
          <w:rFonts w:eastAsiaTheme="minorEastAsia"/>
        </w:rPr>
      </w:pPr>
    </w:p>
    <w:p w:rsidR="00A679B5" w:rsidRDefault="007845C6" w:rsidP="00D00C75">
      <w:pPr>
        <w:spacing w:line="360" w:lineRule="auto"/>
        <w:rPr>
          <w:rFonts w:eastAsiaTheme="minorEastAsia"/>
        </w:rPr>
      </w:pPr>
      <w:r>
        <w:rPr>
          <w:rFonts w:eastAsiaTheme="minorEastAsia"/>
        </w:rPr>
        <w:t>Um einen Wert für die zulässige Torsionsspannung zu erhalten wurde die Tabelle 4.4 aus dem Manuskript „Maschinenelemente, Tabellen und Diagramme“ von Decker (20. Auflage, 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rsidR="00A679B5" w:rsidRDefault="00A679B5" w:rsidP="00D00C75">
      <w:pPr>
        <w:spacing w:line="360" w:lineRule="auto"/>
        <w:rPr>
          <w:rFonts w:eastAsiaTheme="minorEastAsia"/>
        </w:rPr>
      </w:pPr>
    </w:p>
    <w:p w:rsidR="007845C6" w:rsidRPr="00A679B5" w:rsidRDefault="00B43DA7"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A679B5" w:rsidRDefault="00A679B5" w:rsidP="00D00C75">
      <w:pPr>
        <w:spacing w:line="360" w:lineRule="auto"/>
        <w:rPr>
          <w:rFonts w:eastAsiaTheme="minorEastAsia"/>
        </w:rPr>
      </w:pPr>
    </w:p>
    <w:p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rsidR="00A679B5" w:rsidRDefault="00A679B5" w:rsidP="00D00C75">
      <w:pPr>
        <w:spacing w:line="360" w:lineRule="auto"/>
        <w:rPr>
          <w:rFonts w:eastAsiaTheme="minorEastAsia"/>
        </w:rPr>
      </w:pPr>
    </w:p>
    <w:p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A679B5" w:rsidRPr="00DF1444" w:rsidRDefault="00A679B5" w:rsidP="00D00C75">
      <w:pPr>
        <w:spacing w:line="360" w:lineRule="auto"/>
        <w:rPr>
          <w:rFonts w:eastAsiaTheme="minorEastAsia"/>
        </w:rPr>
      </w:pPr>
    </w:p>
    <w:p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rsidR="007845C6" w:rsidRPr="00A679B5" w:rsidRDefault="00B43DA7"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rsidR="00A679B5" w:rsidRPr="008702BC" w:rsidRDefault="00A679B5" w:rsidP="00D00C75">
      <w:pPr>
        <w:spacing w:line="360" w:lineRule="auto"/>
        <w:rPr>
          <w:rFonts w:eastAsiaTheme="minorEastAsia"/>
        </w:rPr>
      </w:pPr>
    </w:p>
    <w:p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104D74" w:rsidRDefault="00A679B5" w:rsidP="00D00C75">
      <w:pPr>
        <w:spacing w:line="360" w:lineRule="auto"/>
        <w:rPr>
          <w:rFonts w:eastAsiaTheme="minorEastAsia"/>
        </w:rPr>
      </w:pPr>
    </w:p>
    <w:p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rsidR="007845C6" w:rsidRPr="007845C6" w:rsidRDefault="007845C6" w:rsidP="00D00C75">
      <w:pPr>
        <w:spacing w:line="360" w:lineRule="auto"/>
      </w:pPr>
    </w:p>
    <w:p w:rsidR="003C2F2F" w:rsidRDefault="003C2F2F" w:rsidP="00EB748A">
      <w:pPr>
        <w:pStyle w:val="berschrift3"/>
      </w:pPr>
      <w:bookmarkStart w:id="28" w:name="_Toc22631254"/>
      <w:r>
        <w:t xml:space="preserve">Variante B </w:t>
      </w:r>
      <w:r w:rsidR="00BE609D">
        <w:t>–</w:t>
      </w:r>
      <w:r>
        <w:t xml:space="preserve"> Spannpressverband</w:t>
      </w:r>
      <w:bookmarkEnd w:id="28"/>
    </w:p>
    <w:p w:rsidR="0063431A" w:rsidRDefault="0063431A" w:rsidP="0063431A"/>
    <w:p w:rsidR="00D87AFA" w:rsidRDefault="0063431A" w:rsidP="00D87AFA">
      <w:pPr>
        <w:spacing w:line="360" w:lineRule="auto"/>
        <w:jc w:val="both"/>
      </w:pPr>
      <w:r>
        <w:t xml:space="preserve">Die Anforderung ist, die Trommel mithilfe eines Spannpressverbands zu befestigen. Ein Spannpressverband ist eine lösbare Verbindung, mithilfe der ein Torsionsmoment </w:t>
      </w:r>
      <w:r>
        <w:lastRenderedPageBreak/>
        <w:t xml:space="preserve">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rsidR="00264E4B" w:rsidRDefault="00264E4B" w:rsidP="00D87AFA">
      <w:pPr>
        <w:spacing w:line="360" w:lineRule="auto"/>
        <w:jc w:val="both"/>
      </w:pPr>
      <w:r>
        <w:t>Der Innendurchmesser des Spannsatzes ist durch die Welle auf 45mm festgelegt. Der gewählte Spannsatz hat die folgenden geometrischen Daten:</w:t>
      </w:r>
    </w:p>
    <w:p w:rsidR="00264E4B" w:rsidRDefault="00264E4B" w:rsidP="00D87AFA">
      <w:pPr>
        <w:spacing w:line="360" w:lineRule="auto"/>
        <w:jc w:val="both"/>
      </w:pPr>
      <w:r>
        <w:rPr>
          <w:noProof/>
        </w:rPr>
        <w:drawing>
          <wp:inline distT="0" distB="0" distL="0" distR="0" wp14:anchorId="69F24D91" wp14:editId="0C68F5E9">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591310"/>
                    </a:xfrm>
                    <a:prstGeom prst="rect">
                      <a:avLst/>
                    </a:prstGeom>
                  </pic:spPr>
                </pic:pic>
              </a:graphicData>
            </a:graphic>
          </wp:inline>
        </w:drawing>
      </w:r>
    </w:p>
    <w:p w:rsidR="00D87AFA" w:rsidRPr="0063431A" w:rsidRDefault="00D87AFA" w:rsidP="00264E4B">
      <w:pPr>
        <w:spacing w:line="360" w:lineRule="auto"/>
        <w:jc w:val="center"/>
      </w:pPr>
      <w:r>
        <w:rPr>
          <w:noProof/>
        </w:rPr>
        <w:drawing>
          <wp:inline distT="0" distB="0" distL="0" distR="0" wp14:anchorId="7129AAEB" wp14:editId="4ECB2C5E">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3919" cy="2449285"/>
                    </a:xfrm>
                    <a:prstGeom prst="rect">
                      <a:avLst/>
                    </a:prstGeom>
                  </pic:spPr>
                </pic:pic>
              </a:graphicData>
            </a:graphic>
          </wp:inline>
        </w:drawing>
      </w:r>
    </w:p>
    <w:p w:rsidR="0018157B" w:rsidRDefault="0018157B" w:rsidP="00D00C75">
      <w:pPr>
        <w:pStyle w:val="berschrift1"/>
      </w:pPr>
      <w:bookmarkStart w:id="29" w:name="_Toc22631256"/>
      <w:r>
        <w:lastRenderedPageBreak/>
        <w:t>Lager</w:t>
      </w:r>
      <w:bookmarkEnd w:id="29"/>
    </w:p>
    <w:p w:rsidR="0018157B" w:rsidRDefault="00EF36A0" w:rsidP="008F3212">
      <w:pPr>
        <w:pStyle w:val="berschrift2"/>
      </w:pPr>
      <w:bookmarkStart w:id="30" w:name="_Toc22631257"/>
      <w:r>
        <w:t>Berechnung der Lagerkräfte</w:t>
      </w:r>
      <w:bookmarkEnd w:id="30"/>
    </w:p>
    <w:p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w:t>
      </w:r>
      <w:r w:rsidR="00FC67C1">
        <w:rPr>
          <w:rFonts w:eastAsiaTheme="minorEastAsia"/>
        </w:rPr>
        <w:t xml:space="preserve">mit einer </w:t>
      </w:r>
      <w:r w:rsidR="005D3BEB">
        <w:rPr>
          <w:rFonts w:eastAsiaTheme="minorEastAsia"/>
        </w:rPr>
        <w:t>Gewichtskraft von insgesamt 146N nach der Abschätzung aus Abschnitt 2.1 berechnet</w:t>
      </w:r>
      <w:r w:rsidR="00010B50">
        <w:rPr>
          <w:rFonts w:eastAsiaTheme="minorEastAsia"/>
        </w:rPr>
        <w:t>, um einen ungefähren Richtwert für die Lagerberechnung zu haben.</w:t>
      </w:r>
    </w:p>
    <w:p w:rsidR="00A27CDD" w:rsidRDefault="00A27CDD" w:rsidP="00E65D7B">
      <w:pPr>
        <w:rPr>
          <w:rFonts w:eastAsiaTheme="minorEastAsia"/>
        </w:rPr>
      </w:pPr>
    </w:p>
    <w:p w:rsidR="00E65D7B" w:rsidRPr="00A27CDD" w:rsidRDefault="00E65D7B" w:rsidP="00E65D7B">
      <w:pPr>
        <w:rPr>
          <w:rFonts w:eastAsiaTheme="minorEastAsia"/>
          <w:u w:val="single"/>
        </w:rPr>
      </w:pPr>
      <w:r w:rsidRPr="00A27CDD">
        <w:rPr>
          <w:rFonts w:eastAsiaTheme="minorEastAsia"/>
          <w:u w:val="single"/>
        </w:rPr>
        <w:t>x-y-Ebene</w:t>
      </w:r>
    </w:p>
    <w:p w:rsidR="00E65D7B" w:rsidRPr="00AA3FC1" w:rsidRDefault="00010B50" w:rsidP="00E65D7B">
      <w:pPr>
        <w:rPr>
          <w:rFonts w:eastAsiaTheme="minorEastAsia"/>
        </w:rPr>
      </w:pPr>
      <w:r>
        <w:rPr>
          <w:noProof/>
        </w:rPr>
        <w:drawing>
          <wp:inline distT="0" distB="0" distL="0" distR="0" wp14:anchorId="7A1B9593" wp14:editId="2613B5CB">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65mm+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∙225mm-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∙65mm+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∙225mm-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E65D7B" w:rsidRPr="005B0E80" w:rsidRDefault="00E65D7B" w:rsidP="00E65D7B">
      <w:pPr>
        <w:rPr>
          <w:rFonts w:eastAsiaTheme="minorEastAsia"/>
        </w:rPr>
      </w:pPr>
    </w:p>
    <w:p w:rsidR="00E65D7B" w:rsidRPr="00AA3FC1" w:rsidRDefault="00B43DA7"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rsidR="00E65D7B" w:rsidRDefault="00E65D7B" w:rsidP="00E65D7B">
      <w:pPr>
        <w:rPr>
          <w:rFonts w:eastAsiaTheme="minorEastAsia"/>
        </w:rPr>
      </w:pPr>
    </w:p>
    <w:p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rsidR="00E65D7B" w:rsidRDefault="00E65D7B" w:rsidP="00E65D7B">
      <w:pPr>
        <w:rPr>
          <w:rStyle w:val="Hervorhebung"/>
          <w:i w:val="0"/>
        </w:rPr>
      </w:pPr>
    </w:p>
    <w:p w:rsidR="00E65D7B" w:rsidRPr="001C305B" w:rsidRDefault="00B43DA7"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E65D7B" w:rsidRPr="001C305B" w:rsidRDefault="00E65D7B" w:rsidP="00E65D7B">
      <w:pPr>
        <w:rPr>
          <w:rStyle w:val="Hervorhebung"/>
          <w:rFonts w:eastAsiaTheme="minorEastAsia"/>
        </w:rPr>
      </w:pPr>
    </w:p>
    <w:p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rsidR="00E65D7B" w:rsidRPr="005B0E80" w:rsidRDefault="00E65D7B" w:rsidP="00E65D7B">
      <w:pPr>
        <w:rPr>
          <w:rFonts w:eastAsiaTheme="minorEastAsia"/>
        </w:rPr>
      </w:pPr>
    </w:p>
    <w:p w:rsidR="00E65D7B" w:rsidRPr="00880CBD" w:rsidRDefault="00B43DA7"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rsidR="00E65D7B" w:rsidRPr="00AA3FC1" w:rsidRDefault="00E65D7B" w:rsidP="00E65D7B">
      <w:pPr>
        <w:rPr>
          <w:rFonts w:eastAsiaTheme="minorEastAsia"/>
          <w:highlight w:val="yellow"/>
        </w:rPr>
      </w:pPr>
    </w:p>
    <w:p w:rsidR="00E65D7B" w:rsidRPr="00A27CDD" w:rsidRDefault="00E65D7B" w:rsidP="00E65D7B">
      <w:pPr>
        <w:rPr>
          <w:rFonts w:eastAsiaTheme="minorEastAsia"/>
          <w:u w:val="single"/>
        </w:rPr>
      </w:pPr>
      <w:r w:rsidRPr="00A27CDD">
        <w:rPr>
          <w:rFonts w:eastAsiaTheme="minorEastAsia"/>
          <w:u w:val="single"/>
        </w:rPr>
        <w:t>x-z-Ebene</w:t>
      </w:r>
    </w:p>
    <w:p w:rsidR="00E65D7B" w:rsidRDefault="00E65D7B" w:rsidP="00E65D7B">
      <w:pPr>
        <w:rPr>
          <w:rFonts w:eastAsiaTheme="minorEastAsia"/>
        </w:rPr>
      </w:pPr>
    </w:p>
    <w:p w:rsidR="00E65D7B" w:rsidRDefault="00010B50" w:rsidP="00E65D7B">
      <w:pPr>
        <w:rPr>
          <w:rFonts w:eastAsiaTheme="minorEastAsia"/>
        </w:rPr>
      </w:pPr>
      <w:r>
        <w:rPr>
          <w:noProof/>
        </w:rPr>
        <w:lastRenderedPageBreak/>
        <w:drawing>
          <wp:inline distT="0" distB="0" distL="0" distR="0" wp14:anchorId="4C889834" wp14:editId="3C1F1E76">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rsidR="00E65D7B" w:rsidRDefault="00E65D7B" w:rsidP="00E65D7B">
      <w:pPr>
        <w:rPr>
          <w:rFonts w:eastAsiaTheme="minorEastAsia"/>
        </w:rPr>
      </w:pPr>
      <w:r>
        <w:rPr>
          <w:rFonts w:eastAsiaTheme="minorEastAsia"/>
        </w:rPr>
        <w:t>Moment um Lager A im Uhrzeigersinn:</w:t>
      </w:r>
    </w:p>
    <w:p w:rsidR="00E65D7B" w:rsidRDefault="00E65D7B" w:rsidP="00E65D7B">
      <w:pPr>
        <w:rPr>
          <w:rFonts w:eastAsiaTheme="minorEastAsia"/>
        </w:rPr>
      </w:pPr>
    </w:p>
    <w:p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∙65mm+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∙225mm+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rsidR="00E65D7B" w:rsidRDefault="00E65D7B" w:rsidP="00E65D7B">
      <w:pPr>
        <w:rPr>
          <w:rFonts w:eastAsiaTheme="minorEastAsia"/>
        </w:rPr>
      </w:pPr>
    </w:p>
    <w:p w:rsidR="00E65D7B" w:rsidRPr="001C305B" w:rsidRDefault="00B43DA7"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73N∙65mm+73N∙225mm+F</m:t>
              </m:r>
            </m:e>
            <m:sub>
              <m:r>
                <w:rPr>
                  <w:rFonts w:ascii="Cambria Math" w:hAnsi="Cambria Math"/>
                </w:rPr>
                <m:t xml:space="preserve">Bz </m:t>
              </m:r>
            </m:sub>
          </m:sSub>
          <m:r>
            <w:rPr>
              <w:rFonts w:ascii="Cambria Math" w:hAnsi="Cambria Math"/>
            </w:rPr>
            <m:t>∙290mm+1844,6N∙355mm=0</m:t>
          </m:r>
        </m:oMath>
      </m:oMathPara>
    </w:p>
    <w:p w:rsidR="00E65D7B" w:rsidRPr="00AA3FC1" w:rsidRDefault="00E65D7B" w:rsidP="00E65D7B">
      <w:pPr>
        <w:rPr>
          <w:rFonts w:eastAsiaTheme="minorEastAsia"/>
        </w:rPr>
      </w:pPr>
    </w:p>
    <w:p w:rsidR="00E65D7B" w:rsidRPr="00AA3FC1" w:rsidRDefault="00B43DA7"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-2231,0N</m:t>
          </m:r>
        </m:oMath>
      </m:oMathPara>
    </w:p>
    <w:p w:rsidR="00E65D7B" w:rsidRDefault="00E65D7B" w:rsidP="00E65D7B">
      <w:pPr>
        <w:rPr>
          <w:rFonts w:eastAsiaTheme="minorEastAsia"/>
          <w:highlight w:val="yellow"/>
        </w:rPr>
      </w:pPr>
    </w:p>
    <w:p w:rsidR="00E65D7B" w:rsidRDefault="00E65D7B" w:rsidP="00E65D7B">
      <w:pPr>
        <w:rPr>
          <w:rFonts w:eastAsiaTheme="minorEastAsia"/>
        </w:rPr>
      </w:pPr>
      <w:r w:rsidRPr="001C305B">
        <w:rPr>
          <w:rFonts w:eastAsiaTheme="minorEastAsia"/>
        </w:rPr>
        <w:t>Kräftegleichgewicht nach unten (nach Skizze):</w:t>
      </w:r>
    </w:p>
    <w:p w:rsidR="00E65D7B" w:rsidRPr="001C305B" w:rsidRDefault="00E65D7B" w:rsidP="00E65D7B">
      <w:pPr>
        <w:rPr>
          <w:rFonts w:eastAsiaTheme="minorEastAsia"/>
        </w:rPr>
      </w:pPr>
    </w:p>
    <w:p w:rsidR="00E65D7B" w:rsidRPr="001C305B" w:rsidRDefault="00B43DA7"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rsidR="00E65D7B" w:rsidRPr="001C305B" w:rsidRDefault="00E65D7B" w:rsidP="00E65D7B">
      <w:pPr>
        <w:rPr>
          <w:rFonts w:ascii="Nirmala UI" w:eastAsiaTheme="minorEastAsia" w:hAnsi="Nirmala UI" w:cs="Nirmala UI"/>
        </w:rPr>
      </w:pPr>
    </w:p>
    <w:p w:rsidR="00E65D7B" w:rsidRPr="001C305B" w:rsidRDefault="00B43DA7"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+73N+73N-2231,0N+1844,6N=0</m:t>
          </m:r>
        </m:oMath>
      </m:oMathPara>
    </w:p>
    <w:p w:rsidR="00E65D7B" w:rsidRPr="002A06FC" w:rsidRDefault="00E65D7B" w:rsidP="00E65D7B">
      <w:pPr>
        <w:rPr>
          <w:rFonts w:ascii="Nirmala UI" w:eastAsiaTheme="minorEastAsia" w:hAnsi="Nirmala UI" w:cs="Nirmala UI"/>
        </w:rPr>
      </w:pPr>
    </w:p>
    <w:p w:rsidR="00E65D7B" w:rsidRPr="001C305B" w:rsidRDefault="00B43DA7"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rsidR="00E65D7B" w:rsidRPr="002A06FC" w:rsidRDefault="00E65D7B" w:rsidP="00E65D7B">
      <w:pPr>
        <w:rPr>
          <w:rFonts w:ascii="Nirmala UI" w:eastAsiaTheme="minorEastAsia" w:hAnsi="Nirmala UI" w:cs="Nirmala UI"/>
          <w:highlight w:val="yellow"/>
        </w:rPr>
      </w:pPr>
    </w:p>
    <w:p w:rsidR="00E65D7B" w:rsidRPr="001C305B" w:rsidRDefault="00E65D7B" w:rsidP="00E65D7B">
      <w:pPr>
        <w:rPr>
          <w:rFonts w:eastAsiaTheme="minorEastAsia" w:cs="Arial"/>
        </w:rPr>
      </w:pPr>
      <w:r w:rsidRPr="001C305B">
        <w:rPr>
          <w:rFonts w:eastAsiaTheme="minorEastAsia" w:cs="Arial"/>
        </w:rPr>
        <w:t>Zusammenfassung der Lagerkräfte:</w:t>
      </w:r>
    </w:p>
    <w:p w:rsidR="00E65D7B" w:rsidRDefault="00E65D7B" w:rsidP="00E65D7B">
      <w:pPr>
        <w:rPr>
          <w:rFonts w:ascii="Nirmala UI" w:eastAsiaTheme="minorEastAsia" w:hAnsi="Nirmala UI" w:cs="Nirmala UI"/>
        </w:rPr>
      </w:pPr>
    </w:p>
    <w:p w:rsidR="00E65D7B" w:rsidRPr="001C305B" w:rsidRDefault="00B43DA7"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1C305B" w:rsidRDefault="00B43DA7"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≈2933,2N</m:t>
          </m:r>
        </m:oMath>
      </m:oMathPara>
    </w:p>
    <w:p w:rsidR="00E65D7B" w:rsidRPr="002A06FC" w:rsidRDefault="00E65D7B" w:rsidP="00E65D7B">
      <w:pPr>
        <w:rPr>
          <w:rFonts w:ascii="Nirmala UI" w:eastAsiaTheme="minorEastAsia" w:hAnsi="Nirmala UI" w:cs="Nirmala UI"/>
        </w:rPr>
      </w:pPr>
    </w:p>
    <w:p w:rsidR="00E65D7B" w:rsidRPr="001C305B" w:rsidRDefault="00B43DA7"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2A06FC" w:rsidRDefault="00B43DA7"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≈2343,5N</m:t>
          </m:r>
        </m:oMath>
      </m:oMathPara>
    </w:p>
    <w:p w:rsidR="00E65D7B" w:rsidRPr="00E65D7B" w:rsidRDefault="00E65D7B" w:rsidP="00E65D7B"/>
    <w:p w:rsidR="00EF36A0" w:rsidRDefault="00EF36A0" w:rsidP="008F3212">
      <w:pPr>
        <w:pStyle w:val="berschrift2"/>
      </w:pPr>
      <w:bookmarkStart w:id="31" w:name="_Toc22631258"/>
      <w:r>
        <w:t>Auswahl der Lager</w:t>
      </w:r>
      <w:bookmarkEnd w:id="31"/>
    </w:p>
    <w:p w:rsidR="00E65D7B" w:rsidRDefault="00EF36A0" w:rsidP="00E65D7B">
      <w:pPr>
        <w:pStyle w:val="berschrift2"/>
      </w:pPr>
      <w:bookmarkStart w:id="32" w:name="_Toc22631259"/>
      <w:r>
        <w:t>Dynamische Tragzahlen und Lagerlebensdauer</w:t>
      </w:r>
      <w:bookmarkEnd w:id="32"/>
      <w:r>
        <w:t xml:space="preserve"> </w:t>
      </w:r>
    </w:p>
    <w:p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w:t>
      </w:r>
      <w:r>
        <w:lastRenderedPageBreak/>
        <w:t xml:space="preserve">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rsidR="00E65D7B" w:rsidRDefault="00E65D7B" w:rsidP="00E65D7B"/>
    <w:p w:rsidR="00E65D7B" w:rsidRDefault="00E65D7B" w:rsidP="00E65D7B">
      <w:r>
        <w:t>Nominelle Lebensdauer (Formel 18.2)</w:t>
      </w:r>
    </w:p>
    <w:p w:rsidR="00E65D7B" w:rsidRPr="00B97B74" w:rsidRDefault="00B43DA7"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rsidR="00B97B74" w:rsidRPr="00E65D7B" w:rsidRDefault="00B97B74" w:rsidP="00E65D7B"/>
    <w:p w:rsidR="00E65D7B" w:rsidRDefault="00E65D7B" w:rsidP="00E65D7B">
      <w:r>
        <w:t>Nominelle Lebensdauer (Formel 18.3)</w:t>
      </w:r>
    </w:p>
    <w:p w:rsidR="00E65D7B" w:rsidRPr="00B97B74" w:rsidRDefault="00B43DA7"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rsidR="00B97B74" w:rsidRPr="00E65D7B" w:rsidRDefault="00B97B74" w:rsidP="00E65D7B"/>
    <w:p w:rsidR="00FD547C" w:rsidRPr="00FD547C" w:rsidRDefault="00FD547C" w:rsidP="00000FBD">
      <w:pPr>
        <w:spacing w:line="360" w:lineRule="auto"/>
        <w:jc w:val="both"/>
      </w:pPr>
      <w:r>
        <w:t>Mit p=3 für die Verwendung von Kugellagern, n = 80 1/min und P = F</w:t>
      </w:r>
      <w:r w:rsidR="00000FBD">
        <w:rPr>
          <w:vertAlign w:val="subscript"/>
        </w:rPr>
        <w:t>A</w:t>
      </w:r>
      <w:r>
        <w:rPr>
          <w:vertAlign w:val="subscript"/>
        </w:rPr>
        <w:t xml:space="preserve"> </w:t>
      </w:r>
      <w:r>
        <w:t>= 2942,6N</w:t>
      </w:r>
    </w:p>
    <w:p w:rsidR="00E65D7B" w:rsidRDefault="00FD547C" w:rsidP="00000FBD">
      <w:pPr>
        <w:spacing w:line="360" w:lineRule="auto"/>
        <w:jc w:val="both"/>
      </w:pPr>
      <w:r>
        <w:t>Umstellen nach C=</w:t>
      </w:r>
      <w:proofErr w:type="spellStart"/>
      <w:r>
        <w:t>C</w:t>
      </w:r>
      <w:r>
        <w:rPr>
          <w:vertAlign w:val="subscript"/>
        </w:rPr>
        <w:t>dyn</w:t>
      </w:r>
      <w:proofErr w:type="spellEnd"/>
      <w:r>
        <w:t>:</w:t>
      </w:r>
    </w:p>
    <w:p w:rsidR="00FD547C" w:rsidRPr="00BF7DE2" w:rsidRDefault="00FD547C" w:rsidP="00000FBD">
      <w:pPr>
        <w:spacing w:line="360" w:lineRule="auto"/>
        <w:jc w:val="both"/>
        <w:rPr>
          <w:color w:val="FF0000"/>
        </w:rPr>
      </w:pPr>
      <m:oMathPara>
        <m:oMathParaPr>
          <m:jc m:val="left"/>
        </m:oMathParaPr>
        <m:oMath>
          <m:r>
            <w:rPr>
              <w:rFonts w:ascii="Cambria Math" w:hAnsi="Cambria Math"/>
              <w:color w:val="FF0000"/>
            </w:rPr>
            <m:t>C=</m:t>
          </m:r>
          <m:rad>
            <m:radPr>
              <m:ctrlPr>
                <w:rPr>
                  <w:rFonts w:ascii="Cambria Math" w:hAnsi="Cambria Math"/>
                  <w:i/>
                  <w:color w:val="FF0000"/>
                </w:rPr>
              </m:ctrlPr>
            </m:radPr>
            <m:deg>
              <m:r>
                <w:rPr>
                  <w:rFonts w:ascii="Cambria Math" w:hAnsi="Cambria Math"/>
                  <w:color w:val="FF0000"/>
                </w:rPr>
                <m:t>3</m:t>
              </m:r>
            </m:deg>
            <m:e>
              <m:f>
                <m:fPr>
                  <m:ctrlPr>
                    <w:rPr>
                      <w:rFonts w:ascii="Cambria Math" w:hAnsi="Cambria Math"/>
                      <w:i/>
                      <w:color w:val="FF0000"/>
                    </w:rPr>
                  </m:ctrlPr>
                </m:fPr>
                <m:num>
                  <m:sSubSup>
                    <m:sSubSupPr>
                      <m:ctrlPr>
                        <w:rPr>
                          <w:rFonts w:ascii="Cambria Math" w:hAnsi="Cambria Math"/>
                          <w:i/>
                          <w:color w:val="FF0000"/>
                        </w:rPr>
                      </m:ctrlPr>
                    </m:sSubSupPr>
                    <m:e>
                      <m:r>
                        <w:rPr>
                          <w:rFonts w:ascii="Cambria Math" w:hAnsi="Cambria Math"/>
                          <w:color w:val="FF0000"/>
                        </w:rPr>
                        <m:t>F</m:t>
                      </m:r>
                    </m:e>
                    <m:sub>
                      <m:r>
                        <w:rPr>
                          <w:rFonts w:ascii="Cambria Math" w:hAnsi="Cambria Math"/>
                          <w:color w:val="FF0000"/>
                        </w:rPr>
                        <m:t>B</m:t>
                      </m:r>
                    </m:sub>
                    <m:sup>
                      <m:r>
                        <w:rPr>
                          <w:rFonts w:ascii="Cambria Math" w:hAnsi="Cambria Math"/>
                          <w:color w:val="FF0000"/>
                        </w:rPr>
                        <m:t>3</m:t>
                      </m:r>
                    </m:sup>
                  </m:sSubSup>
                  <m:r>
                    <w:rPr>
                      <w:rFonts w:ascii="Cambria Math" w:hAnsi="Cambria Math"/>
                      <w:color w:val="FF0000"/>
                    </w:rPr>
                    <m:t>∙n</m:t>
                  </m:r>
                </m:num>
                <m:den>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den>
              </m:f>
            </m:e>
          </m:ra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r>
                <w:rPr>
                  <w:rFonts w:ascii="Cambria Math" w:hAnsi="Cambria Math"/>
                  <w:color w:val="FF0000"/>
                </w:rPr>
                <m:t>h,erf</m:t>
              </m:r>
            </m:sub>
          </m:sSub>
        </m:oMath>
      </m:oMathPara>
    </w:p>
    <w:p w:rsidR="00000FBD" w:rsidRPr="00BF7DE2" w:rsidRDefault="00000FBD" w:rsidP="00000FBD">
      <w:pPr>
        <w:spacing w:line="360" w:lineRule="auto"/>
        <w:jc w:val="both"/>
        <w:rPr>
          <w:color w:val="FF0000"/>
        </w:rPr>
      </w:pPr>
    </w:p>
    <w:p w:rsidR="00000FBD" w:rsidRPr="00BF7DE2" w:rsidRDefault="00B43DA7"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erf</m:t>
              </m:r>
            </m:sub>
          </m:sSub>
          <m:r>
            <w:rPr>
              <w:rFonts w:ascii="Cambria Math" w:hAnsi="Cambria Math"/>
              <w:color w:val="FF0000"/>
            </w:rPr>
            <m:t>≥</m:t>
          </m:r>
          <m:rad>
            <m:radPr>
              <m:ctrlPr>
                <w:rPr>
                  <w:rFonts w:ascii="Cambria Math" w:hAnsi="Cambria Math"/>
                  <w:i/>
                  <w:color w:val="FF0000"/>
                </w:rPr>
              </m:ctrlPr>
            </m:radPr>
            <m:deg>
              <m:r>
                <w:rPr>
                  <w:rFonts w:ascii="Cambria Math" w:hAnsi="Cambria Math"/>
                  <w:color w:val="FF0000"/>
                </w:rPr>
                <m:t>3</m:t>
              </m:r>
            </m:deg>
            <m:e>
              <m:f>
                <m:fPr>
                  <m:ctrlPr>
                    <w:rPr>
                      <w:rFonts w:ascii="Cambria Math" w:hAnsi="Cambria Math"/>
                      <w:i/>
                      <w:color w:val="FF0000"/>
                    </w:rPr>
                  </m:ctrlPr>
                </m:fPr>
                <m:num>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2933,2N</m:t>
                          </m:r>
                        </m:e>
                      </m:d>
                    </m:e>
                    <m:sup>
                      <m:r>
                        <w:rPr>
                          <w:rFonts w:ascii="Cambria Math" w:hAnsi="Cambria Math"/>
                          <w:color w:val="FF0000"/>
                        </w:rPr>
                        <m:t>3</m:t>
                      </m:r>
                    </m:sup>
                  </m:sSup>
                  <m:r>
                    <w:rPr>
                      <w:rFonts w:ascii="Cambria Math" w:hAnsi="Cambria Math"/>
                      <w:color w:val="FF0000"/>
                    </w:rPr>
                    <m:t xml:space="preserve">∙80 </m:t>
                  </m:r>
                  <m:f>
                    <m:fPr>
                      <m:ctrlPr>
                        <w:rPr>
                          <w:rFonts w:ascii="Cambria Math" w:hAnsi="Cambria Math"/>
                          <w:i/>
                          <w:color w:val="FF0000"/>
                        </w:rPr>
                      </m:ctrlPr>
                    </m:fPr>
                    <m:num>
                      <m:r>
                        <w:rPr>
                          <w:rFonts w:ascii="Cambria Math" w:hAnsi="Cambria Math"/>
                          <w:color w:val="FF0000"/>
                        </w:rPr>
                        <m:t>60</m:t>
                      </m:r>
                    </m:num>
                    <m:den>
                      <m:r>
                        <w:rPr>
                          <w:rFonts w:ascii="Cambria Math" w:hAnsi="Cambria Math"/>
                          <w:color w:val="FF0000"/>
                        </w:rPr>
                        <m:t>h</m:t>
                      </m:r>
                    </m:den>
                  </m:f>
                </m:num>
                <m:den>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den>
              </m:f>
              <m:r>
                <w:rPr>
                  <w:rFonts w:ascii="Cambria Math" w:hAnsi="Cambria Math"/>
                  <w:color w:val="FF0000"/>
                </w:rPr>
                <m:t>∙30000</m:t>
              </m:r>
              <m:r>
                <w:rPr>
                  <w:rFonts w:ascii="Cambria Math" w:hAnsi="Cambria Math"/>
                  <w:color w:val="FF0000"/>
                </w:rPr>
                <m:t>h</m:t>
              </m:r>
            </m:e>
          </m:rad>
        </m:oMath>
      </m:oMathPara>
    </w:p>
    <w:p w:rsidR="00000FBD" w:rsidRPr="00BF7DE2" w:rsidRDefault="00000FBD" w:rsidP="00000FBD">
      <w:pPr>
        <w:spacing w:line="360" w:lineRule="auto"/>
        <w:jc w:val="both"/>
        <w:rPr>
          <w:color w:val="FF0000"/>
        </w:rPr>
      </w:pPr>
    </w:p>
    <w:p w:rsidR="00FD547C" w:rsidRPr="00BF7DE2" w:rsidRDefault="00B43DA7"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erf</m:t>
              </m:r>
            </m:sub>
          </m:sSub>
          <m:r>
            <w:rPr>
              <w:rFonts w:ascii="Cambria Math" w:hAnsi="Cambria Math"/>
              <w:color w:val="FF0000"/>
              <w:highlight w:val="yellow"/>
            </w:rPr>
            <m:t>≥15,4kN</m:t>
          </m:r>
        </m:oMath>
      </m:oMathPara>
    </w:p>
    <w:p w:rsidR="00000FBD" w:rsidRPr="00000FBD" w:rsidRDefault="00000FBD" w:rsidP="00000FBD">
      <w:pPr>
        <w:spacing w:line="360" w:lineRule="auto"/>
        <w:jc w:val="both"/>
      </w:pPr>
    </w:p>
    <w:p w:rsidR="00FD547C" w:rsidRDefault="00B61932" w:rsidP="00000FBD">
      <w:pPr>
        <w:spacing w:line="360" w:lineRule="auto"/>
        <w:jc w:val="both"/>
      </w:pPr>
      <w:r>
        <w:t>Die nächstgrößere dynamische Tragzahl für ein Kugellager mit dem Innendurchmesser 40mm, wie er von der We</w:t>
      </w:r>
      <w:r w:rsidR="007635DD">
        <w:t>lle vorgegeben wird, beträgt 17</w:t>
      </w:r>
      <w:r>
        <w:t>kN</w:t>
      </w:r>
      <w:r w:rsidR="00E9544B">
        <w:t xml:space="preserve"> (Rillenkugellager DIN 625-6008</w:t>
      </w:r>
      <w:r w:rsidR="007635DD">
        <w:t>, nach Decker</w:t>
      </w:r>
      <w:r w:rsidR="00E9544B">
        <w:t>).</w:t>
      </w:r>
      <w:r>
        <w:t xml:space="preserve"> Damit ergeben sich für die beiden Lager folgende nominelle Lebensdauern:</w:t>
      </w:r>
    </w:p>
    <w:p w:rsidR="00B61932" w:rsidRDefault="00B61932" w:rsidP="00000FBD">
      <w:pPr>
        <w:spacing w:line="360" w:lineRule="auto"/>
        <w:jc w:val="both"/>
      </w:pPr>
    </w:p>
    <w:p w:rsidR="00000FBD" w:rsidRPr="00BF7DE2" w:rsidRDefault="00B43DA7"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A,10</m:t>
              </m:r>
              <m:r>
                <w:rPr>
                  <w:rFonts w:ascii="Cambria Math" w:hAnsi="Cambria Math"/>
                  <w:color w:val="FF0000"/>
                </w:rPr>
                <m:t>h</m:t>
              </m:r>
            </m:sub>
          </m:sSub>
          <m:r>
            <w:rPr>
              <w:rFonts w:ascii="Cambria Math" w:hAnsi="Cambria Math"/>
              <w:color w:val="FF0000"/>
            </w:rPr>
            <m:t>=</m:t>
          </m:r>
          <m:sSup>
            <m:sSupPr>
              <m:ctrlPr>
                <w:rPr>
                  <w:rFonts w:ascii="Cambria Math" w:hAnsi="Cambria Math"/>
                  <w:i/>
                  <w:color w:val="FF0000"/>
                </w:rPr>
              </m:ctrlPr>
            </m:sSupPr>
            <m:e>
              <m:sSup>
                <m:sSupPr>
                  <m:ctrlPr>
                    <w:rPr>
                      <w:rFonts w:ascii="Cambria Math" w:hAnsi="Cambria Math"/>
                      <w:i/>
                      <w:color w:val="FF0000"/>
                    </w:rPr>
                  </m:ctrlPr>
                </m:sSup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sub>
                      </m:sSub>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C</m:t>
                          </m:r>
                        </m:num>
                        <m:den>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A</m:t>
                              </m:r>
                            </m:sub>
                          </m:sSub>
                        </m:den>
                      </m:f>
                    </m:e>
                  </m:d>
                </m:e>
                <m:sup>
                  <m:r>
                    <w:rPr>
                      <w:rFonts w:ascii="Cambria Math" w:hAnsi="Cambria Math"/>
                      <w:color w:val="FF0000"/>
                    </w:rPr>
                    <m:t>p</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17kN</m:t>
                      </m:r>
                    </m:num>
                    <m:den>
                      <m:r>
                        <w:rPr>
                          <w:rFonts w:ascii="Cambria Math" w:hAnsi="Cambria Math"/>
                          <w:color w:val="FF0000"/>
                        </w:rPr>
                        <m:t>2343,6N</m:t>
                      </m:r>
                    </m:den>
                  </m:f>
                </m:e>
              </m:d>
            </m:e>
            <m:sup>
              <m:r>
                <w:rPr>
                  <w:rFonts w:ascii="Cambria Math" w:hAnsi="Cambria Math"/>
                  <w:color w:val="FF0000"/>
                </w:rPr>
                <m:t>3</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80∙60</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h</m:t>
                  </m:r>
                </m:den>
              </m:f>
            </m:den>
          </m:f>
        </m:oMath>
      </m:oMathPara>
    </w:p>
    <w:p w:rsidR="00000FBD" w:rsidRPr="00BF7DE2" w:rsidRDefault="00000FBD" w:rsidP="00000FBD">
      <w:pPr>
        <w:spacing w:line="360" w:lineRule="auto"/>
        <w:jc w:val="both"/>
        <w:rPr>
          <w:color w:val="FF0000"/>
        </w:rPr>
      </w:pPr>
    </w:p>
    <w:p w:rsidR="00B61932" w:rsidRPr="00BF7DE2" w:rsidRDefault="00B43DA7"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A,10</m:t>
              </m:r>
              <m:r>
                <w:rPr>
                  <w:rFonts w:ascii="Cambria Math" w:hAnsi="Cambria Math"/>
                  <w:color w:val="FF0000"/>
                  <w:highlight w:val="yellow"/>
                </w:rPr>
                <m:t>h</m:t>
              </m:r>
            </m:sub>
          </m:sSub>
          <m:r>
            <w:rPr>
              <w:rFonts w:ascii="Cambria Math" w:hAnsi="Cambria Math"/>
              <w:color w:val="FF0000"/>
              <w:highlight w:val="yellow"/>
            </w:rPr>
            <m:t>≈79516</m:t>
          </m:r>
          <m:r>
            <w:rPr>
              <w:rFonts w:ascii="Cambria Math" w:hAnsi="Cambria Math"/>
              <w:color w:val="FF0000"/>
              <w:highlight w:val="yellow"/>
            </w:rPr>
            <m:t>h</m:t>
          </m:r>
        </m:oMath>
      </m:oMathPara>
    </w:p>
    <w:p w:rsidR="00000FBD" w:rsidRPr="00BF7DE2" w:rsidRDefault="00000FBD" w:rsidP="00000FBD">
      <w:pPr>
        <w:spacing w:line="360" w:lineRule="auto"/>
        <w:jc w:val="both"/>
        <w:rPr>
          <w:color w:val="FF0000"/>
        </w:rPr>
      </w:pPr>
    </w:p>
    <w:p w:rsidR="00000FBD" w:rsidRPr="00BF7DE2" w:rsidRDefault="00B43DA7"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B,10</m:t>
              </m:r>
              <m:r>
                <w:rPr>
                  <w:rFonts w:ascii="Cambria Math" w:hAnsi="Cambria Math"/>
                  <w:color w:val="FF0000"/>
                </w:rPr>
                <m:t>h</m:t>
              </m:r>
            </m:sub>
          </m:sSub>
          <m:r>
            <w:rPr>
              <w:rFonts w:ascii="Cambria Math" w:hAnsi="Cambria Math"/>
              <w:color w:val="FF0000"/>
            </w:rPr>
            <m:t>=</m:t>
          </m:r>
          <m:sSup>
            <m:sSupPr>
              <m:ctrlPr>
                <w:rPr>
                  <w:rFonts w:ascii="Cambria Math" w:hAnsi="Cambria Math"/>
                  <w:i/>
                  <w:color w:val="FF0000"/>
                </w:rPr>
              </m:ctrlPr>
            </m:sSupPr>
            <m:e>
              <m:sSup>
                <m:sSupPr>
                  <m:ctrlPr>
                    <w:rPr>
                      <w:rFonts w:ascii="Cambria Math" w:hAnsi="Cambria Math"/>
                      <w:i/>
                      <w:color w:val="FF0000"/>
                    </w:rPr>
                  </m:ctrlPr>
                </m:sSup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sub>
                      </m:sSub>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C</m:t>
                          </m:r>
                        </m:num>
                        <m:den>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B</m:t>
                              </m:r>
                            </m:sub>
                          </m:sSub>
                        </m:den>
                      </m:f>
                    </m:e>
                  </m:d>
                </m:e>
                <m:sup>
                  <m:r>
                    <w:rPr>
                      <w:rFonts w:ascii="Cambria Math" w:hAnsi="Cambria Math"/>
                      <w:color w:val="FF0000"/>
                    </w:rPr>
                    <m:t>p</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17kN</m:t>
                      </m:r>
                    </m:num>
                    <m:den>
                      <m:r>
                        <w:rPr>
                          <w:rFonts w:ascii="Cambria Math" w:hAnsi="Cambria Math"/>
                          <w:color w:val="FF0000"/>
                        </w:rPr>
                        <m:t>2933,26N</m:t>
                      </m:r>
                    </m:den>
                  </m:f>
                </m:e>
              </m:d>
            </m:e>
            <m:sup>
              <m:r>
                <w:rPr>
                  <w:rFonts w:ascii="Cambria Math" w:hAnsi="Cambria Math"/>
                  <w:color w:val="FF0000"/>
                </w:rPr>
                <m:t>3</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80∙60</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h</m:t>
                  </m:r>
                </m:den>
              </m:f>
            </m:den>
          </m:f>
        </m:oMath>
      </m:oMathPara>
    </w:p>
    <w:p w:rsidR="00000FBD" w:rsidRPr="00BF7DE2" w:rsidRDefault="00000FBD" w:rsidP="00000FBD">
      <w:pPr>
        <w:spacing w:line="360" w:lineRule="auto"/>
        <w:jc w:val="both"/>
        <w:rPr>
          <w:color w:val="FF0000"/>
        </w:rPr>
      </w:pPr>
    </w:p>
    <w:p w:rsidR="00B61932" w:rsidRPr="00BF7DE2" w:rsidRDefault="00B43DA7"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B,10</m:t>
              </m:r>
              <m:r>
                <w:rPr>
                  <w:rFonts w:ascii="Cambria Math" w:hAnsi="Cambria Math"/>
                  <w:color w:val="FF0000"/>
                  <w:highlight w:val="yellow"/>
                </w:rPr>
                <m:t>h</m:t>
              </m:r>
            </m:sub>
          </m:sSub>
          <m:r>
            <w:rPr>
              <w:rFonts w:ascii="Cambria Math" w:hAnsi="Cambria Math"/>
              <w:color w:val="FF0000"/>
              <w:highlight w:val="yellow"/>
            </w:rPr>
            <m:t>≈40556</m:t>
          </m:r>
          <m:r>
            <w:rPr>
              <w:rFonts w:ascii="Cambria Math" w:hAnsi="Cambria Math"/>
              <w:color w:val="FF0000"/>
              <w:highlight w:val="yellow"/>
            </w:rPr>
            <m:t>h</m:t>
          </m:r>
        </m:oMath>
      </m:oMathPara>
    </w:p>
    <w:p w:rsidR="00000FBD" w:rsidRPr="00000FBD" w:rsidRDefault="00000FBD" w:rsidP="00000FBD">
      <w:pPr>
        <w:spacing w:line="360" w:lineRule="auto"/>
        <w:jc w:val="both"/>
      </w:pPr>
    </w:p>
    <w:p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xml:space="preserve">. Da bisher noch keine </w:t>
      </w:r>
      <w:r w:rsidR="00A06DBF">
        <w:t xml:space="preserve">endgültigen </w:t>
      </w:r>
      <w:r>
        <w:t>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rsidR="00FD547C" w:rsidRPr="00E65D7B" w:rsidRDefault="00FD547C" w:rsidP="00E65D7B"/>
    <w:p w:rsidR="00EF36A0" w:rsidRDefault="00EF36A0" w:rsidP="008F3212">
      <w:pPr>
        <w:pStyle w:val="berschrift2"/>
      </w:pPr>
      <w:bookmarkStart w:id="33" w:name="_Toc22631260"/>
      <w:r>
        <w:t>Schmierung der Lager und Abdichtung</w:t>
      </w:r>
      <w:bookmarkEnd w:id="33"/>
    </w:p>
    <w:p w:rsidR="00B61932" w:rsidRPr="00B61932" w:rsidRDefault="00B61932" w:rsidP="00B61932">
      <w:r>
        <w:t>Schmierstoff auswählen als Bonus</w:t>
      </w:r>
    </w:p>
    <w:p w:rsidR="003C2F2F" w:rsidRDefault="00EF36A0" w:rsidP="008F3212">
      <w:pPr>
        <w:pStyle w:val="berschrift2"/>
      </w:pPr>
      <w:bookmarkStart w:id="34" w:name="_Toc22631261"/>
      <w:r>
        <w:t>Kaufteildokumentation</w:t>
      </w:r>
      <w:r w:rsidR="00953992">
        <w:t xml:space="preserve"> der Lager</w:t>
      </w:r>
      <w:bookmarkEnd w:id="34"/>
    </w:p>
    <w:p w:rsidR="003C2F2F" w:rsidRDefault="003C2F2F" w:rsidP="008F3212">
      <w:pPr>
        <w:pStyle w:val="berschrift2"/>
      </w:pPr>
      <w:bookmarkStart w:id="35" w:name="_Toc22631262"/>
      <w:r>
        <w:t>Deckel</w:t>
      </w:r>
      <w:bookmarkEnd w:id="35"/>
    </w:p>
    <w:p w:rsidR="00000FBD" w:rsidRDefault="00000FBD" w:rsidP="00242AEF">
      <w:pPr>
        <w:spacing w:line="360" w:lineRule="auto"/>
        <w:jc w:val="both"/>
      </w:pPr>
      <w:r>
        <w:t>Allgemein</w:t>
      </w:r>
      <w:r w:rsidR="003D7608">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t>m</w:t>
      </w:r>
      <w:r w:rsidR="003D7608">
        <w:t xml:space="preserve">äßig im Produktportfolio zu finden sind, wie es hier bei einer Kleinserienfertigung so gut wie nie der Fall ist, ist es wirtschaftlicher, weniger Einzelteile zu fertigen. Anstatt zwei gleichen Deckeln und einem </w:t>
      </w:r>
      <w:r w:rsidR="00FA7CA4">
        <w:t>D</w:t>
      </w:r>
      <w:r w:rsidR="003D7608">
        <w:t>i</w:t>
      </w:r>
      <w:r w:rsidR="00FA7CA4">
        <w:t>s</w:t>
      </w:r>
      <w:r w:rsidR="003D7608">
        <w:t xml:space="preserve">tanzring werden zwei </w:t>
      </w:r>
      <w:r w:rsidR="00FA7CA4">
        <w:t>geringfügig</w:t>
      </w:r>
      <w:r w:rsidR="003D7608">
        <w:t xml:space="preserve"> </w:t>
      </w:r>
      <w:r w:rsidR="00FA7CA4">
        <w:t>unterschiedliche</w:t>
      </w:r>
      <w:r w:rsidR="003D7608">
        <w:t xml:space="preserve"> Deckel vorgesehen.</w:t>
      </w:r>
    </w:p>
    <w:p w:rsidR="003D7608" w:rsidRPr="003D7608" w:rsidRDefault="00000FBD" w:rsidP="003D7608">
      <w:pPr>
        <w:pStyle w:val="berschrift3"/>
      </w:pPr>
      <w:r>
        <w:t>Schraubenberechnung des Deckels</w:t>
      </w:r>
    </w:p>
    <w:p w:rsidR="00B66081" w:rsidRDefault="00B66081" w:rsidP="003D7608">
      <w:pPr>
        <w:spacing w:line="360" w:lineRule="auto"/>
        <w:jc w:val="both"/>
      </w:pPr>
      <w:r>
        <w:t>Als Schraubenausgangsgröße wurde M6 gewählt, da auch der Schmiernippel ein M6-Gewinde erfordert. Damit wird nur ein Werkzeug zum Schneiden dieser Gewinde benötigt, was fertigungstechnisch günstiger ist.</w:t>
      </w:r>
      <w:r w:rsidR="002B1412">
        <w:t xml:space="preserve"> Die Schrauben müssen nicht gesondert berechnet werden, da sie, einmal handfest angezogen, keinen Einfluss mehr auf die Abdichtung des Gehäuses </w:t>
      </w:r>
      <w:r w:rsidR="002B1412">
        <w:lastRenderedPageBreak/>
        <w:t xml:space="preserve">haben. Der O-Ring zur statischen Abdichtung befindet sich aus diesem Grund nicht „in“ der Pressfläche, sondern </w:t>
      </w:r>
      <w:r w:rsidR="001E7D68">
        <w:t xml:space="preserve">axial zur Welle und damit auch zur Einführrichtung des Deckels. Allein durch ihr Übermaß und die daraus resultierende </w:t>
      </w:r>
      <w:proofErr w:type="spellStart"/>
      <w:r w:rsidR="001E7D68">
        <w:t>Verpressung</w:t>
      </w:r>
      <w:proofErr w:type="spellEnd"/>
      <w:r w:rsidR="001E7D68">
        <w:t xml:space="preserve"> wird eine Dichtwirkung erreicht. </w:t>
      </w:r>
    </w:p>
    <w:p w:rsidR="001E7D68" w:rsidRPr="00B66081" w:rsidRDefault="001E7D68" w:rsidP="00B66081">
      <w:r>
        <w:rPr>
          <w:noProof/>
        </w:rPr>
        <w:drawing>
          <wp:inline distT="0" distB="0" distL="0" distR="0">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rsidR="003C2F2F" w:rsidRDefault="003C2F2F" w:rsidP="008F3212">
      <w:pPr>
        <w:pStyle w:val="berschrift2"/>
      </w:pPr>
      <w:bookmarkStart w:id="36" w:name="_Toc22631263"/>
      <w:r>
        <w:t>Lagerböcke</w:t>
      </w:r>
      <w:bookmarkEnd w:id="36"/>
    </w:p>
    <w:p w:rsidR="00B43DA7" w:rsidRDefault="00B43DA7" w:rsidP="00B43DA7">
      <w:pPr>
        <w:jc w:val="center"/>
      </w:pPr>
      <w:r>
        <w:rPr>
          <w:noProof/>
        </w:rPr>
        <w:drawing>
          <wp:inline distT="0" distB="0" distL="0" distR="0" wp14:anchorId="44D56BD5" wp14:editId="0F9FB019">
            <wp:extent cx="3238500" cy="3006389"/>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920" cy="3016062"/>
                    </a:xfrm>
                    <a:prstGeom prst="rect">
                      <a:avLst/>
                    </a:prstGeom>
                  </pic:spPr>
                </pic:pic>
              </a:graphicData>
            </a:graphic>
          </wp:inline>
        </w:drawing>
      </w:r>
    </w:p>
    <w:p w:rsidR="00B43DA7" w:rsidRPr="001114C2" w:rsidRDefault="001114C2" w:rsidP="00B43DA7">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∙140mm+</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∙c=0</m:t>
          </m:r>
        </m:oMath>
      </m:oMathPara>
    </w:p>
    <w:p w:rsidR="001114C2" w:rsidRDefault="001114C2" w:rsidP="00B43DA7"/>
    <w:p w:rsidR="001114C2" w:rsidRPr="001114C2" w:rsidRDefault="001114C2" w:rsidP="00B43DA7">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zug-max</m:t>
              </m:r>
            </m:sub>
          </m:sSub>
          <m:r>
            <w:rPr>
              <w:rFonts w:ascii="Cambria Math" w:hAnsi="Cambria Math"/>
            </w:rPr>
            <m:t>=9,5kN</m:t>
          </m:r>
        </m:oMath>
      </m:oMathPara>
    </w:p>
    <w:p w:rsidR="001114C2" w:rsidRPr="001114C2" w:rsidRDefault="001114C2" w:rsidP="00B43DA7">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=3kN</m:t>
          </m:r>
        </m:oMath>
      </m:oMathPara>
    </w:p>
    <w:p w:rsidR="001114C2" w:rsidRPr="001114C2" w:rsidRDefault="001114C2" w:rsidP="00B43DA7"/>
    <w:p w:rsidR="001114C2" w:rsidRPr="001114C2" w:rsidRDefault="001114C2" w:rsidP="00B43DA7">
      <m:oMathPara>
        <m:oMath>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=2,5kN</m:t>
          </m:r>
        </m:oMath>
      </m:oMathPara>
    </w:p>
    <w:p w:rsidR="001114C2" w:rsidRPr="001114C2" w:rsidRDefault="001114C2" w:rsidP="00B43DA7"/>
    <w:p w:rsidR="001114C2" w:rsidRPr="00B43DA7" w:rsidRDefault="001114C2" w:rsidP="00B43DA7">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=60mm</m:t>
          </m:r>
        </m:oMath>
      </m:oMathPara>
    </w:p>
    <w:p w:rsidR="003C2F2F" w:rsidRPr="003C2F2F" w:rsidRDefault="003C2F2F" w:rsidP="00EB748A">
      <w:pPr>
        <w:pStyle w:val="berschrift3"/>
      </w:pPr>
      <w:bookmarkStart w:id="37" w:name="_Toc22631264"/>
      <w:r>
        <w:t>Schraubenberechnung</w:t>
      </w:r>
      <w:bookmarkEnd w:id="37"/>
    </w:p>
    <w:p w:rsidR="00EF36A0" w:rsidRDefault="00EF36A0" w:rsidP="00D00C75">
      <w:pPr>
        <w:tabs>
          <w:tab w:val="left" w:pos="4820"/>
        </w:tabs>
        <w:spacing w:line="360" w:lineRule="auto"/>
      </w:pPr>
      <w:bookmarkStart w:id="38" w:name="_GoBack"/>
      <w:bookmarkEnd w:id="38"/>
    </w:p>
    <w:p w:rsidR="0018157B" w:rsidRDefault="00E656CE" w:rsidP="00D00C75">
      <w:pPr>
        <w:pStyle w:val="berschrift1"/>
      </w:pPr>
      <w:bookmarkStart w:id="39" w:name="_Toc22631265"/>
      <w:r>
        <w:lastRenderedPageBreak/>
        <w:t>Antrieb</w:t>
      </w:r>
      <w:bookmarkEnd w:id="39"/>
    </w:p>
    <w:p w:rsidR="00E656CE" w:rsidRDefault="00EF36A0" w:rsidP="008F3212">
      <w:pPr>
        <w:pStyle w:val="berschrift2"/>
      </w:pPr>
      <w:bookmarkStart w:id="40" w:name="_Toc22631266"/>
      <w:r>
        <w:t>Auswahl des Elektromotors</w:t>
      </w:r>
      <w:bookmarkEnd w:id="40"/>
      <w:r>
        <w:t xml:space="preserve"> </w:t>
      </w:r>
    </w:p>
    <w:p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rsidR="001241BE" w:rsidRDefault="00B43DA7"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rsidR="002F394A" w:rsidRDefault="00EF36A0" w:rsidP="002F394A">
      <w:pPr>
        <w:pStyle w:val="berschrift2"/>
      </w:pPr>
      <w:bookmarkStart w:id="41" w:name="_Toc22631267"/>
      <w:r>
        <w:t xml:space="preserve">Auslegung des </w:t>
      </w:r>
      <w:r w:rsidR="00953992">
        <w:t>Dreifach-Kettentriebes</w:t>
      </w:r>
      <w:bookmarkEnd w:id="41"/>
    </w:p>
    <w:p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rsidR="00EC2B5C" w:rsidRPr="00EC2B5C" w:rsidRDefault="00EC2B5C" w:rsidP="00EC2B5C">
      <w:pPr>
        <w:rPr>
          <w:b/>
        </w:rPr>
      </w:pPr>
      <w:r w:rsidRPr="00EC2B5C">
        <w:rPr>
          <w:b/>
        </w:rPr>
        <w:t>Option 1 - mit Übersetzung mit 08B-Kette</w:t>
      </w:r>
    </w:p>
    <w:p w:rsidR="00EC2B5C" w:rsidRPr="00376D89" w:rsidRDefault="00EC2B5C" w:rsidP="00EC2B5C"/>
    <w:p w:rsidR="00EC2B5C" w:rsidRPr="00376D89" w:rsidRDefault="00EC2B5C" w:rsidP="00EC2B5C">
      <w:pPr>
        <w:spacing w:line="360" w:lineRule="auto"/>
        <w:rPr>
          <w:rFonts w:cs="Arial"/>
        </w:rPr>
      </w:pPr>
      <w:r w:rsidRPr="00376D89">
        <w:rPr>
          <w:rFonts w:cs="Arial"/>
        </w:rPr>
        <w:t>Motor von SEW, 89 U/min, 230Nm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lastRenderedPageBreak/>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rsidR="00EC2B5C" w:rsidRPr="00376D89" w:rsidRDefault="00B43DA7"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rsidR="00EC2B5C" w:rsidRPr="00376D89" w:rsidRDefault="00EC2B5C" w:rsidP="00EC2B5C">
      <w:pPr>
        <w:spacing w:line="360" w:lineRule="auto"/>
        <w:rPr>
          <w:rFonts w:eastAsiaTheme="minorEastAsia" w:cs="Arial"/>
        </w:rPr>
      </w:pPr>
      <w:r w:rsidRPr="00376D89">
        <w:rPr>
          <w:rFonts w:eastAsiaTheme="minorEastAsia" w:cs="Arial"/>
        </w:rPr>
        <w:t>Übersetzungsfaktor</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B43DA7"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rsidR="00EC2B5C" w:rsidRDefault="00EC2B5C" w:rsidP="00EC2B5C">
      <w:pPr>
        <w:rPr>
          <w:b/>
        </w:rPr>
      </w:pPr>
      <w:r w:rsidRPr="00EC2B5C">
        <w:rPr>
          <w:b/>
        </w:rPr>
        <w:t>Option 2 - ohne Übersetzung mit 08B-Kette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lastRenderedPageBreak/>
        <w:t>Wert gilt für v=0,8 m/s, i=1, X=100, Dreifach-Kette. Für die exakten Abmaße des Kettentriebs gelten leicht höhere Werte.</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B43DA7"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2B1412" w:rsidRDefault="00EC2B5C" w:rsidP="00EC2B5C">
      <w:pPr>
        <w:spacing w:line="360" w:lineRule="auto"/>
        <w:rPr>
          <w:rFonts w:eastAsiaTheme="minorEastAsia" w:cs="Arial"/>
          <w:color w:val="FF0000"/>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w:t>
      </w:r>
      <w:r w:rsidRPr="002B1412">
        <w:rPr>
          <w:rFonts w:eastAsiaTheme="minorEastAsia" w:cs="Arial"/>
          <w:color w:val="FF0000"/>
        </w:rPr>
        <w:t xml:space="preserve">Diese Vorrichtung ist ein </w:t>
      </w:r>
    </w:p>
    <w:p w:rsidR="00EC2B5C" w:rsidRDefault="00EC2B5C" w:rsidP="00EC2B5C">
      <w:pPr>
        <w:rPr>
          <w:b/>
        </w:rPr>
      </w:pPr>
      <w:r w:rsidRPr="00EC2B5C">
        <w:rPr>
          <w:b/>
        </w:rPr>
        <w:t>Option 3 - ohne Übersetzung mit 10B-Kette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10B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rsidR="00EC2B5C" w:rsidRPr="00376D89" w:rsidRDefault="00B43DA7"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B43DA7"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rsidR="00EC2B5C" w:rsidRPr="00376D89" w:rsidRDefault="00EC2B5C" w:rsidP="00EC2B5C">
      <w:pPr>
        <w:spacing w:line="360" w:lineRule="auto"/>
        <w:rPr>
          <w:rFonts w:eastAsiaTheme="minorEastAsia" w:cs="Arial"/>
          <w:vertAlign w:val="subscript"/>
        </w:rPr>
      </w:pPr>
    </w:p>
    <w:p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rsidR="00EC2B5C" w:rsidRPr="00EC2B5C" w:rsidRDefault="00EC2B5C" w:rsidP="00EC2B5C"/>
    <w:p w:rsidR="00953992" w:rsidRDefault="00953992" w:rsidP="008F3212">
      <w:pPr>
        <w:pStyle w:val="berschrift2"/>
      </w:pPr>
      <w:bookmarkStart w:id="42" w:name="_Toc22631268"/>
      <w:r>
        <w:t>Auslegung der Keilwellenverbindung zwischen Welle und Kettenrad</w:t>
      </w:r>
      <w:bookmarkEnd w:id="42"/>
    </w:p>
    <w:p w:rsidR="00457737" w:rsidRDefault="00457737" w:rsidP="00457737">
      <w:pPr>
        <w:rPr>
          <w:rFonts w:eastAsiaTheme="minorEastAsia"/>
        </w:rPr>
      </w:pPr>
      <w:r>
        <w:rPr>
          <w:rFonts w:eastAsiaTheme="minorEastAsia"/>
        </w:rPr>
        <w:t>Die Keilwelle wird nach Decker, Formel 12.3, berechnet.</w:t>
      </w:r>
    </w:p>
    <w:p w:rsidR="00457737" w:rsidRDefault="00457737" w:rsidP="00457737">
      <w:pPr>
        <w:rPr>
          <w:rFonts w:eastAsiaTheme="minorEastAsia"/>
        </w:rPr>
      </w:pPr>
    </w:p>
    <w:p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rsidR="00457737" w:rsidRPr="00B915DC" w:rsidRDefault="00B43DA7"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rsidR="00457737" w:rsidRPr="00B915DC" w:rsidRDefault="00B43DA7"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rsidR="00457737" w:rsidRPr="00B915DC" w:rsidRDefault="00457737" w:rsidP="00457737">
      <w:pPr>
        <w:rPr>
          <w:rFonts w:eastAsiaTheme="minorEastAsia"/>
        </w:rPr>
      </w:pPr>
    </w:p>
    <w:p w:rsidR="00457737" w:rsidRDefault="00457737" w:rsidP="00457737">
      <w:pPr>
        <w:rPr>
          <w:rFonts w:eastAsiaTheme="minorEastAsia"/>
        </w:rPr>
      </w:pPr>
      <w:r>
        <w:rPr>
          <w:rFonts w:eastAsiaTheme="minorEastAsia"/>
        </w:rPr>
        <w:t>Gewählt: DIN ISO 14, mittlere Reihe, 6x28x34, Innenzentrierung, Traglänge 25mm</w:t>
      </w:r>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Flankenpressung</w:t>
      </w:r>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rsidR="00457737" w:rsidRP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rsidR="00457737" w:rsidRPr="00392DBC"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highlight w:val="yellow"/>
            </w:rPr>
            <m:t>p≈45,9</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Default="00457737" w:rsidP="00457737">
      <w:pPr>
        <w:rPr>
          <w:rFonts w:eastAsiaTheme="minorEastAsia"/>
        </w:rPr>
      </w:pPr>
      <w:r>
        <w:rPr>
          <w:rFonts w:eastAsiaTheme="minorEastAsia"/>
        </w:rPr>
        <w:t>Bei einseitigen starken Stößen und Stahl als Wellenwerkstoff (nach Decker Tab. 12.1):</w:t>
      </w:r>
    </w:p>
    <w:p w:rsidR="00457737" w:rsidRDefault="00457737" w:rsidP="00457737">
      <w:pPr>
        <w:rPr>
          <w:rFonts w:eastAsiaTheme="minorEastAsia"/>
        </w:rPr>
      </w:pPr>
    </w:p>
    <w:p w:rsidR="00457737" w:rsidRPr="00457737" w:rsidRDefault="00B43DA7"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Pr="00392DBC" w:rsidRDefault="00457737" w:rsidP="00457737">
      <w:pPr>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≈2</m:t>
          </m:r>
        </m:oMath>
      </m:oMathPara>
    </w:p>
    <w:p w:rsidR="00457737" w:rsidRDefault="00457737" w:rsidP="00457737">
      <w:pPr>
        <w:rPr>
          <w:rFonts w:eastAsiaTheme="minorEastAsia"/>
        </w:rPr>
      </w:pPr>
    </w:p>
    <w:p w:rsidR="00457737" w:rsidRPr="009A66E4" w:rsidRDefault="00457737" w:rsidP="00457737">
      <w:pPr>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rsidR="00457737" w:rsidRPr="00457737" w:rsidRDefault="00457737" w:rsidP="00457737"/>
    <w:p w:rsidR="00953992" w:rsidRDefault="00953992" w:rsidP="008F3212">
      <w:pPr>
        <w:pStyle w:val="berschrift2"/>
      </w:pPr>
      <w:bookmarkStart w:id="43" w:name="_Toc22631269"/>
      <w:r>
        <w:t>Axiale Fixierung des Kettenrades</w:t>
      </w:r>
      <w:bookmarkEnd w:id="43"/>
    </w:p>
    <w:p w:rsidR="00457737" w:rsidRDefault="00457737" w:rsidP="00B66081">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w:t>
      </w:r>
      <w:r w:rsidR="00A65B5D">
        <w:lastRenderedPageBreak/>
        <w:t>Mutter somit vor Verlieren gesichert ist. Die Sicherungsmutter ist ein Einwegteil, kann also bei 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rsidR="00FD3F34" w:rsidRPr="00457737" w:rsidRDefault="00FD3F34" w:rsidP="00B66081">
      <w:pPr>
        <w:spacing w:line="360" w:lineRule="auto"/>
        <w:jc w:val="both"/>
      </w:pPr>
      <w:r>
        <w:t>Der Werkstoff 42CrMo4 mit einer Streckgrenze von Re=650N7mm^2 entspricht in etwa einer Schraube mit der Festigkeitsklasse 8.8, die nach [Tabellenbuch Metall] eine Streckgrenze von 640N/mm^2 besitzt. Somit kann das Gewinde am Wellenende mit einer 8.8-Schraube verglichen werden. Ebenfalls nach [] sind für 8.8-Schrauben Muttern der Festigkeitsklassen 8 bis 12 zulässig. Aus Kostengründen und weil die Mutter keine Klemmwirkung, sondern nur eine Fixierungswirkung hat, wird eine Mutter der Festigkeitsklasse 8 gewählt.</w:t>
      </w:r>
    </w:p>
    <w:p w:rsidR="00953992" w:rsidRDefault="00953992" w:rsidP="00EC2B5C">
      <w:pPr>
        <w:spacing w:line="360" w:lineRule="auto"/>
      </w:pPr>
    </w:p>
    <w:p w:rsidR="00953992" w:rsidRDefault="00953992" w:rsidP="00D00C75">
      <w:pPr>
        <w:pStyle w:val="berschrift1"/>
      </w:pPr>
      <w:bookmarkStart w:id="44" w:name="_Toc22631270"/>
      <w:r>
        <w:lastRenderedPageBreak/>
        <w:t>Alternative Bauform mit gedrehtem Antrieb</w:t>
      </w:r>
      <w:bookmarkEnd w:id="44"/>
    </w:p>
    <w:p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rsidR="009F186C" w:rsidRPr="003C70A1" w:rsidRDefault="009F186C" w:rsidP="003C70A1"/>
    <w:p w:rsidR="003C70A1" w:rsidRPr="003C70A1" w:rsidRDefault="003C70A1" w:rsidP="003C70A1">
      <w:r>
        <w:rPr>
          <w:noProof/>
        </w:rPr>
        <w:drawing>
          <wp:inline distT="0" distB="0" distL="0" distR="0">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rsidR="00E464A7" w:rsidRDefault="00E464A7" w:rsidP="008F3212">
      <w:pPr>
        <w:pStyle w:val="berschrift2"/>
      </w:pPr>
      <w:bookmarkStart w:id="45" w:name="_Toc22631271"/>
      <w:r>
        <w:t>Berechnung der Lagerkräfte</w:t>
      </w:r>
      <w:bookmarkEnd w:id="45"/>
    </w:p>
    <w:p w:rsidR="008A1D8B" w:rsidRDefault="00674DB0" w:rsidP="008A1D8B">
      <w:r>
        <w:t>Die Lagerkräfte in der X-Z-Ebene bleiben identisch zur Version mit Antrieb in die andere Richtung (vgl. Abschnitt 4.1 Berechnung der Lagerkräfte).</w:t>
      </w:r>
    </w:p>
    <w:p w:rsidR="00674DB0" w:rsidRDefault="00674DB0" w:rsidP="008A1D8B">
      <w:r>
        <w:rPr>
          <w:noProof/>
        </w:rPr>
        <w:drawing>
          <wp:inline distT="0" distB="0" distL="0" distR="0" wp14:anchorId="530425DA" wp14:editId="612D0505">
            <wp:extent cx="5759450" cy="20580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058035"/>
                    </a:xfrm>
                    <a:prstGeom prst="rect">
                      <a:avLst/>
                    </a:prstGeom>
                  </pic:spPr>
                </pic:pic>
              </a:graphicData>
            </a:graphic>
          </wp:inline>
        </w:drawing>
      </w:r>
    </w:p>
    <w:p w:rsidR="00674DB0" w:rsidRPr="008A1D8B" w:rsidRDefault="00674DB0" w:rsidP="008A1D8B">
      <w:r>
        <w:t>In der X-Y-Ebene wird die Richtung der Kettenkraft invertiert, die restlichen Kräfte behalten ihre Richtung bei.</w:t>
      </w:r>
    </w:p>
    <w:p w:rsidR="008A1D8B" w:rsidRDefault="008A1D8B" w:rsidP="008A1D8B">
      <w:r>
        <w:rPr>
          <w:noProof/>
        </w:rPr>
        <w:lastRenderedPageBreak/>
        <w:drawing>
          <wp:inline distT="0" distB="0" distL="0" distR="0" wp14:anchorId="51D3CE1E" wp14:editId="62AFF0E7">
            <wp:extent cx="5759450" cy="23539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353945"/>
                    </a:xfrm>
                    <a:prstGeom prst="rect">
                      <a:avLst/>
                    </a:prstGeom>
                  </pic:spPr>
                </pic:pic>
              </a:graphicData>
            </a:graphic>
          </wp:inline>
        </w:drawing>
      </w:r>
    </w:p>
    <w:p w:rsidR="00674DB0" w:rsidRDefault="00674DB0" w:rsidP="00674DB0">
      <w:pPr>
        <w:rPr>
          <w:rFonts w:eastAsiaTheme="minorEastAsia"/>
        </w:rPr>
      </w:pPr>
      <w:r>
        <w:rPr>
          <w:rFonts w:eastAsiaTheme="minorEastAsia"/>
        </w:rPr>
        <w:t xml:space="preserve">Moment um Lager A im Uhrzeigersinn: </w:t>
      </w:r>
    </w:p>
    <w:p w:rsidR="00674DB0" w:rsidRPr="008F3212" w:rsidRDefault="00674DB0" w:rsidP="00674DB0">
      <w:pPr>
        <w:rPr>
          <w:rFonts w:eastAsiaTheme="minorEastAsia"/>
        </w:rPr>
      </w:pPr>
    </w:p>
    <w:p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674DB0" w:rsidRPr="008F3212" w:rsidRDefault="00674DB0" w:rsidP="00674DB0">
      <w:pPr>
        <w:rPr>
          <w:rFonts w:eastAsiaTheme="minorEastAsia"/>
        </w:rPr>
      </w:pPr>
    </w:p>
    <w:p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674DB0" w:rsidRPr="005B0E80" w:rsidRDefault="00674DB0" w:rsidP="00674DB0">
      <w:pPr>
        <w:rPr>
          <w:rFonts w:eastAsiaTheme="minorEastAsia"/>
        </w:rPr>
      </w:pPr>
    </w:p>
    <w:p w:rsidR="00674DB0" w:rsidRPr="00AA3FC1" w:rsidRDefault="00B43DA7"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≈3896,0N</m:t>
          </m:r>
        </m:oMath>
      </m:oMathPara>
    </w:p>
    <w:p w:rsidR="00674DB0" w:rsidRDefault="00674DB0" w:rsidP="00674DB0">
      <w:pPr>
        <w:rPr>
          <w:rFonts w:eastAsiaTheme="minorEastAsia"/>
        </w:rPr>
      </w:pPr>
    </w:p>
    <w:p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rsidR="00674DB0" w:rsidRDefault="00674DB0" w:rsidP="00674DB0">
      <w:pPr>
        <w:rPr>
          <w:rStyle w:val="Hervorhebung"/>
          <w:i w:val="0"/>
        </w:rPr>
      </w:pPr>
    </w:p>
    <w:p w:rsidR="00674DB0" w:rsidRPr="00674DB0" w:rsidRDefault="00B43DA7"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674DB0" w:rsidRPr="00674DB0" w:rsidRDefault="00674DB0" w:rsidP="00674DB0">
      <w:pPr>
        <w:rPr>
          <w:rStyle w:val="Hervorhebung"/>
          <w:rFonts w:eastAsiaTheme="minorEastAsia"/>
        </w:rPr>
      </w:pPr>
    </w:p>
    <w:p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rsidR="00674DB0" w:rsidRPr="005B0E80" w:rsidRDefault="00674DB0" w:rsidP="00674DB0">
      <w:pPr>
        <w:rPr>
          <w:rFonts w:eastAsiaTheme="minorEastAsia"/>
        </w:rPr>
      </w:pPr>
    </w:p>
    <w:p w:rsidR="00674DB0" w:rsidRPr="00880CBD" w:rsidRDefault="00B43DA7"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≈-2948,6N</m:t>
          </m:r>
        </m:oMath>
      </m:oMathPara>
    </w:p>
    <w:p w:rsidR="00674DB0" w:rsidRPr="008A1D8B" w:rsidRDefault="00674DB0" w:rsidP="008A1D8B"/>
    <w:p w:rsidR="00E464A7" w:rsidRDefault="00E464A7" w:rsidP="008F3212">
      <w:pPr>
        <w:pStyle w:val="berschrift2"/>
      </w:pPr>
      <w:bookmarkStart w:id="46" w:name="_Toc22631272"/>
      <w:r>
        <w:t>Änderungen bzgl. der Lagerauswahl</w:t>
      </w:r>
      <w:bookmarkEnd w:id="46"/>
    </w:p>
    <w:p w:rsidR="009F186C" w:rsidRDefault="009F186C" w:rsidP="009F186C">
      <w:r>
        <w:t>Die Lagerlebensdauern mit den für die erste Bauform gewählten Lagern werden mit den neuen Lagerkräften überprüft:</w:t>
      </w:r>
    </w:p>
    <w:p w:rsidR="009F186C" w:rsidRPr="00000FBD" w:rsidRDefault="00B43DA7"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000FBD" w:rsidRDefault="00B43DA7"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≈17308</m:t>
          </m:r>
          <m:r>
            <w:rPr>
              <w:rFonts w:ascii="Cambria Math" w:hAnsi="Cambria Math"/>
              <w:highlight w:val="yellow"/>
            </w:rPr>
            <m:t>h</m:t>
          </m:r>
        </m:oMath>
      </m:oMathPara>
    </w:p>
    <w:p w:rsidR="009F186C" w:rsidRPr="00000FBD" w:rsidRDefault="009F186C" w:rsidP="009F186C">
      <w:pPr>
        <w:spacing w:line="360" w:lineRule="auto"/>
        <w:jc w:val="both"/>
      </w:pPr>
    </w:p>
    <w:p w:rsidR="009F186C" w:rsidRPr="00000FBD" w:rsidRDefault="00B43DA7"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6D22DD" w:rsidRDefault="00B43DA7"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≈39926</m:t>
          </m:r>
          <m:r>
            <w:rPr>
              <w:rFonts w:ascii="Cambria Math" w:hAnsi="Cambria Math"/>
              <w:highlight w:val="yellow"/>
            </w:rPr>
            <m:t>h</m:t>
          </m:r>
        </m:oMath>
      </m:oMathPara>
    </w:p>
    <w:p w:rsidR="006D22DD" w:rsidRPr="009F186C" w:rsidRDefault="006D22DD" w:rsidP="009F186C">
      <w:pPr>
        <w:spacing w:line="360" w:lineRule="auto"/>
        <w:jc w:val="both"/>
        <w:rPr>
          <w:highlight w:val="yellow"/>
        </w:rPr>
      </w:pPr>
    </w:p>
    <w:p w:rsidR="006D22DD" w:rsidRDefault="009F186C" w:rsidP="009F186C">
      <w:pPr>
        <w:spacing w:line="360" w:lineRule="auto"/>
        <w:jc w:val="both"/>
      </w:pPr>
      <w:r w:rsidRPr="009F186C">
        <w:t>Am Lager A würde die geforderte Lebensdauer von 30000h 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 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rsidR="006D22DD" w:rsidRDefault="006D22DD" w:rsidP="009F186C">
      <w:pPr>
        <w:spacing w:line="360" w:lineRule="auto"/>
        <w:jc w:val="both"/>
      </w:pPr>
      <w:r>
        <w:t>Die neuen Lebensdauern der Lager betragen:</w:t>
      </w:r>
    </w:p>
    <w:p w:rsidR="006D22DD" w:rsidRPr="006D22DD" w:rsidRDefault="006D22DD" w:rsidP="009F186C">
      <w:pPr>
        <w:spacing w:line="360" w:lineRule="auto"/>
        <w:jc w:val="both"/>
      </w:pPr>
    </w:p>
    <w:p w:rsidR="006D22DD" w:rsidRPr="00000FBD" w:rsidRDefault="00B43DA7"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000FBD" w:rsidRDefault="00B43DA7"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≈85920</m:t>
          </m:r>
          <m:r>
            <w:rPr>
              <w:rFonts w:ascii="Cambria Math" w:hAnsi="Cambria Math"/>
              <w:highlight w:val="yellow"/>
            </w:rPr>
            <m:t>h</m:t>
          </m:r>
        </m:oMath>
      </m:oMathPara>
    </w:p>
    <w:p w:rsidR="006D22DD" w:rsidRPr="00000FBD" w:rsidRDefault="006D22DD" w:rsidP="006D22DD">
      <w:pPr>
        <w:spacing w:line="360" w:lineRule="auto"/>
        <w:jc w:val="both"/>
      </w:pPr>
    </w:p>
    <w:p w:rsidR="006D22DD" w:rsidRPr="00000FBD" w:rsidRDefault="00B43DA7"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9F186C" w:rsidRDefault="00B43DA7"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≈198201</m:t>
          </m:r>
          <m:r>
            <w:rPr>
              <w:rFonts w:ascii="Cambria Math" w:hAnsi="Cambria Math"/>
              <w:highlight w:val="yellow"/>
            </w:rPr>
            <m:t>h</m:t>
          </m:r>
        </m:oMath>
      </m:oMathPara>
    </w:p>
    <w:p w:rsidR="009F186C" w:rsidRPr="009F186C" w:rsidRDefault="009F186C" w:rsidP="009F186C"/>
    <w:p w:rsidR="003C2F2F" w:rsidRPr="003C2F2F" w:rsidRDefault="003C2F2F" w:rsidP="00D00C75">
      <w:pPr>
        <w:pStyle w:val="berschrift1"/>
      </w:pPr>
      <w:bookmarkStart w:id="47" w:name="_Toc22631273"/>
      <w:r>
        <w:lastRenderedPageBreak/>
        <w:t>Montage- und Demontageanleitung</w:t>
      </w:r>
      <w:bookmarkEnd w:id="47"/>
    </w:p>
    <w:p w:rsidR="00953992" w:rsidRDefault="00953992" w:rsidP="00D00C75">
      <w:pPr>
        <w:spacing w:line="360" w:lineRule="auto"/>
      </w:pPr>
    </w:p>
    <w:p w:rsidR="00953992" w:rsidRDefault="00953992" w:rsidP="00D00C75">
      <w:pPr>
        <w:spacing w:line="360" w:lineRule="auto"/>
      </w:pPr>
    </w:p>
    <w:p w:rsidR="00953992" w:rsidRDefault="00953992" w:rsidP="00D00C75">
      <w:pPr>
        <w:spacing w:line="360" w:lineRule="auto"/>
      </w:pPr>
    </w:p>
    <w:p w:rsidR="0018157B" w:rsidRDefault="0018157B" w:rsidP="00D00C75">
      <w:pPr>
        <w:spacing w:line="360" w:lineRule="auto"/>
      </w:pPr>
    </w:p>
    <w:p w:rsidR="0018157B" w:rsidRPr="0018157B" w:rsidRDefault="0018157B" w:rsidP="00D00C75">
      <w:pPr>
        <w:spacing w:line="360" w:lineRule="auto"/>
      </w:pPr>
    </w:p>
    <w:p w:rsidR="006D5A04" w:rsidRDefault="001244E6" w:rsidP="00D00C75">
      <w:pPr>
        <w:pStyle w:val="berschrift1"/>
      </w:pPr>
      <w:bookmarkStart w:id="48" w:name="_Toc22631274"/>
      <w:r>
        <w:lastRenderedPageBreak/>
        <w:t>Visualisierung</w:t>
      </w:r>
      <w:bookmarkEnd w:id="48"/>
      <w:r>
        <w:t xml:space="preserve"> </w:t>
      </w:r>
    </w:p>
    <w:p w:rsidR="004B35ED" w:rsidRPr="004B35ED" w:rsidRDefault="004B35ED" w:rsidP="008F3212">
      <w:pPr>
        <w:pStyle w:val="berschrift2"/>
      </w:pPr>
      <w:bookmarkStart w:id="49" w:name="_Toc22631275"/>
      <w:r>
        <w:t>Gesamtansicht</w:t>
      </w:r>
      <w:bookmarkEnd w:id="49"/>
    </w:p>
    <w:p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rsid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355D085B" wp14:editId="4D165982">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37">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Default="001244E6" w:rsidP="00D00C75">
      <w:pPr>
        <w:spacing w:line="360" w:lineRule="auto"/>
      </w:pPr>
    </w:p>
    <w:p w:rsidR="001244E6" w:rsidRDefault="004B35ED" w:rsidP="008F3212">
      <w:pPr>
        <w:pStyle w:val="berschrift2"/>
      </w:pPr>
      <w:bookmarkStart w:id="50" w:name="_Toc22631276"/>
      <w:r>
        <w:lastRenderedPageBreak/>
        <w:t>Explosionsansicht</w:t>
      </w:r>
      <w:bookmarkEnd w:id="50"/>
    </w:p>
    <w:p w:rsidR="001244E6" w:rsidRDefault="004B35ED" w:rsidP="00D00C75">
      <w:pPr>
        <w:spacing w:line="360" w:lineRule="auto"/>
      </w:pPr>
      <w:r>
        <w:rPr>
          <w:noProof/>
        </w:rPr>
        <w:drawing>
          <wp:inline distT="0" distB="0" distL="0" distR="0">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rsidR="00F442B3" w:rsidRDefault="00F442B3" w:rsidP="00D00C75">
      <w:pPr>
        <w:pStyle w:val="berschrift1"/>
        <w:sectPr w:rsidR="00F442B3" w:rsidSect="009827DA">
          <w:headerReference w:type="even" r:id="rId39"/>
          <w:headerReference w:type="default" r:id="rId40"/>
          <w:footerReference w:type="even" r:id="rId41"/>
          <w:footerReference w:type="default" r:id="rId42"/>
          <w:headerReference w:type="first" r:id="rId43"/>
          <w:footerReference w:type="first" r:id="rId44"/>
          <w:pgSz w:w="11906" w:h="16838"/>
          <w:pgMar w:top="1985" w:right="1418" w:bottom="1418" w:left="1418" w:header="709" w:footer="709" w:gutter="0"/>
          <w:cols w:space="708"/>
          <w:docGrid w:linePitch="360"/>
        </w:sectPr>
      </w:pPr>
    </w:p>
    <w:p w:rsidR="001244E6" w:rsidRPr="001244E6" w:rsidRDefault="00F442B3" w:rsidP="00D00C75">
      <w:pPr>
        <w:pStyle w:val="berschrift1"/>
      </w:pPr>
      <w:bookmarkStart w:id="51" w:name="_Toc22631277"/>
      <w:r>
        <w:lastRenderedPageBreak/>
        <w:t>Literaturverzeichnis</w:t>
      </w:r>
      <w:bookmarkEnd w:id="51"/>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39A6" w:rsidRDefault="00F439A6">
      <w:r>
        <w:separator/>
      </w:r>
    </w:p>
  </w:endnote>
  <w:endnote w:type="continuationSeparator" w:id="0">
    <w:p w:rsidR="00F439A6" w:rsidRDefault="00F43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DA7" w:rsidRDefault="00B43DA7">
    <w:pPr>
      <w:pStyle w:val="Fuzeile"/>
      <w:jc w:val="right"/>
    </w:pPr>
  </w:p>
  <w:p w:rsidR="00B43DA7" w:rsidRDefault="00B43DA7"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DA7" w:rsidRDefault="00B43DA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DA7" w:rsidRDefault="00B43DA7" w:rsidP="008744BD">
    <w:pPr>
      <w:pStyle w:val="Fuzeile"/>
      <w:jc w:val="right"/>
    </w:pPr>
  </w:p>
  <w:p w:rsidR="00B43DA7" w:rsidRDefault="00B43DA7" w:rsidP="008744BD">
    <w:pPr>
      <w:pStyle w:val="Fuzeile"/>
      <w:jc w:val="right"/>
    </w:pPr>
    <w:r>
      <w:fldChar w:fldCharType="begin"/>
    </w:r>
    <w:r>
      <w:instrText>PAGE   \* MERGEFORMAT</w:instrText>
    </w:r>
    <w:r>
      <w:fldChar w:fldCharType="separate"/>
    </w:r>
    <w:r>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DA7" w:rsidRDefault="00B43DA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39A6" w:rsidRDefault="00F439A6">
      <w:r>
        <w:separator/>
      </w:r>
    </w:p>
  </w:footnote>
  <w:footnote w:type="continuationSeparator" w:id="0">
    <w:p w:rsidR="00F439A6" w:rsidRDefault="00F43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DA7" w:rsidRPr="00AF6CA8" w:rsidRDefault="00B43DA7"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1BCAEAD3" wp14:editId="529F734C">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DA7" w:rsidRDefault="00B43DA7"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4A1711DC" wp14:editId="72150A4C">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rsidR="00B43DA7" w:rsidRDefault="00B43DA7"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DA7" w:rsidRDefault="00B43DA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DA7" w:rsidRDefault="00B43DA7">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DA7" w:rsidRDefault="00B43DA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3BEB"/>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A00"/>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2436"/>
    <w:rsid w:val="00BE318E"/>
    <w:rsid w:val="00BE4356"/>
    <w:rsid w:val="00BE609D"/>
    <w:rsid w:val="00BF00C5"/>
    <w:rsid w:val="00BF3486"/>
    <w:rsid w:val="00BF35C8"/>
    <w:rsid w:val="00BF4C07"/>
    <w:rsid w:val="00BF51E7"/>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26F263"/>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link w:val="Titel"/>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header" Target="head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839BE-8965-4619-B74B-CE839B650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6739</Words>
  <Characters>42461</Characters>
  <Application>Microsoft Office Word</Application>
  <DocSecurity>0</DocSecurity>
  <Lines>353</Lines>
  <Paragraphs>98</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49102</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 Marie</cp:lastModifiedBy>
  <cp:revision>63</cp:revision>
  <dcterms:created xsi:type="dcterms:W3CDTF">2019-10-02T13:09:00Z</dcterms:created>
  <dcterms:modified xsi:type="dcterms:W3CDTF">2019-11-06T16:31:00Z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