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6139F80D" w:rsidR="00F3380B" w:rsidRDefault="00F3380B">
      <w:pPr>
        <w:tabs>
          <w:tab w:val="clear" w:pos="1134"/>
          <w:tab w:val="clear" w:pos="2268"/>
        </w:tabs>
        <w:spacing w:line="240" w:lineRule="auto"/>
        <w:rPr>
          <w:rFonts w:cs="Arial"/>
          <w:sz w:val="32"/>
          <w:szCs w:val="32"/>
        </w:rPr>
      </w:pP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E11549">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E11549">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E11549">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E11549">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E11549">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E11549">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E11549">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E11549">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E11549">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E11549">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E11549">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E11549">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436B10FF" w:rsidR="005B1C8E" w:rsidRPr="00FB6320" w:rsidRDefault="00FB6320" w:rsidP="00492C30">
      <w:pPr>
        <w:jc w:val="both"/>
        <w:rPr>
          <w:rFonts w:cs="Arial"/>
          <w:color w:val="FF0000"/>
          <w:szCs w:val="24"/>
        </w:rPr>
      </w:pPr>
      <w:r w:rsidRPr="00FB6320">
        <w:rPr>
          <w:rFonts w:cs="Arial"/>
          <w:color w:val="FF0000"/>
          <w:szCs w:val="24"/>
        </w:rPr>
        <w:t>???</w:t>
      </w:r>
    </w:p>
    <w:p w14:paraId="3DAC141E" w14:textId="4D3D0EE7" w:rsidR="00E637A0" w:rsidRDefault="00D22EB6" w:rsidP="00C97BAA">
      <w:pPr>
        <w:jc w:val="both"/>
        <w:rPr>
          <w:rFonts w:cs="Arial"/>
          <w:szCs w:val="24"/>
        </w:rPr>
      </w:pPr>
      <w:r>
        <w:rPr>
          <w:rFonts w:cs="Arial"/>
          <w:szCs w:val="24"/>
        </w:rPr>
        <w:t xml:space="preserve">Das Schienenfahrzeugachsgetriebe </w:t>
      </w:r>
      <w:r w:rsidR="00C81548" w:rsidRPr="00580774">
        <w:rPr>
          <w:rFonts w:cs="Arial"/>
          <w:szCs w:val="24"/>
        </w:rPr>
        <w:t>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8435A0">
        <w:rPr>
          <w:rFonts w:cs="Arial"/>
          <w:szCs w:val="24"/>
        </w:rPr>
        <w:t>des Schienenachsfahrzeuggetriebes</w:t>
      </w:r>
      <w:r w:rsidR="000E6468">
        <w:rPr>
          <w:rFonts w:cs="Arial"/>
          <w:szCs w:val="24"/>
        </w:rPr>
        <w:t xml:space="preserve"> ist einer ausführlichen CAD-</w:t>
      </w:r>
      <w:r w:rsidR="002D2D59" w:rsidRPr="00580774">
        <w:rPr>
          <w:rFonts w:cs="Arial"/>
          <w:szCs w:val="24"/>
        </w:rPr>
        <w:t>Datei mit passender Stückliste zu entnehmen.</w:t>
      </w:r>
      <w:r w:rsidR="00FB6320">
        <w:rPr>
          <w:rFonts w:cs="Arial"/>
          <w:szCs w:val="24"/>
        </w:rPr>
        <w:t xml:space="preserve"> Die Bezugsebene ist dabei immer die Verzahnungsmitte.</w:t>
      </w:r>
    </w:p>
    <w:p w14:paraId="2DC72C86" w14:textId="002C2A5C" w:rsidR="00533E9C" w:rsidRPr="00C97BAA" w:rsidRDefault="00533E9C" w:rsidP="00C97BAA">
      <w:pPr>
        <w:jc w:val="both"/>
        <w:rPr>
          <w:rFonts w:cs="Arial"/>
          <w:szCs w:val="24"/>
        </w:rPr>
      </w:pPr>
      <w:r>
        <w:rPr>
          <w:rFonts w:cs="Arial"/>
          <w:szCs w:val="24"/>
        </w:rPr>
        <w:t>Im Anhang sind außerdem die ausgedruckten Excel-Berechnungen zu finden. Die auf der CD gespeicherten Excel-Dateien sind interaktiv angelegt und können vom kritischen Betrachter nochmals mithilfe der Buttons durchgerechnet werden.</w:t>
      </w:r>
    </w:p>
    <w:p w14:paraId="0D8C96BF" w14:textId="77777777" w:rsidR="005B1C8E" w:rsidRPr="00580774" w:rsidRDefault="005B1C8E" w:rsidP="005C045C">
      <w:pPr>
        <w:pStyle w:val="berschrift2"/>
      </w:pPr>
      <w:bookmarkStart w:id="6" w:name="_Toc30503705"/>
      <w:r w:rsidRPr="00580774">
        <w:t>Anforderungsliste</w:t>
      </w:r>
      <w:bookmarkEnd w:id="6"/>
      <w:r w:rsidRPr="00580774">
        <w:t xml:space="preserve"> </w:t>
      </w:r>
    </w:p>
    <w:p w14:paraId="657FDAAD" w14:textId="1BCCF8F2"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w:t>
      </w:r>
      <w:r w:rsidR="00D22EB6">
        <w:rPr>
          <w:rFonts w:cs="Arial"/>
          <w:szCs w:val="24"/>
        </w:rPr>
        <w:t>as Stirnrad-Getriebe</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lastRenderedPageBreak/>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7" w:name="_Toc30503706"/>
      <w:r w:rsidRPr="00580774">
        <w:lastRenderedPageBreak/>
        <w:t>Morphologischer Kasten</w:t>
      </w:r>
      <w:bookmarkEnd w:id="7"/>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p w14:paraId="49518968" w14:textId="72DC72A1" w:rsidR="001F6764" w:rsidRPr="001F6764" w:rsidRDefault="001F6764" w:rsidP="001F6764">
      <w:r>
        <w:t>Für die weiteren Auslegungsrechnungen ist es von großer Bedeutung, die im Getriebe wirkenden Kräfte und Momente zu kennen, um die Elemente wie Lager, Wellen und Querschnitte der Bauteile mit ausreichender Lebensdauer und Sicherheit zu dimensionieren. Der angenommene Anwendungsfaktor K</w:t>
      </w:r>
      <w:r>
        <w:rPr>
          <w:vertAlign w:val="subscript"/>
        </w:rPr>
        <w:t>A</w:t>
      </w:r>
      <w:r>
        <w:t>=2 deckt zusätzliche Belastungen wie Weichenüberfahrten ab. Im Falle eines zweipoligen Kurzschlusses des Antriebsmotors könnte es allerdings nochmals zu einer Multiplikation dieses Moments mit dem Faktor 2,5 kommen. Auch in diesem Fall soll das Getriebe noch halten.</w:t>
      </w:r>
    </w:p>
    <w:tbl>
      <w:tblPr>
        <w:tblStyle w:val="Tabellenraster"/>
        <w:tblpPr w:leftFromText="141" w:rightFromText="141" w:vertAnchor="page" w:horzAnchor="margin" w:tblpY="8872"/>
        <w:tblW w:w="8500" w:type="dxa"/>
        <w:tblLook w:val="04A0" w:firstRow="1" w:lastRow="0" w:firstColumn="1" w:lastColumn="0" w:noHBand="0" w:noVBand="1"/>
      </w:tblPr>
      <w:tblGrid>
        <w:gridCol w:w="6799"/>
        <w:gridCol w:w="1701"/>
      </w:tblGrid>
      <w:tr w:rsidR="001F6764" w:rsidRPr="000C4072" w14:paraId="65ED66CD" w14:textId="77777777" w:rsidTr="001F6764">
        <w:tc>
          <w:tcPr>
            <w:tcW w:w="6799" w:type="dxa"/>
            <w:vAlign w:val="center"/>
          </w:tcPr>
          <w:p w14:paraId="456F8DF4" w14:textId="77777777" w:rsidR="001F6764" w:rsidRPr="000C4072" w:rsidRDefault="001F6764" w:rsidP="001F6764">
            <w:pPr>
              <w:spacing w:before="240"/>
              <w:rPr>
                <w:rFonts w:cs="Arial"/>
              </w:rPr>
            </w:pPr>
            <w:r w:rsidRPr="000C4072">
              <w:rPr>
                <w:rFonts w:cs="Arial"/>
              </w:rPr>
              <w:t>Übersetzung</w:t>
            </w:r>
          </w:p>
        </w:tc>
        <w:tc>
          <w:tcPr>
            <w:tcW w:w="1701" w:type="dxa"/>
            <w:vAlign w:val="center"/>
          </w:tcPr>
          <w:p w14:paraId="63A5AD12" w14:textId="77777777" w:rsidR="001F6764" w:rsidRPr="000C4072" w:rsidRDefault="001F6764" w:rsidP="001F6764">
            <w:pPr>
              <w:spacing w:before="240"/>
              <w:rPr>
                <w:rFonts w:cs="Arial"/>
              </w:rPr>
            </w:pPr>
            <w:r w:rsidRPr="000C4072">
              <w:rPr>
                <w:rFonts w:cs="Arial"/>
              </w:rPr>
              <w:t>6,143</w:t>
            </w:r>
          </w:p>
        </w:tc>
      </w:tr>
      <w:tr w:rsidR="001F6764" w:rsidRPr="000C4072" w14:paraId="24A0F259" w14:textId="77777777" w:rsidTr="001F6764">
        <w:tc>
          <w:tcPr>
            <w:tcW w:w="6799" w:type="dxa"/>
            <w:vAlign w:val="center"/>
          </w:tcPr>
          <w:p w14:paraId="5F8DA974" w14:textId="77777777" w:rsidR="001F6764" w:rsidRPr="000C4072" w:rsidRDefault="001F6764" w:rsidP="001F6764">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58AA9EF5" w14:textId="77777777" w:rsidR="001F6764" w:rsidRPr="000C4072" w:rsidRDefault="001F6764" w:rsidP="001F6764">
            <w:pPr>
              <w:spacing w:before="240"/>
              <w:rPr>
                <w:rFonts w:cs="Arial"/>
              </w:rPr>
            </w:pPr>
            <w:r w:rsidRPr="000C4072">
              <w:rPr>
                <w:rFonts w:cs="Arial"/>
              </w:rPr>
              <w:t>2</w:t>
            </w:r>
          </w:p>
        </w:tc>
      </w:tr>
      <w:tr w:rsidR="001F6764" w:rsidRPr="000C4072" w14:paraId="1C5001A8" w14:textId="77777777" w:rsidTr="001F6764">
        <w:tc>
          <w:tcPr>
            <w:tcW w:w="6799" w:type="dxa"/>
            <w:vAlign w:val="center"/>
          </w:tcPr>
          <w:p w14:paraId="4D7E15E6" w14:textId="496F46B5" w:rsidR="001F6764" w:rsidRPr="000C4072" w:rsidRDefault="001F6764" w:rsidP="001F6764">
            <w:pPr>
              <w:spacing w:before="240"/>
              <w:rPr>
                <w:rFonts w:cs="Arial"/>
              </w:rPr>
            </w:pPr>
            <w:r w:rsidRPr="000C4072">
              <w:rPr>
                <w:rFonts w:cs="Arial"/>
              </w:rPr>
              <w:t xml:space="preserve">Auslegungsdrehmoment inkl. </w:t>
            </w:r>
            <w:r w:rsidR="00504F0E" w:rsidRPr="000C4072">
              <w:rPr>
                <w:rFonts w:cs="Arial"/>
              </w:rPr>
              <w:t>K</w:t>
            </w:r>
            <w:r w:rsidR="00504F0E" w:rsidRPr="000C4072">
              <w:rPr>
                <w:rFonts w:cs="Arial"/>
                <w:vertAlign w:val="subscript"/>
              </w:rPr>
              <w:t>A</w:t>
            </w:r>
            <w:r w:rsidR="00504F0E">
              <w:rPr>
                <w:rFonts w:cs="Arial"/>
                <w:vertAlign w:val="subscript"/>
              </w:rPr>
              <w:t xml:space="preserve"> =</w:t>
            </w:r>
            <w:r w:rsidRPr="000C4072">
              <w:rPr>
                <w:rFonts w:cs="Arial"/>
              </w:rPr>
              <w:t>Abtriebsmoment</w:t>
            </w:r>
          </w:p>
        </w:tc>
        <w:tc>
          <w:tcPr>
            <w:tcW w:w="1701" w:type="dxa"/>
            <w:vAlign w:val="center"/>
          </w:tcPr>
          <w:p w14:paraId="791B0306" w14:textId="77777777" w:rsidR="001F6764" w:rsidRPr="000C4072" w:rsidRDefault="001F6764" w:rsidP="001F6764">
            <w:pPr>
              <w:spacing w:before="240"/>
              <w:rPr>
                <w:rFonts w:cs="Arial"/>
              </w:rPr>
            </w:pPr>
            <w:r w:rsidRPr="000C4072">
              <w:rPr>
                <w:rFonts w:cs="Arial"/>
              </w:rPr>
              <w:t>21600 Nm</w:t>
            </w:r>
          </w:p>
        </w:tc>
      </w:tr>
      <w:tr w:rsidR="001F6764" w:rsidRPr="000C4072" w14:paraId="0D759A13" w14:textId="77777777" w:rsidTr="001F6764">
        <w:tc>
          <w:tcPr>
            <w:tcW w:w="6799" w:type="dxa"/>
            <w:vAlign w:val="center"/>
          </w:tcPr>
          <w:p w14:paraId="445C42E7" w14:textId="77777777" w:rsidR="001F6764" w:rsidRPr="000C4072" w:rsidRDefault="001F6764" w:rsidP="001F6764">
            <w:pPr>
              <w:spacing w:before="240"/>
              <w:rPr>
                <w:rFonts w:cs="Arial"/>
              </w:rPr>
            </w:pPr>
            <w:r w:rsidRPr="000C4072">
              <w:rPr>
                <w:rFonts w:cs="Arial"/>
              </w:rPr>
              <w:t>Antriebs</w:t>
            </w:r>
            <w:r>
              <w:rPr>
                <w:rFonts w:cs="Arial"/>
              </w:rPr>
              <w:t>auslegungs</w:t>
            </w:r>
            <w:r w:rsidRPr="000C4072">
              <w:rPr>
                <w:rFonts w:cs="Arial"/>
              </w:rPr>
              <w:t>drehmoment inkl. K</w:t>
            </w:r>
            <w:r w:rsidRPr="000C4072">
              <w:rPr>
                <w:rFonts w:cs="Arial"/>
                <w:vertAlign w:val="subscript"/>
              </w:rPr>
              <w:t>A</w:t>
            </w:r>
          </w:p>
        </w:tc>
        <w:tc>
          <w:tcPr>
            <w:tcW w:w="1701" w:type="dxa"/>
            <w:vAlign w:val="center"/>
          </w:tcPr>
          <w:p w14:paraId="227F6C97" w14:textId="77777777" w:rsidR="001F6764" w:rsidRPr="000C4072" w:rsidRDefault="001F6764" w:rsidP="001F6764">
            <w:pPr>
              <w:spacing w:before="240"/>
              <w:rPr>
                <w:rFonts w:cs="Arial"/>
              </w:rPr>
            </w:pPr>
            <w:r w:rsidRPr="000C4072">
              <w:rPr>
                <w:rFonts w:cs="Arial"/>
              </w:rPr>
              <w:t>3516</w:t>
            </w:r>
            <w:r>
              <w:rPr>
                <w:rFonts w:cs="Arial"/>
              </w:rPr>
              <w:t xml:space="preserve"> </w:t>
            </w:r>
            <w:r w:rsidRPr="000C4072">
              <w:rPr>
                <w:rFonts w:cs="Arial"/>
              </w:rPr>
              <w:t>Nm</w:t>
            </w:r>
          </w:p>
        </w:tc>
      </w:tr>
      <w:tr w:rsidR="001F6764" w:rsidRPr="000C4072" w14:paraId="110B2FB3" w14:textId="77777777" w:rsidTr="001F6764">
        <w:tc>
          <w:tcPr>
            <w:tcW w:w="6799" w:type="dxa"/>
            <w:vAlign w:val="center"/>
          </w:tcPr>
          <w:p w14:paraId="73A48DBC" w14:textId="77777777" w:rsidR="001F6764" w:rsidRPr="000C4072" w:rsidRDefault="001F6764" w:rsidP="001F6764">
            <w:pPr>
              <w:spacing w:before="240"/>
              <w:rPr>
                <w:rFonts w:cs="Arial"/>
              </w:rPr>
            </w:pPr>
            <w:r w:rsidRPr="000C4072">
              <w:rPr>
                <w:rFonts w:cs="Arial"/>
              </w:rPr>
              <w:t>Nennabtriebsdrehmoment</w:t>
            </w:r>
          </w:p>
        </w:tc>
        <w:tc>
          <w:tcPr>
            <w:tcW w:w="1701" w:type="dxa"/>
            <w:vAlign w:val="center"/>
          </w:tcPr>
          <w:p w14:paraId="0ADE6667" w14:textId="77777777" w:rsidR="001F6764" w:rsidRPr="000C4072" w:rsidRDefault="001F6764" w:rsidP="001F6764">
            <w:pPr>
              <w:spacing w:before="240"/>
              <w:rPr>
                <w:rFonts w:cs="Arial"/>
              </w:rPr>
            </w:pPr>
            <w:r w:rsidRPr="000C4072">
              <w:rPr>
                <w:rFonts w:cs="Arial"/>
              </w:rPr>
              <w:t>10800 Nm</w:t>
            </w:r>
          </w:p>
        </w:tc>
      </w:tr>
      <w:tr w:rsidR="001F6764" w:rsidRPr="000C4072" w14:paraId="3D9214E7" w14:textId="77777777" w:rsidTr="001F6764">
        <w:tc>
          <w:tcPr>
            <w:tcW w:w="6799" w:type="dxa"/>
            <w:vAlign w:val="center"/>
          </w:tcPr>
          <w:p w14:paraId="753194EE" w14:textId="77777777" w:rsidR="001F6764" w:rsidRPr="000C4072" w:rsidRDefault="001F6764" w:rsidP="001F6764">
            <w:pPr>
              <w:spacing w:before="240"/>
              <w:rPr>
                <w:rFonts w:cs="Arial"/>
              </w:rPr>
            </w:pPr>
            <w:r w:rsidRPr="000C4072">
              <w:rPr>
                <w:rFonts w:cs="Arial"/>
              </w:rPr>
              <w:t>Nennantriebsdrehmoment</w:t>
            </w:r>
          </w:p>
        </w:tc>
        <w:tc>
          <w:tcPr>
            <w:tcW w:w="1701" w:type="dxa"/>
            <w:vAlign w:val="center"/>
          </w:tcPr>
          <w:p w14:paraId="0A2B636D" w14:textId="77777777" w:rsidR="001F6764" w:rsidRPr="000C4072" w:rsidRDefault="001F6764" w:rsidP="001F6764">
            <w:pPr>
              <w:spacing w:before="240"/>
              <w:rPr>
                <w:rFonts w:cs="Arial"/>
              </w:rPr>
            </w:pPr>
            <w:r w:rsidRPr="000C4072">
              <w:rPr>
                <w:rFonts w:cs="Arial"/>
              </w:rPr>
              <w:t>1726 Nm</w:t>
            </w:r>
          </w:p>
        </w:tc>
      </w:tr>
      <w:tr w:rsidR="001F6764" w:rsidRPr="000C4072" w14:paraId="229E2C58" w14:textId="77777777" w:rsidTr="001F6764">
        <w:tc>
          <w:tcPr>
            <w:tcW w:w="6799" w:type="dxa"/>
            <w:vAlign w:val="center"/>
          </w:tcPr>
          <w:p w14:paraId="2838C6A0" w14:textId="77777777" w:rsidR="001F6764" w:rsidRPr="000C4072" w:rsidRDefault="001F6764" w:rsidP="001F6764">
            <w:pPr>
              <w:spacing w:before="240"/>
              <w:rPr>
                <w:rFonts w:cs="Arial"/>
              </w:rPr>
            </w:pPr>
            <w:r w:rsidRPr="000C4072">
              <w:rPr>
                <w:rFonts w:cs="Arial"/>
              </w:rPr>
              <w:t>Spitzenabtriebsmoment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2528A066" w14:textId="77777777" w:rsidR="001F6764" w:rsidRPr="000C4072" w:rsidRDefault="001F6764" w:rsidP="001F6764">
            <w:pPr>
              <w:spacing w:before="240"/>
              <w:rPr>
                <w:rFonts w:cs="Arial"/>
              </w:rPr>
            </w:pPr>
            <w:r>
              <w:rPr>
                <w:rFonts w:cs="Arial"/>
              </w:rPr>
              <w:t xml:space="preserve">54000 </w:t>
            </w:r>
            <w:r w:rsidRPr="000C4072">
              <w:rPr>
                <w:rFonts w:cs="Arial"/>
              </w:rPr>
              <w:t>Nm</w:t>
            </w:r>
          </w:p>
        </w:tc>
      </w:tr>
      <w:tr w:rsidR="001F6764" w:rsidRPr="000C4072" w14:paraId="258C250B" w14:textId="77777777" w:rsidTr="001F6764">
        <w:tc>
          <w:tcPr>
            <w:tcW w:w="6799" w:type="dxa"/>
            <w:vAlign w:val="center"/>
          </w:tcPr>
          <w:p w14:paraId="2917E3CB" w14:textId="77777777" w:rsidR="001F6764" w:rsidRPr="000C4072" w:rsidRDefault="001F6764" w:rsidP="001F6764">
            <w:pPr>
              <w:spacing w:before="240"/>
              <w:rPr>
                <w:rFonts w:cs="Arial"/>
              </w:rPr>
            </w:pPr>
            <w:r w:rsidRPr="000C4072">
              <w:rPr>
                <w:rFonts w:cs="Arial"/>
              </w:rPr>
              <w:t>Spitzenantriebsmoment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148AA297" w14:textId="77777777" w:rsidR="001F6764" w:rsidRPr="000C4072" w:rsidRDefault="001F6764" w:rsidP="001F6764">
            <w:pPr>
              <w:spacing w:before="240"/>
              <w:rPr>
                <w:rFonts w:cs="Arial"/>
              </w:rPr>
            </w:pPr>
            <w:r>
              <w:rPr>
                <w:rFonts w:cs="Arial"/>
              </w:rPr>
              <w:t xml:space="preserve">8790 </w:t>
            </w:r>
            <w:r w:rsidRPr="000C4072">
              <w:rPr>
                <w:rFonts w:cs="Arial"/>
              </w:rPr>
              <w:t>Nm</w:t>
            </w:r>
          </w:p>
        </w:tc>
      </w:tr>
      <w:tr w:rsidR="001F6764" w:rsidRPr="000C4072" w14:paraId="2934B21E" w14:textId="77777777" w:rsidTr="001F6764">
        <w:tc>
          <w:tcPr>
            <w:tcW w:w="6799" w:type="dxa"/>
            <w:vAlign w:val="center"/>
          </w:tcPr>
          <w:p w14:paraId="0C75D497" w14:textId="77777777" w:rsidR="001F6764" w:rsidRPr="000C4072" w:rsidRDefault="001F6764" w:rsidP="001F6764">
            <w:pPr>
              <w:spacing w:before="240"/>
              <w:rPr>
                <w:rFonts w:cs="Arial"/>
              </w:rPr>
            </w:pPr>
            <w:r w:rsidRPr="000C4072">
              <w:rPr>
                <w:rFonts w:cs="Arial"/>
              </w:rPr>
              <w:t>Rechenmoment für die Antriebslager</w:t>
            </w:r>
          </w:p>
        </w:tc>
        <w:tc>
          <w:tcPr>
            <w:tcW w:w="1701" w:type="dxa"/>
            <w:vAlign w:val="center"/>
          </w:tcPr>
          <w:p w14:paraId="1F69642C" w14:textId="77777777" w:rsidR="001F6764" w:rsidRPr="000C4072" w:rsidRDefault="001F6764" w:rsidP="001F6764">
            <w:pPr>
              <w:spacing w:before="240"/>
              <w:rPr>
                <w:rFonts w:cs="Arial"/>
              </w:rPr>
            </w:pPr>
            <w:r w:rsidRPr="000C4072">
              <w:rPr>
                <w:rFonts w:cs="Arial"/>
              </w:rPr>
              <w:t>790 Nm</w:t>
            </w:r>
          </w:p>
        </w:tc>
      </w:tr>
      <w:tr w:rsidR="001F6764" w:rsidRPr="000C4072" w14:paraId="6C448B64" w14:textId="77777777" w:rsidTr="001F6764">
        <w:tc>
          <w:tcPr>
            <w:tcW w:w="6799" w:type="dxa"/>
            <w:vAlign w:val="center"/>
          </w:tcPr>
          <w:p w14:paraId="65A20356" w14:textId="77777777" w:rsidR="001F6764" w:rsidRPr="000C4072" w:rsidRDefault="001F6764" w:rsidP="001F6764">
            <w:pPr>
              <w:spacing w:before="240"/>
              <w:rPr>
                <w:rFonts w:cs="Arial"/>
              </w:rPr>
            </w:pPr>
            <w:r>
              <w:rPr>
                <w:rFonts w:cs="Arial"/>
              </w:rPr>
              <w:lastRenderedPageBreak/>
              <w:t>Abtriebsdrehzahl bei 100 km/h</w:t>
            </w:r>
          </w:p>
        </w:tc>
        <w:tc>
          <w:tcPr>
            <w:tcW w:w="1701" w:type="dxa"/>
            <w:vAlign w:val="center"/>
          </w:tcPr>
          <w:p w14:paraId="1366DD4D" w14:textId="77777777" w:rsidR="001F6764" w:rsidRPr="000C4072" w:rsidRDefault="001F6764" w:rsidP="001F6764">
            <w:pPr>
              <w:spacing w:before="240"/>
              <w:rPr>
                <w:rFonts w:cs="Arial"/>
              </w:rPr>
            </w:pPr>
            <w:r>
              <w:rPr>
                <w:rFonts w:cs="Arial"/>
              </w:rPr>
              <w:t>650 1/min</w:t>
            </w:r>
          </w:p>
        </w:tc>
      </w:tr>
      <w:tr w:rsidR="001F6764" w:rsidRPr="000C4072" w14:paraId="0B03613B" w14:textId="77777777" w:rsidTr="001F6764">
        <w:tc>
          <w:tcPr>
            <w:tcW w:w="6799" w:type="dxa"/>
            <w:vAlign w:val="center"/>
          </w:tcPr>
          <w:p w14:paraId="1CA472EB" w14:textId="77777777" w:rsidR="001F6764" w:rsidRDefault="001F6764" w:rsidP="001F6764">
            <w:pPr>
              <w:spacing w:before="240"/>
              <w:rPr>
                <w:rFonts w:cs="Arial"/>
              </w:rPr>
            </w:pPr>
            <w:r>
              <w:rPr>
                <w:rFonts w:cs="Arial"/>
              </w:rPr>
              <w:t>Abtriebsdrehzahl bei 50km/h</w:t>
            </w:r>
          </w:p>
        </w:tc>
        <w:tc>
          <w:tcPr>
            <w:tcW w:w="1701" w:type="dxa"/>
            <w:vAlign w:val="center"/>
          </w:tcPr>
          <w:p w14:paraId="6BD950F3" w14:textId="77777777" w:rsidR="001F6764" w:rsidRPr="000C4072" w:rsidRDefault="001F6764" w:rsidP="001F6764">
            <w:pPr>
              <w:spacing w:before="240"/>
              <w:rPr>
                <w:rFonts w:cs="Arial"/>
              </w:rPr>
            </w:pPr>
            <w:r>
              <w:rPr>
                <w:rFonts w:cs="Arial"/>
              </w:rPr>
              <w:t>325 1/min</w:t>
            </w:r>
          </w:p>
        </w:tc>
      </w:tr>
      <w:tr w:rsidR="001F6764" w:rsidRPr="000C4072" w14:paraId="0166F775" w14:textId="77777777" w:rsidTr="001F6764">
        <w:tc>
          <w:tcPr>
            <w:tcW w:w="6799" w:type="dxa"/>
            <w:vAlign w:val="center"/>
          </w:tcPr>
          <w:p w14:paraId="1BB5DE17" w14:textId="77777777" w:rsidR="001F6764" w:rsidRDefault="001F6764" w:rsidP="001F6764">
            <w:pPr>
              <w:spacing w:before="240"/>
              <w:rPr>
                <w:rFonts w:cs="Arial"/>
              </w:rPr>
            </w:pPr>
            <w:r>
              <w:rPr>
                <w:rFonts w:cs="Arial"/>
              </w:rPr>
              <w:t>Antriebsdrehzahl bei 50 km/h</w:t>
            </w:r>
          </w:p>
        </w:tc>
        <w:tc>
          <w:tcPr>
            <w:tcW w:w="1701" w:type="dxa"/>
            <w:vAlign w:val="center"/>
          </w:tcPr>
          <w:p w14:paraId="2B15E10A" w14:textId="77777777" w:rsidR="001F6764" w:rsidRPr="000C4072" w:rsidRDefault="001F6764" w:rsidP="001F6764">
            <w:pPr>
              <w:spacing w:before="240"/>
              <w:rPr>
                <w:rFonts w:cs="Arial"/>
              </w:rPr>
            </w:pPr>
            <w:r>
              <w:rPr>
                <w:rFonts w:cs="Arial"/>
              </w:rPr>
              <w:t>2000 1/min</w:t>
            </w:r>
          </w:p>
        </w:tc>
      </w:tr>
    </w:tbl>
    <w:p w14:paraId="58113FB5" w14:textId="77777777" w:rsidR="001F6764" w:rsidRDefault="001F6764" w:rsidP="001F6764"/>
    <w:p w14:paraId="28C5F64C" w14:textId="77777777" w:rsidR="001F6764" w:rsidRPr="001F6764" w:rsidRDefault="001F6764" w:rsidP="001F6764"/>
    <w:p w14:paraId="31D812AF" w14:textId="77777777" w:rsidR="001F6764" w:rsidRPr="001F6764" w:rsidRDefault="001F6764" w:rsidP="001F6764"/>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8" w:name="_Toc30503707"/>
      <w:r>
        <w:lastRenderedPageBreak/>
        <w:t>Verzahnung</w:t>
      </w:r>
      <w:bookmarkEnd w:id="8"/>
    </w:p>
    <w:p w14:paraId="1CD16A41" w14:textId="303FB508" w:rsidR="00662930" w:rsidRPr="00662930" w:rsidRDefault="00662930" w:rsidP="008C0D24">
      <w:pPr>
        <w:jc w:val="both"/>
      </w:pPr>
      <w:r>
        <w:t>Für die Verzahnung des Getriebes sind schrägverzahnte Stirnräder vorgesehen. Diese haben den Vorteil, dass sie gegenüber ge</w:t>
      </w:r>
      <w:r w:rsidR="001F6764">
        <w:t>radverzahnten Stirnrädern geräuscharmer sind, aber es ergeben sich auch induzierte Axialkräfte, die von entsprechend geeigneten Wälzlagern aufgefangen werden müssen.</w:t>
      </w:r>
    </w:p>
    <w:p w14:paraId="1710B938" w14:textId="56A78081" w:rsidR="001F6764" w:rsidRDefault="00662930" w:rsidP="008C0D24">
      <w:pPr>
        <w:jc w:val="both"/>
      </w:pPr>
      <w:r>
        <w:t>Die Herausforderung bei der Verzahnung besteht darin, dass für den vorgegeben Achsabstand von 350 mm und das vorgegebene Übersetzungsverhältnis von 6,143 passende Wälzkreisdurchmesser gefunden werden müssen, auf denen eine ganzzahlige Zähnezahl Platz findet und die trotzdem d</w:t>
      </w:r>
      <w:r w:rsidR="001F6764">
        <w:t>as Zähnezahlverhältnis erfüllen.</w:t>
      </w:r>
    </w:p>
    <w:p w14:paraId="1C6FDE1D" w14:textId="0B304846" w:rsidR="00662930" w:rsidRDefault="00E308B7" w:rsidP="00662930">
      <w:pPr>
        <w:pStyle w:val="berschrift2"/>
      </w:pPr>
      <w:bookmarkStart w:id="9" w:name="_Toc30503708"/>
      <w:r>
        <w:t>Berechnung der Zähnezahl und des Moduls</w:t>
      </w:r>
      <w:bookmarkEnd w:id="9"/>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0"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1</w:t>
      </w:r>
      <w:r w:rsidR="006D02AA">
        <w:rPr>
          <w:noProof/>
        </w:rPr>
        <w:fldChar w:fldCharType="end"/>
      </w:r>
      <w:r>
        <w:t>: Mögliche Verzahnungsdaten</w:t>
      </w:r>
      <w:bookmarkEnd w:id="10"/>
    </w:p>
    <w:p w14:paraId="1825C054" w14:textId="77777777" w:rsidR="005F21D0" w:rsidRPr="005F21D0" w:rsidRDefault="005F21D0" w:rsidP="008C0D24">
      <w:pPr>
        <w:jc w:val="both"/>
      </w:pPr>
    </w:p>
    <w:p w14:paraId="61711D20" w14:textId="1B4247AF"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r w:rsidR="00D22EB6" w:rsidRPr="005F21D0">
        <w:rPr>
          <w:szCs w:val="24"/>
        </w:rPr>
        <w:t>Ritzel Zähnezahlen</w:t>
      </w:r>
      <w:r w:rsidRPr="005F21D0">
        <w:rPr>
          <w:szCs w:val="24"/>
        </w:rPr>
        <w:t xml:space="preserve"> ab 17 untersucht, damit ein „Ruckeln“ der Zahnräder ausgeschlossen wird. Die Formeln zur Berechnung stammen aus ME Decker [2], </w:t>
      </w:r>
      <w:r w:rsidRPr="005F21D0">
        <w:rPr>
          <w:color w:val="FF0000"/>
          <w:szCs w:val="24"/>
        </w:rPr>
        <w:t>22.</w:t>
      </w:r>
      <w:r w:rsidR="00C40E64">
        <w:rPr>
          <w:color w:val="FF0000"/>
          <w:szCs w:val="24"/>
        </w:rPr>
        <w:t>1</w:t>
      </w:r>
      <w:r w:rsidRPr="005F21D0">
        <w:rPr>
          <w:color w:val="FF0000"/>
          <w:szCs w:val="24"/>
        </w:rPr>
        <w:t xml:space="preserve"> </w:t>
      </w:r>
      <w:r w:rsidR="00C40E64">
        <w:rPr>
          <w:color w:val="FF0000"/>
          <w:szCs w:val="24"/>
        </w:rPr>
        <w:t>b</w:t>
      </w:r>
      <w:r w:rsidRPr="005F21D0">
        <w:rPr>
          <w:color w:val="FF0000"/>
          <w:szCs w:val="24"/>
        </w:rPr>
        <w:t xml:space="preserve">is </w:t>
      </w:r>
      <w:r w:rsidR="00C40E64">
        <w:rPr>
          <w:color w:val="FF0000"/>
          <w:szCs w:val="24"/>
        </w:rPr>
        <w:t>23.3</w:t>
      </w:r>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r w:rsidR="00D22EB6" w:rsidRPr="005F21D0">
        <w:rPr>
          <w:szCs w:val="24"/>
        </w:rPr>
        <w:t>Zähnezahl Kombinationen</w:t>
      </w:r>
      <w:r w:rsidR="005F21D0" w:rsidRPr="005F21D0">
        <w:rPr>
          <w:szCs w:val="24"/>
        </w:rPr>
        <w:t xml:space="preserve"> erfüllen ein Übersetzung</w:t>
      </w:r>
      <w:r w:rsidR="00D22EB6">
        <w:rPr>
          <w:szCs w:val="24"/>
        </w:rPr>
        <w:t>s</w:t>
      </w:r>
      <w:r w:rsidR="00504F0E">
        <w:rPr>
          <w:szCs w:val="24"/>
        </w:rPr>
        <w:t>v</w:t>
      </w:r>
      <w:r w:rsidR="005F21D0" w:rsidRPr="005F21D0">
        <w:rPr>
          <w:szCs w:val="24"/>
        </w:rPr>
        <w:t xml:space="preserve">erhältnis von 6,143 mit einer Abweichung von maximal 1%. </w:t>
      </w:r>
      <w:r w:rsidR="005F21D0" w:rsidRPr="005F21D0">
        <w:rPr>
          <w:szCs w:val="24"/>
        </w:rPr>
        <w:lastRenderedPageBreak/>
        <w:t>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9189" w:type="dxa"/>
        <w:tblLook w:val="04A0" w:firstRow="1" w:lastRow="0" w:firstColumn="1" w:lastColumn="0" w:noHBand="0" w:noVBand="1"/>
      </w:tblPr>
      <w:tblGrid>
        <w:gridCol w:w="1555"/>
        <w:gridCol w:w="1842"/>
        <w:gridCol w:w="1768"/>
        <w:gridCol w:w="2237"/>
        <w:gridCol w:w="1787"/>
      </w:tblGrid>
      <w:tr w:rsidR="005F21D0" w:rsidRPr="005F21D0" w14:paraId="18D19FF5" w14:textId="77777777" w:rsidTr="001F6764">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842" w:type="dxa"/>
            <w:shd w:val="clear" w:color="auto" w:fill="F2F2F2" w:themeFill="background1" w:themeFillShade="F2"/>
          </w:tcPr>
          <w:p w14:paraId="73F1BB59" w14:textId="77777777" w:rsidR="001F6764" w:rsidRDefault="005F21D0" w:rsidP="008C0D24">
            <w:pPr>
              <w:spacing w:before="160" w:after="160"/>
              <w:jc w:val="both"/>
              <w:rPr>
                <w:szCs w:val="24"/>
              </w:rPr>
            </w:pPr>
            <w:r w:rsidRPr="005F21D0">
              <w:rPr>
                <w:szCs w:val="24"/>
              </w:rPr>
              <w:t xml:space="preserve">Zähnezahl </w:t>
            </w:r>
          </w:p>
          <w:p w14:paraId="12409592" w14:textId="1BAD3A4C" w:rsidR="005F21D0" w:rsidRPr="005F21D0" w:rsidRDefault="005F21D0" w:rsidP="008C0D24">
            <w:pPr>
              <w:spacing w:before="160" w:after="160"/>
              <w:jc w:val="both"/>
              <w:rPr>
                <w:szCs w:val="24"/>
              </w:rPr>
            </w:pPr>
            <w:r w:rsidRPr="005F21D0">
              <w:rPr>
                <w:szCs w:val="24"/>
              </w:rPr>
              <w:t>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237"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Achsabstand a</w:t>
            </w:r>
            <w:r w:rsidRPr="001F6764">
              <w:rPr>
                <w:szCs w:val="24"/>
                <w:vertAlign w:val="subscript"/>
              </w:rPr>
              <w:t>v</w:t>
            </w:r>
          </w:p>
        </w:tc>
      </w:tr>
      <w:tr w:rsidR="005F21D0" w:rsidRPr="005F21D0" w14:paraId="192EFB3F" w14:textId="77777777" w:rsidTr="001F6764">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842"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237"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1F6764">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842"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237"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1"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2</w:t>
      </w:r>
      <w:r w:rsidR="006D02AA">
        <w:rPr>
          <w:noProof/>
        </w:rPr>
        <w:fldChar w:fldCharType="end"/>
      </w:r>
      <w:r>
        <w:t>: Zur Auswahl stehende Varianten</w:t>
      </w:r>
      <w:bookmarkEnd w:id="11"/>
    </w:p>
    <w:p w14:paraId="30011D7A" w14:textId="77777777" w:rsidR="005F21D0" w:rsidRPr="005F21D0" w:rsidRDefault="005F21D0" w:rsidP="008C0D24">
      <w:pPr>
        <w:jc w:val="both"/>
      </w:pPr>
    </w:p>
    <w:p w14:paraId="5A1E5E9D" w14:textId="1106A510" w:rsidR="00662930" w:rsidRPr="005F21D0" w:rsidRDefault="005F21D0" w:rsidP="008C0D24">
      <w:pPr>
        <w:jc w:val="both"/>
        <w:rPr>
          <w:szCs w:val="24"/>
        </w:rPr>
      </w:pPr>
      <w:r w:rsidRPr="005F21D0">
        <w:rPr>
          <w:szCs w:val="24"/>
        </w:rPr>
        <w:t>Nach Untersuchung beider Verzahnungsvarianten mit dem Berechnungsprogramm KissSoft fiel die Wahl auf Variante 1 mit einem Modul von 4,5. Hier ist die Profilüberdeckung geringfügig größer und das Rad hat ein geringeres Gewicht.</w:t>
      </w:r>
      <w:r w:rsidR="001F6764">
        <w:rPr>
          <w:szCs w:val="24"/>
        </w:rPr>
        <w:t xml:space="preserve"> Beide Protokolle der Berechnung sind im Anhang zu finden.</w:t>
      </w:r>
    </w:p>
    <w:p w14:paraId="36F9F64E" w14:textId="77777777" w:rsidR="001F6764" w:rsidRDefault="001F6764" w:rsidP="001F6764">
      <w:pPr>
        <w:pStyle w:val="berschrift2"/>
      </w:pPr>
      <w:bookmarkStart w:id="12" w:name="_Toc30503709"/>
      <w:r>
        <w:t>Verzahnungskräfte</w:t>
      </w:r>
    </w:p>
    <w:tbl>
      <w:tblPr>
        <w:tblStyle w:val="Tabellenraster"/>
        <w:tblW w:w="9499" w:type="dxa"/>
        <w:tblLook w:val="04A0" w:firstRow="1" w:lastRow="0" w:firstColumn="1" w:lastColumn="0" w:noHBand="0" w:noVBand="1"/>
      </w:tblPr>
      <w:tblGrid>
        <w:gridCol w:w="1838"/>
        <w:gridCol w:w="2126"/>
        <w:gridCol w:w="2694"/>
        <w:gridCol w:w="2841"/>
      </w:tblGrid>
      <w:tr w:rsidR="001F6764" w14:paraId="1D89CA0E" w14:textId="77777777" w:rsidTr="000C15DB">
        <w:tc>
          <w:tcPr>
            <w:tcW w:w="1838" w:type="dxa"/>
          </w:tcPr>
          <w:p w14:paraId="2E6ACE67" w14:textId="77777777" w:rsidR="001F6764" w:rsidRDefault="001F6764" w:rsidP="000C15DB">
            <w:pPr>
              <w:jc w:val="both"/>
              <w:rPr>
                <w:sz w:val="22"/>
              </w:rPr>
            </w:pPr>
            <w:r w:rsidRPr="00A33BA8">
              <w:rPr>
                <w:sz w:val="22"/>
              </w:rPr>
              <w:t xml:space="preserve">Verwendetes </w:t>
            </w:r>
          </w:p>
          <w:p w14:paraId="527D0482" w14:textId="77777777" w:rsidR="001F6764" w:rsidRPr="00A33BA8" w:rsidRDefault="001F6764" w:rsidP="000C15DB">
            <w:pPr>
              <w:jc w:val="both"/>
              <w:rPr>
                <w:sz w:val="22"/>
              </w:rPr>
            </w:pPr>
            <w:r w:rsidRPr="00A33BA8">
              <w:rPr>
                <w:sz w:val="22"/>
              </w:rPr>
              <w:t>Rechenmoment</w:t>
            </w:r>
          </w:p>
        </w:tc>
        <w:tc>
          <w:tcPr>
            <w:tcW w:w="2126" w:type="dxa"/>
          </w:tcPr>
          <w:p w14:paraId="2122C6D2" w14:textId="77777777" w:rsidR="001F6764" w:rsidRDefault="001F6764" w:rsidP="000C15DB">
            <w:pPr>
              <w:jc w:val="both"/>
              <w:rPr>
                <w:sz w:val="22"/>
              </w:rPr>
            </w:pPr>
            <w:r w:rsidRPr="00A33BA8">
              <w:rPr>
                <w:sz w:val="22"/>
              </w:rPr>
              <w:t xml:space="preserve">Nennmoment am Abtrieb </w:t>
            </w:r>
          </w:p>
          <w:p w14:paraId="4E3226BA" w14:textId="77777777" w:rsidR="001F6764" w:rsidRPr="00A33BA8" w:rsidRDefault="001F6764" w:rsidP="000C15DB">
            <w:pPr>
              <w:jc w:val="both"/>
              <w:rPr>
                <w:sz w:val="22"/>
              </w:rPr>
            </w:pPr>
            <w:r w:rsidRPr="00A33BA8">
              <w:rPr>
                <w:sz w:val="22"/>
              </w:rPr>
              <w:t>= 10800 Nm</w:t>
            </w:r>
          </w:p>
        </w:tc>
        <w:tc>
          <w:tcPr>
            <w:tcW w:w="2694" w:type="dxa"/>
          </w:tcPr>
          <w:p w14:paraId="75048F80" w14:textId="77777777" w:rsidR="001F6764" w:rsidRDefault="001F6764" w:rsidP="000C15DB">
            <w:pPr>
              <w:jc w:val="both"/>
              <w:rPr>
                <w:sz w:val="22"/>
              </w:rPr>
            </w:pPr>
            <w:r w:rsidRPr="00A33BA8">
              <w:rPr>
                <w:sz w:val="22"/>
              </w:rPr>
              <w:t xml:space="preserve">Maximalmoment im Kurzschlussfall am Abtrieb </w:t>
            </w:r>
          </w:p>
          <w:p w14:paraId="4B020AD9" w14:textId="77777777" w:rsidR="001F6764" w:rsidRPr="00A33BA8" w:rsidRDefault="001F6764" w:rsidP="000C15DB">
            <w:pPr>
              <w:jc w:val="both"/>
              <w:rPr>
                <w:sz w:val="22"/>
              </w:rPr>
            </w:pPr>
            <w:r w:rsidRPr="00A33BA8">
              <w:rPr>
                <w:sz w:val="22"/>
              </w:rPr>
              <w:t>= 54000 Nm</w:t>
            </w:r>
          </w:p>
        </w:tc>
        <w:tc>
          <w:tcPr>
            <w:tcW w:w="2841" w:type="dxa"/>
          </w:tcPr>
          <w:p w14:paraId="28670FA9" w14:textId="77777777" w:rsidR="001F6764" w:rsidRDefault="001F6764" w:rsidP="000C15DB">
            <w:pPr>
              <w:jc w:val="both"/>
              <w:rPr>
                <w:sz w:val="22"/>
              </w:rPr>
            </w:pPr>
            <w:r w:rsidRPr="00A33BA8">
              <w:rPr>
                <w:sz w:val="22"/>
              </w:rPr>
              <w:t xml:space="preserve">Ersatzmoment für Lagerberechnung am Antrieb </w:t>
            </w:r>
          </w:p>
          <w:p w14:paraId="14D07E4B" w14:textId="77777777" w:rsidR="001F6764" w:rsidRPr="00A33BA8" w:rsidRDefault="001F6764" w:rsidP="000C15DB">
            <w:pPr>
              <w:jc w:val="both"/>
              <w:rPr>
                <w:sz w:val="22"/>
              </w:rPr>
            </w:pPr>
            <w:r w:rsidRPr="00A33BA8">
              <w:rPr>
                <w:sz w:val="22"/>
              </w:rPr>
              <w:t>= 790 Nm</w:t>
            </w:r>
          </w:p>
        </w:tc>
      </w:tr>
      <w:tr w:rsidR="001F6764" w14:paraId="79D76822" w14:textId="77777777" w:rsidTr="000C15DB">
        <w:tc>
          <w:tcPr>
            <w:tcW w:w="1838" w:type="dxa"/>
          </w:tcPr>
          <w:p w14:paraId="4A194783" w14:textId="77777777" w:rsidR="001F6764" w:rsidRDefault="001F6764" w:rsidP="000C15DB">
            <w:pPr>
              <w:jc w:val="both"/>
            </w:pPr>
            <w:r>
              <w:t>F</w:t>
            </w:r>
            <w:r w:rsidRPr="00C16803">
              <w:rPr>
                <w:vertAlign w:val="subscript"/>
              </w:rPr>
              <w:t>t</w:t>
            </w:r>
            <w:r>
              <w:t xml:space="preserve"> [kN]</w:t>
            </w:r>
          </w:p>
        </w:tc>
        <w:tc>
          <w:tcPr>
            <w:tcW w:w="2126" w:type="dxa"/>
          </w:tcPr>
          <w:p w14:paraId="46D950EB" w14:textId="77777777" w:rsidR="001F6764" w:rsidRDefault="001F6764" w:rsidP="000C15DB">
            <w:pPr>
              <w:jc w:val="both"/>
            </w:pPr>
            <w:r>
              <w:t>35,9</w:t>
            </w:r>
          </w:p>
        </w:tc>
        <w:tc>
          <w:tcPr>
            <w:tcW w:w="2694" w:type="dxa"/>
          </w:tcPr>
          <w:p w14:paraId="1A022988" w14:textId="77777777" w:rsidR="001F6764" w:rsidRDefault="001F6764" w:rsidP="000C15DB">
            <w:pPr>
              <w:jc w:val="both"/>
            </w:pPr>
            <w:r>
              <w:t>179,4</w:t>
            </w:r>
          </w:p>
        </w:tc>
        <w:tc>
          <w:tcPr>
            <w:tcW w:w="2841" w:type="dxa"/>
          </w:tcPr>
          <w:p w14:paraId="5FFFF7EF" w14:textId="77777777" w:rsidR="001F6764" w:rsidRDefault="001F6764" w:rsidP="000C15DB">
            <w:pPr>
              <w:jc w:val="both"/>
            </w:pPr>
            <w:r>
              <w:t>16,1</w:t>
            </w:r>
          </w:p>
        </w:tc>
      </w:tr>
      <w:tr w:rsidR="001F6764" w14:paraId="7474DB80" w14:textId="77777777" w:rsidTr="000C15DB">
        <w:tc>
          <w:tcPr>
            <w:tcW w:w="1838" w:type="dxa"/>
          </w:tcPr>
          <w:p w14:paraId="57C2D829" w14:textId="77777777" w:rsidR="001F6764" w:rsidRDefault="001F6764" w:rsidP="000C15DB">
            <w:pPr>
              <w:jc w:val="both"/>
            </w:pPr>
            <w:r>
              <w:t>F</w:t>
            </w:r>
            <w:r w:rsidRPr="00C16803">
              <w:rPr>
                <w:vertAlign w:val="subscript"/>
              </w:rPr>
              <w:t>r</w:t>
            </w:r>
            <w:r>
              <w:t xml:space="preserve"> [kN]</w:t>
            </w:r>
          </w:p>
        </w:tc>
        <w:tc>
          <w:tcPr>
            <w:tcW w:w="2126" w:type="dxa"/>
          </w:tcPr>
          <w:p w14:paraId="68EB87D1" w14:textId="77777777" w:rsidR="001F6764" w:rsidRDefault="001F6764" w:rsidP="000C15DB">
            <w:pPr>
              <w:jc w:val="both"/>
            </w:pPr>
            <w:r>
              <w:t>14,5</w:t>
            </w:r>
          </w:p>
        </w:tc>
        <w:tc>
          <w:tcPr>
            <w:tcW w:w="2694" w:type="dxa"/>
          </w:tcPr>
          <w:p w14:paraId="2EC63E7C" w14:textId="77777777" w:rsidR="001F6764" w:rsidRDefault="001F6764" w:rsidP="000C15DB">
            <w:pPr>
              <w:jc w:val="both"/>
            </w:pPr>
            <w:r>
              <w:t>72,6</w:t>
            </w:r>
          </w:p>
        </w:tc>
        <w:tc>
          <w:tcPr>
            <w:tcW w:w="2841" w:type="dxa"/>
          </w:tcPr>
          <w:p w14:paraId="0657E18F" w14:textId="77777777" w:rsidR="001F6764" w:rsidRDefault="001F6764" w:rsidP="000C15DB">
            <w:pPr>
              <w:jc w:val="both"/>
            </w:pPr>
            <w:r>
              <w:t>6,5</w:t>
            </w:r>
          </w:p>
        </w:tc>
      </w:tr>
      <w:tr w:rsidR="001F6764" w14:paraId="57B40AC4" w14:textId="77777777" w:rsidTr="000C15DB">
        <w:tc>
          <w:tcPr>
            <w:tcW w:w="1838" w:type="dxa"/>
          </w:tcPr>
          <w:p w14:paraId="4215B250" w14:textId="77777777" w:rsidR="001F6764" w:rsidRDefault="001F6764" w:rsidP="000C15DB">
            <w:pPr>
              <w:jc w:val="both"/>
            </w:pPr>
            <w:r>
              <w:t>F</w:t>
            </w:r>
            <w:r w:rsidRPr="00C16803">
              <w:rPr>
                <w:vertAlign w:val="subscript"/>
              </w:rPr>
              <w:t>a</w:t>
            </w:r>
            <w:r>
              <w:t xml:space="preserve"> [kN]</w:t>
            </w:r>
          </w:p>
        </w:tc>
        <w:tc>
          <w:tcPr>
            <w:tcW w:w="2126" w:type="dxa"/>
          </w:tcPr>
          <w:p w14:paraId="556687CB" w14:textId="77777777" w:rsidR="001F6764" w:rsidRDefault="001F6764" w:rsidP="000C15DB">
            <w:pPr>
              <w:jc w:val="both"/>
            </w:pPr>
            <w:r>
              <w:t>8,4</w:t>
            </w:r>
          </w:p>
        </w:tc>
        <w:tc>
          <w:tcPr>
            <w:tcW w:w="2694" w:type="dxa"/>
          </w:tcPr>
          <w:p w14:paraId="597463B1" w14:textId="77777777" w:rsidR="001F6764" w:rsidRDefault="001F6764" w:rsidP="000C15DB">
            <w:pPr>
              <w:jc w:val="both"/>
            </w:pPr>
            <w:r>
              <w:t>41,9</w:t>
            </w:r>
          </w:p>
        </w:tc>
        <w:tc>
          <w:tcPr>
            <w:tcW w:w="2841" w:type="dxa"/>
          </w:tcPr>
          <w:p w14:paraId="61215B2F" w14:textId="77777777" w:rsidR="001F6764" w:rsidRDefault="001F6764" w:rsidP="000C15DB">
            <w:pPr>
              <w:jc w:val="both"/>
            </w:pPr>
            <w:r>
              <w:t>3,8</w:t>
            </w:r>
          </w:p>
        </w:tc>
      </w:tr>
    </w:tbl>
    <w:p w14:paraId="310DE23D" w14:textId="77777777" w:rsidR="001F6764" w:rsidRDefault="001F6764" w:rsidP="001F6764">
      <w:pPr>
        <w:jc w:val="both"/>
      </w:pPr>
    </w:p>
    <w:p w14:paraId="7CACFA40" w14:textId="77777777" w:rsidR="001F6764" w:rsidRDefault="001F6764" w:rsidP="001F6764">
      <w:pPr>
        <w:jc w:val="both"/>
      </w:pPr>
      <w:r>
        <w:t>Beispielrechnung für die Lagerberechnung, die übrigen Berechnungen erfolgen analog dazu:</w:t>
      </w:r>
    </w:p>
    <w:p w14:paraId="13095D04" w14:textId="77777777" w:rsidR="001F6764" w:rsidRDefault="001F6764" w:rsidP="001F6764">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69422E5A" w14:textId="77777777" w:rsidR="001F6764" w:rsidRPr="006D02AA" w:rsidRDefault="001F6764" w:rsidP="001F6764">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22,016°</m:t>
                </m:r>
              </m:e>
            </m:d>
          </m:e>
        </m:func>
        <m:r>
          <w:rPr>
            <w:rFonts w:ascii="Cambria Math" w:hAnsi="Cambria Math"/>
          </w:rPr>
          <m:t>=6,5 kN</m:t>
        </m:r>
      </m:oMath>
    </w:p>
    <w:p w14:paraId="2AF932F9" w14:textId="77777777" w:rsidR="001F6764" w:rsidRDefault="001F6764" w:rsidP="001F6764">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13,131°</m:t>
                </m:r>
              </m:e>
            </m:d>
          </m:e>
        </m:func>
        <m:r>
          <w:rPr>
            <w:rFonts w:ascii="Cambria Math" w:hAnsi="Cambria Math"/>
          </w:rPr>
          <m:t>=3,8 kN</m:t>
        </m:r>
      </m:oMath>
    </w:p>
    <w:p w14:paraId="35255319" w14:textId="77777777" w:rsidR="001F6764" w:rsidRPr="00662930" w:rsidRDefault="001F6764" w:rsidP="001F6764">
      <w:pPr>
        <w:jc w:val="both"/>
      </w:pPr>
    </w:p>
    <w:p w14:paraId="022F1DF6" w14:textId="71C43436" w:rsidR="00E308B7" w:rsidRDefault="00E308B7" w:rsidP="00E308B7">
      <w:pPr>
        <w:pStyle w:val="berschrift2"/>
      </w:pPr>
      <w:r>
        <w:lastRenderedPageBreak/>
        <w:t>Profilverschiebung</w:t>
      </w:r>
      <w:bookmarkEnd w:id="12"/>
    </w:p>
    <w:p w14:paraId="3286C8BD" w14:textId="4122240D" w:rsidR="00CB68F4" w:rsidRDefault="00CB68F4" w:rsidP="00CB68F4">
      <w:r>
        <w:t>Die Profilverschiebung wird mit dem Programm KissSoft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1FB2E9F7" w:rsidR="00CB68F4" w:rsidRPr="00CB68F4" w:rsidRDefault="00CB68F4" w:rsidP="00CB68F4">
      <w:pPr>
        <w:pStyle w:val="Beschriftung"/>
      </w:pPr>
      <w:bookmarkStart w:id="13" w:name="_Toc33517518"/>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0E43BC">
        <w:rPr>
          <w:noProof/>
        </w:rPr>
        <w:t>1</w:t>
      </w:r>
      <w:r w:rsidR="006D02AA">
        <w:rPr>
          <w:noProof/>
        </w:rPr>
        <w:fldChar w:fldCharType="end"/>
      </w:r>
      <w:r>
        <w:t>: Ausschnitt aus dem Kissoft-Protokoll</w:t>
      </w:r>
      <w:r w:rsidR="00536D3A">
        <w:t xml:space="preserve">, </w:t>
      </w:r>
      <w:r w:rsidR="005D5D02">
        <w:t>Profilverschiebung</w:t>
      </w:r>
      <w:bookmarkEnd w:id="13"/>
    </w:p>
    <w:p w14:paraId="107BE695" w14:textId="19C52393" w:rsidR="00E308B7" w:rsidRDefault="00E308B7" w:rsidP="00E308B7">
      <w:pPr>
        <w:pStyle w:val="berschrift2"/>
      </w:pPr>
      <w:bookmarkStart w:id="14" w:name="_Toc30503710"/>
      <w:r>
        <w:t>Zahnfußfestigkeit und Grübchenfestigkeit</w:t>
      </w:r>
      <w:bookmarkEnd w:id="14"/>
    </w:p>
    <w:p w14:paraId="75C57FDD" w14:textId="4B52D573" w:rsidR="006A23E0" w:rsidRDefault="006A23E0" w:rsidP="006A23E0">
      <w:r>
        <w:t xml:space="preserve">Um eine </w:t>
      </w:r>
      <w:r w:rsidR="00F85F50">
        <w:t>ausreichende Lebensdauer des Getriebes zu gewährleisten, wird eine Zahnfußsicherheit von 1,1 und eine Grübchensicherheit von 1,0 gefordert. Die KissSoft-Berechnung zeigt, dass beides erfüllt ist.</w:t>
      </w:r>
    </w:p>
    <w:p w14:paraId="6BE5008B" w14:textId="77777777" w:rsidR="00F85F50" w:rsidRDefault="00F85F50" w:rsidP="006A23E0"/>
    <w:p w14:paraId="43D3677B" w14:textId="2B0AAAD6" w:rsidR="00F85F50" w:rsidRDefault="00F85F50" w:rsidP="006A23E0">
      <w:r>
        <w:rPr>
          <w:noProof/>
        </w:rPr>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4650A14D" w:rsidR="00536D3A" w:rsidRDefault="00536D3A" w:rsidP="00536D3A">
      <w:pPr>
        <w:pStyle w:val="Beschriftung"/>
      </w:pPr>
      <w:bookmarkStart w:id="15" w:name="_Toc33517519"/>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0E43BC">
        <w:rPr>
          <w:noProof/>
        </w:rPr>
        <w:t>2</w:t>
      </w:r>
      <w:r w:rsidR="006D02AA">
        <w:rPr>
          <w:noProof/>
        </w:rPr>
        <w:fldChar w:fldCharType="end"/>
      </w:r>
      <w:r>
        <w:t>: Ausschnitt aus KissSoft-Protokoll, Sicherheiten</w:t>
      </w:r>
      <w:bookmarkEnd w:id="15"/>
    </w:p>
    <w:p w14:paraId="1FB54C88" w14:textId="3D265994" w:rsidR="005D5D02" w:rsidRPr="005D5D02" w:rsidRDefault="005D5D02" w:rsidP="005D5D02">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6" w:name="_Toc30503711"/>
      <w:r>
        <w:lastRenderedPageBreak/>
        <w:t>Antriebsritzel</w:t>
      </w:r>
      <w:bookmarkEnd w:id="16"/>
    </w:p>
    <w:p w14:paraId="034763CD" w14:textId="2A650A91" w:rsidR="005D5D02" w:rsidRDefault="00222050" w:rsidP="005D5D02">
      <w:r>
        <w:t>Die Zähnezahl des Ritzels beträgt z</w:t>
      </w:r>
      <w:r>
        <w:rPr>
          <w:vertAlign w:val="subscript"/>
        </w:rPr>
        <w:t>1</w:t>
      </w:r>
      <w:r>
        <w:t xml:space="preserve">=21 nach Auslegung mit KissSoft. </w:t>
      </w:r>
      <w:r w:rsidR="005D5D02" w:rsidRPr="00222050">
        <w:t xml:space="preserve">Das </w:t>
      </w:r>
      <w:r w:rsidR="005D5D02">
        <w:t xml:space="preserve">Antriebsritzel wird direkt auf die Antriebswelle aufgeschnitten. </w:t>
      </w:r>
      <w:r>
        <w:t>Aus diesem Grund muss keine Welle-Nabe-Verbindung für die Antriebswelle und das Antriebsritzel ausgelegt werden.</w:t>
      </w:r>
    </w:p>
    <w:p w14:paraId="3A316DBF" w14:textId="23FF1A40" w:rsidR="005D5D02" w:rsidRDefault="005D5D02" w:rsidP="00EA0D28">
      <w:pPr>
        <w:pStyle w:val="berschrift3"/>
      </w:pPr>
      <w:r>
        <w:t>Antriebswelle</w:t>
      </w:r>
    </w:p>
    <w:p w14:paraId="0ED64605" w14:textId="3B13C45C" w:rsid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01533791" w14:textId="15FD2D32" w:rsidR="00222050" w:rsidRDefault="00222050" w:rsidP="00027CC9">
      <w:pPr>
        <w:jc w:val="both"/>
      </w:pPr>
      <w:r>
        <w:t xml:space="preserve">Zwischen den einzelnen Wellenabschnitten mit unterschiedlichen Passungen wird ein Einstich mit dem Radius r = 16 mm vorgesehen, um die exakte Fertigung zu erleichtern. </w:t>
      </w:r>
    </w:p>
    <w:p w14:paraId="708775D0" w14:textId="124476E4" w:rsidR="00222050" w:rsidRDefault="00222050" w:rsidP="00027CC9">
      <w:pPr>
        <w:jc w:val="both"/>
      </w:pPr>
      <w:r>
        <w:t>Die Radien an den Lagersitzen sind vom Lagerhersteller Schaeffler auf maximal r = 1</w:t>
      </w:r>
      <w:r w:rsidR="00BB3218">
        <w:t xml:space="preserve"> </w:t>
      </w:r>
      <w:r>
        <w:t xml:space="preserve">mm </w:t>
      </w:r>
      <w:r w:rsidR="00BB3218">
        <w:t xml:space="preserve">festgelegt. </w:t>
      </w:r>
    </w:p>
    <w:p w14:paraId="6791B7CE" w14:textId="2BE54EBC" w:rsidR="00BB3218" w:rsidRPr="00504F0E" w:rsidRDefault="00BB3218" w:rsidP="00027CC9">
      <w:pPr>
        <w:jc w:val="both"/>
      </w:pPr>
      <w:r>
        <w:t xml:space="preserve">Durch das Aufschneiden sind Ritzel- und Wellenwerkstoff identisch, es handelt sich </w:t>
      </w:r>
      <w:r w:rsidRPr="00504F0E">
        <w:t>um 1</w:t>
      </w:r>
      <w:r w:rsidR="00504F0E" w:rsidRPr="00504F0E">
        <w:t>8</w:t>
      </w:r>
      <w:r w:rsidRPr="00504F0E">
        <w:t>CrNiMo6-7 mit einer Zugfestigkeit von R</w:t>
      </w:r>
      <w:r w:rsidRPr="00504F0E">
        <w:rPr>
          <w:vertAlign w:val="subscript"/>
        </w:rPr>
        <w:t>e</w:t>
      </w:r>
      <w:r w:rsidRPr="00504F0E">
        <w:t xml:space="preserve"> = 500 MPa.</w:t>
      </w:r>
    </w:p>
    <w:p w14:paraId="441FF23D" w14:textId="170A49B5" w:rsidR="00BB3218" w:rsidRPr="00504F0E" w:rsidRDefault="00BB3218" w:rsidP="00027CC9">
      <w:pPr>
        <w:jc w:val="both"/>
      </w:pPr>
      <w:r w:rsidRPr="00504F0E">
        <w:t>Die Wellenfestigkeit wurde durch das Berechnungspr</w:t>
      </w:r>
      <w:r w:rsidR="009626E4">
        <w:t>o</w:t>
      </w:r>
      <w:r w:rsidRPr="00504F0E">
        <w:t>gramm KissSoft überprüft (siehe Anhang)</w:t>
      </w:r>
      <w:r w:rsidR="000C15DB" w:rsidRPr="00504F0E">
        <w:t>.</w:t>
      </w:r>
    </w:p>
    <w:p w14:paraId="3B30A7C7" w14:textId="77777777" w:rsidR="000C15DB" w:rsidRPr="000C15DB" w:rsidRDefault="000C15DB" w:rsidP="00027CC9">
      <w:pPr>
        <w:jc w:val="both"/>
        <w:rPr>
          <w:color w:val="FF0000"/>
        </w:rPr>
      </w:pPr>
    </w:p>
    <w:p w14:paraId="791D5D37" w14:textId="165E02BE" w:rsidR="00E308B7" w:rsidRDefault="00E308B7" w:rsidP="00E308B7">
      <w:pPr>
        <w:pStyle w:val="berschrift2"/>
      </w:pPr>
      <w:bookmarkStart w:id="17" w:name="_Toc30503712"/>
      <w:r>
        <w:t>Abtriebsrad</w:t>
      </w:r>
      <w:bookmarkEnd w:id="17"/>
    </w:p>
    <w:p w14:paraId="1BE0E96C" w14:textId="78A90CB9" w:rsidR="000C15DB" w:rsidRDefault="000C15DB" w:rsidP="000C15DB">
      <w:r>
        <w:t>Das Abtriebsrad, im Folgenden auch Zahnrad oder Großrad genannt, hat nach Auslegung mit KissSoft eine Zähnezahl von z</w:t>
      </w:r>
      <w:r>
        <w:rPr>
          <w:vertAlign w:val="subscript"/>
        </w:rPr>
        <w:t>2</w:t>
      </w:r>
      <w:r>
        <w:t xml:space="preserve">=129. </w:t>
      </w:r>
    </w:p>
    <w:p w14:paraId="6AF5F446" w14:textId="78A5C50F" w:rsidR="000C15DB" w:rsidRDefault="000C15DB" w:rsidP="000C15DB">
      <w:r>
        <w:lastRenderedPageBreak/>
        <w:t>Wegen seines großen Durchmessers (d</w:t>
      </w:r>
      <w:r>
        <w:rPr>
          <w:vertAlign w:val="subscript"/>
        </w:rPr>
        <w:t xml:space="preserve">a </w:t>
      </w:r>
      <w:r>
        <w:t>= 607,98 mm) soll es mit möglichst geringem Gewicht gestaltet werden. Um trotzdem noch eine ausreichende Festigkeit zu gewährleisten, sind folgende Geometrierichtwerte notwendig:</w:t>
      </w:r>
    </w:p>
    <w:p w14:paraId="41F1E9DE" w14:textId="77777777" w:rsidR="000C15DB" w:rsidRPr="000C15DB" w:rsidRDefault="000C15DB" w:rsidP="000C15DB"/>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E11549"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0C15DB" w:rsidRDefault="003B5D8C" w:rsidP="003B5D8C">
      <w:pPr>
        <w:rPr>
          <w:vertAlign w:val="subscript"/>
        </w:rPr>
      </w:pPr>
    </w:p>
    <w:p w14:paraId="2BC58175" w14:textId="177C47F5" w:rsidR="003B5D8C" w:rsidRPr="003B5D8C" w:rsidRDefault="00E11549"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abgerundet, damit mehr Material: r</w:t>
      </w:r>
      <w:r>
        <w:rPr>
          <w:vertAlign w:val="subscript"/>
        </w:rPr>
        <w:t>oben</w:t>
      </w:r>
      <w:r>
        <w:t>=278mm</w:t>
      </w:r>
    </w:p>
    <w:p w14:paraId="3EB11D80" w14:textId="77777777" w:rsidR="003B5D8C" w:rsidRPr="003B5D8C" w:rsidRDefault="003B5D8C" w:rsidP="003B5D8C">
      <w:pPr>
        <w:rPr>
          <w:vertAlign w:val="subscript"/>
        </w:rPr>
      </w:pPr>
    </w:p>
    <w:p w14:paraId="00FA851F" w14:textId="485802CC" w:rsidR="0058452C" w:rsidRPr="000C15DB" w:rsidRDefault="000C15DB" w:rsidP="000C15DB">
      <w:pPr>
        <w:tabs>
          <w:tab w:val="clear" w:pos="1134"/>
          <w:tab w:val="clear" w:pos="2268"/>
        </w:tabs>
        <w:spacing w:line="240" w:lineRule="auto"/>
        <w:jc w:val="both"/>
      </w:pPr>
      <w:r>
        <w:t>Das Abtriebsrad soll mit einer Pressverbindung auf der Abtriebswelle befestigt werden.</w:t>
      </w:r>
    </w:p>
    <w:p w14:paraId="38768D5D" w14:textId="0952A5D8" w:rsidR="00E308B7" w:rsidRDefault="000C15DB" w:rsidP="00EA0D28">
      <w:pPr>
        <w:pStyle w:val="berschrift3"/>
      </w:pPr>
      <w:bookmarkStart w:id="18" w:name="_Toc30503713"/>
      <w:r>
        <w:t xml:space="preserve"> Thermische </w:t>
      </w:r>
      <w:r w:rsidR="00E308B7">
        <w:t>Pressverbindung des Abtriebsrades</w:t>
      </w:r>
      <w:bookmarkEnd w:id="18"/>
      <w:r w:rsidR="00BA0EBE">
        <w:t xml:space="preserve"> </w:t>
      </w:r>
    </w:p>
    <w:p w14:paraId="6E2129EF" w14:textId="01A10D65" w:rsidR="000C15DB" w:rsidRDefault="000C15DB" w:rsidP="00A93844">
      <w:pPr>
        <w:jc w:val="both"/>
      </w:pPr>
      <w:r>
        <w:t xml:space="preserve">Zunächst soll ein thermischer Pressverband für die Verbindung zwischen Welle und Großrad ausgelegt werden. Als Berechnungsgrundlage dienen die Formeln nach ME Decker [2], </w:t>
      </w:r>
      <w:r w:rsidRPr="000C15DB">
        <w:rPr>
          <w:color w:val="FF0000"/>
        </w:rPr>
        <w:t>(9.1) bis (9.</w:t>
      </w:r>
      <w:r w:rsidR="00C40E64">
        <w:rPr>
          <w:color w:val="FF0000"/>
        </w:rPr>
        <w:t>35</w:t>
      </w:r>
      <w:r w:rsidRPr="000C15DB">
        <w:rPr>
          <w:color w:val="FF0000"/>
        </w:rPr>
        <w:t>)</w:t>
      </w:r>
      <w:r>
        <w:rPr>
          <w:color w:val="FF0000"/>
        </w:rPr>
        <w:t>, die auf dem zugehörigen Excel-Blatt des Verlages verwendet werden.</w:t>
      </w:r>
      <w:r w:rsidR="00A93844">
        <w:rPr>
          <w:color w:val="FF0000"/>
        </w:rPr>
        <w:t xml:space="preserve"> </w:t>
      </w:r>
      <w:r w:rsidRPr="00A93844">
        <w:t>Zur Berech</w:t>
      </w:r>
      <w:r w:rsidR="00A93844" w:rsidRPr="00A93844">
        <w:t>n</w:t>
      </w:r>
      <w:r w:rsidRPr="00A93844">
        <w:t xml:space="preserve">ung des </w:t>
      </w:r>
      <w:r w:rsidR="00601910">
        <w:t>Quer</w:t>
      </w:r>
      <w:r w:rsidRPr="00A93844">
        <w:t>pressverbandes muss das Rad in 4 Bereiche mit unterschiedlichen Außen</w:t>
      </w:r>
      <w:r w:rsidR="00643F58" w:rsidRPr="00A93844">
        <w:t>d</w:t>
      </w:r>
      <w:r w:rsidRPr="00A93844">
        <w:t>urchmessern unterteilt werden.</w:t>
      </w:r>
      <w:r w:rsidR="00A93844" w:rsidRPr="00A93844">
        <w:t xml:space="preserve"> Für die konisch verlaufenden Bereiche wird der Mittelwert des Durchmessers dieses Bereiches verwendet. </w:t>
      </w:r>
      <w:r w:rsidRPr="00A93844">
        <w:t xml:space="preserve"> </w:t>
      </w:r>
      <w:r w:rsidR="00A93844" w:rsidRPr="00A93844">
        <w:t xml:space="preserve">Die Herausforderung dabei ist, dass alle vier Bereiche in derselben Übermaßpassung gefertigt werden sollen. </w:t>
      </w:r>
      <w:r w:rsidR="00A93844">
        <w:t>Deshalb wird ein Vorgehen in umgekehrter Reihenfolge gewählt: Für eine gängiges Übermaß wird nachgerechnet, dass die Haftkraft ausreicht und gleichzeitig die zulässige Werkstoffbelastung nicht überschritten wird.</w:t>
      </w:r>
      <w:r w:rsidR="00A93844" w:rsidRPr="00A93844">
        <w:t xml:space="preserve"> </w:t>
      </w:r>
      <w:r w:rsidR="00C16803">
        <w:t xml:space="preserve">Diese Passung ist zunächst </w:t>
      </w:r>
      <w:r w:rsidR="00C16803">
        <w:rPr>
          <w:szCs w:val="24"/>
        </w:rPr>
        <w:t xml:space="preserve">H7 / x6. </w:t>
      </w:r>
      <w:r w:rsidRPr="00A93844">
        <w:t>Zur bess</w:t>
      </w:r>
      <w:r w:rsidR="00A93844" w:rsidRPr="00A93844">
        <w:t>eren Übersichtlichkeit sollen die Bereiche mit den zugehörigen Geometrierech</w:t>
      </w:r>
      <w:r w:rsidR="00A93844">
        <w:t>n</w:t>
      </w:r>
      <w:r w:rsidR="00A93844" w:rsidRPr="00A93844">
        <w:t>ungen hier kurz dargestellt werden</w:t>
      </w:r>
      <w:r w:rsidR="00A93844">
        <w:t>. Die Protokolle der Excel-Berechnungen sind im Anhang und im Original auf der beiliegenden CD zu finden.</w:t>
      </w:r>
    </w:p>
    <w:p w14:paraId="1511A23B" w14:textId="60897B50" w:rsidR="00142A6B" w:rsidRPr="000C15DB" w:rsidRDefault="00142A6B" w:rsidP="00A93844">
      <w:pPr>
        <w:jc w:val="both"/>
      </w:pPr>
      <w:r>
        <w:t>Die beiden Abstandshalterabsätze tragen nicht zur Tragfähigkeit bei und werden deshalb nicht berücksichtigt. An ihnen ist die Einführschräge von 15° angebracht, weswegen sie nicht von den folgenden Bereichen angezogen werden muss.</w:t>
      </w:r>
    </w:p>
    <w:p w14:paraId="79353C9C" w14:textId="4AAC94F6" w:rsidR="00BA0EBE" w:rsidRPr="00BA0EBE" w:rsidRDefault="00BA0EBE" w:rsidP="004910EB">
      <w:pPr>
        <w:rPr>
          <w:b/>
        </w:rPr>
      </w:pPr>
      <w:r w:rsidRPr="00BA0EBE">
        <w:rPr>
          <w:b/>
        </w:rPr>
        <w:lastRenderedPageBreak/>
        <w:t xml:space="preserve">Aufteilung der Pressverbindung (Großrad auf Abtriebswelle) in vier Bereiche: </w:t>
      </w:r>
    </w:p>
    <w:p w14:paraId="47466BC2" w14:textId="2D643AEC" w:rsidR="004832E8" w:rsidRPr="00376899" w:rsidRDefault="004832E8" w:rsidP="004910EB">
      <w:pPr>
        <w:rPr>
          <w:b/>
          <w:i/>
        </w:rPr>
      </w:pPr>
      <w:r w:rsidRPr="00376899">
        <w:rPr>
          <w:b/>
          <w:i/>
        </w:rPr>
        <w:t>Bereich 1</w:t>
      </w:r>
    </w:p>
    <w:p w14:paraId="6E7DF6B5" w14:textId="77777777" w:rsidR="00142A6B" w:rsidRDefault="004832E8" w:rsidP="00142A6B">
      <w:pPr>
        <w:keepNext/>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C3F333C" w14:textId="47DC364C" w:rsidR="004832E8" w:rsidRDefault="00142A6B" w:rsidP="00142A6B">
      <w:pPr>
        <w:pStyle w:val="Beschriftung"/>
        <w:jc w:val="center"/>
      </w:pPr>
      <w:bookmarkStart w:id="19" w:name="_Toc33517520"/>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3</w:t>
      </w:r>
      <w:r w:rsidR="00311343">
        <w:rPr>
          <w:noProof/>
        </w:rPr>
        <w:fldChar w:fldCharType="end"/>
      </w:r>
      <w:r>
        <w:t>: Querpressverband Bereich 1</w:t>
      </w:r>
      <w:bookmarkEnd w:id="19"/>
    </w:p>
    <w:p w14:paraId="45F8DE91" w14:textId="35DD3422" w:rsidR="00947C6D" w:rsidRDefault="00947C6D" w:rsidP="00947C6D">
      <w:r>
        <w:t>Außendurchmesser des Außenteils:</w:t>
      </w:r>
    </w:p>
    <w:p w14:paraId="7FB8A44E" w14:textId="3B0FC138" w:rsidR="00947C6D" w:rsidRPr="00A93844" w:rsidRDefault="00E11549" w:rsidP="00947C6D">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A93844">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00DBA79A" w:rsidR="00947C6D" w:rsidRDefault="006105FF" w:rsidP="004910EB">
      <w:r>
        <w:t>Damit ergibt sich mit Hilfe des Excel-Blattes (09-pressv10.xls; Decker) eine kleinste Haftkraft von F</w:t>
      </w:r>
      <w:r>
        <w:rPr>
          <w:vertAlign w:val="subscript"/>
        </w:rPr>
        <w:t>FK</w:t>
      </w:r>
      <w:r w:rsidR="00A93844">
        <w:rPr>
          <w:vertAlign w:val="subscript"/>
        </w:rPr>
        <w:t>1</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E11549" w:rsidP="00A93844">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A93844">
      <w:r>
        <w:t>l</w:t>
      </w:r>
      <w:r>
        <w:rPr>
          <w:vertAlign w:val="subscript"/>
        </w:rPr>
        <w:t xml:space="preserve">F2 </w:t>
      </w:r>
      <w:r>
        <w:t>= 30 mm</w:t>
      </w:r>
    </w:p>
    <w:p w14:paraId="7AF68C8C" w14:textId="77777777" w:rsidR="006D594E" w:rsidRPr="00376899" w:rsidRDefault="006D594E" w:rsidP="00376899">
      <w:pPr>
        <w:jc w:val="center"/>
      </w:pPr>
    </w:p>
    <w:p w14:paraId="4F0C796C" w14:textId="05B97B57" w:rsidR="006105FF" w:rsidRDefault="006105FF" w:rsidP="006105FF">
      <w:r>
        <w:lastRenderedPageBreak/>
        <w:t>Damit ergibt sich mit Hilfe des Excel-Blattes (09-pressv10.xls; Decker) eine kleinste Haftkraft von F</w:t>
      </w:r>
      <w:r>
        <w:rPr>
          <w:vertAlign w:val="subscript"/>
        </w:rPr>
        <w:t>FK</w:t>
      </w:r>
      <w:r w:rsidR="00A93844">
        <w:rPr>
          <w:vertAlign w:val="subscript"/>
        </w:rPr>
        <w:t>2</w:t>
      </w:r>
      <w:r>
        <w:t xml:space="preserve"> = 515664 N.</w:t>
      </w:r>
    </w:p>
    <w:p w14:paraId="4AF1E398" w14:textId="08154BFB" w:rsidR="00BA0EBE" w:rsidRPr="00376899" w:rsidRDefault="00BA0EBE" w:rsidP="004910EB">
      <w:pPr>
        <w:rPr>
          <w:b/>
          <w:i/>
        </w:rPr>
      </w:pPr>
      <w:r w:rsidRPr="00376899">
        <w:rPr>
          <w:b/>
          <w:i/>
        </w:rPr>
        <w:t>Bereich 3</w:t>
      </w:r>
    </w:p>
    <w:p w14:paraId="3C39B907" w14:textId="77777777" w:rsidR="00142A6B" w:rsidRDefault="00722147" w:rsidP="00142A6B">
      <w:pPr>
        <w:keepNext/>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48289606" w14:textId="3ACD0228" w:rsidR="00722147" w:rsidRDefault="00142A6B" w:rsidP="00142A6B">
      <w:pPr>
        <w:pStyle w:val="Beschriftung"/>
        <w:jc w:val="center"/>
      </w:pPr>
      <w:bookmarkStart w:id="20" w:name="_Toc33517521"/>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4</w:t>
      </w:r>
      <w:r w:rsidR="00311343">
        <w:rPr>
          <w:noProof/>
        </w:rPr>
        <w:fldChar w:fldCharType="end"/>
      </w:r>
      <w:r>
        <w:t xml:space="preserve">: </w:t>
      </w:r>
      <w:r w:rsidRPr="00B21584">
        <w:t>Querpressverband Bereich</w:t>
      </w:r>
      <w:r>
        <w:t xml:space="preserve"> 3</w:t>
      </w:r>
      <w:bookmarkEnd w:id="20"/>
    </w:p>
    <w:p w14:paraId="2296D18B" w14:textId="77777777" w:rsidR="00376899" w:rsidRDefault="00376899" w:rsidP="00376899">
      <w:r>
        <w:t>Außendurchmesser des Außenteils:</w:t>
      </w:r>
    </w:p>
    <w:p w14:paraId="0EF197F7" w14:textId="23F0CB04" w:rsidR="00376899" w:rsidRPr="00A93844" w:rsidRDefault="00E11549" w:rsidP="00376899">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A93844">
      <w:r>
        <w:t>l</w:t>
      </w:r>
      <w:r>
        <w:rPr>
          <w:vertAlign w:val="subscript"/>
        </w:rPr>
        <w:t xml:space="preserve">F3 </w:t>
      </w:r>
      <w:r>
        <w:t>= 22,5 mm</w:t>
      </w:r>
    </w:p>
    <w:p w14:paraId="16B9F990" w14:textId="77777777" w:rsidR="006D594E" w:rsidRDefault="006D594E" w:rsidP="00376899">
      <w:pPr>
        <w:jc w:val="center"/>
      </w:pPr>
    </w:p>
    <w:p w14:paraId="37D8BD0E" w14:textId="37BD7B85" w:rsidR="006105FF" w:rsidRDefault="006105FF" w:rsidP="006105FF">
      <w:r>
        <w:t>Damit ergibt sich mit Hilfe des Excel-Blattes (09-pressv10.xls; Decker) eine kleinste Haftkraft von F</w:t>
      </w:r>
      <w:r>
        <w:rPr>
          <w:vertAlign w:val="subscript"/>
        </w:rPr>
        <w:t>FK</w:t>
      </w:r>
      <w:r w:rsidR="00A93844">
        <w:rPr>
          <w:vertAlign w:val="subscript"/>
        </w:rPr>
        <w:t>3</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1231D906" w14:textId="77777777" w:rsidR="00142A6B" w:rsidRDefault="00AB26CD" w:rsidP="00142A6B">
      <w:pPr>
        <w:keepNext/>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4D82DF6B" w14:textId="6AB5F4B0" w:rsidR="00BA0EBE" w:rsidRDefault="00142A6B" w:rsidP="00142A6B">
      <w:pPr>
        <w:pStyle w:val="Beschriftung"/>
        <w:jc w:val="center"/>
      </w:pPr>
      <w:bookmarkStart w:id="21" w:name="_Toc33517522"/>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5</w:t>
      </w:r>
      <w:r w:rsidR="00311343">
        <w:rPr>
          <w:noProof/>
        </w:rPr>
        <w:fldChar w:fldCharType="end"/>
      </w:r>
      <w:r>
        <w:t xml:space="preserve">: </w:t>
      </w:r>
      <w:r w:rsidRPr="00423482">
        <w:t>Querpressverband Bereich</w:t>
      </w:r>
      <w:r>
        <w:t xml:space="preserve"> 5</w:t>
      </w:r>
      <w:bookmarkEnd w:id="21"/>
    </w:p>
    <w:p w14:paraId="2102CE41" w14:textId="77777777" w:rsidR="0058452C" w:rsidRDefault="0058452C" w:rsidP="0058452C">
      <w:r>
        <w:t>Außendurchmesser des Außenteils:</w:t>
      </w:r>
    </w:p>
    <w:p w14:paraId="03AF497E" w14:textId="0052770C" w:rsidR="0058452C" w:rsidRPr="00A93844" w:rsidRDefault="00E11549" w:rsidP="0058452C">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A93844">
      <w:r>
        <w:t>l</w:t>
      </w:r>
      <w:r>
        <w:rPr>
          <w:vertAlign w:val="subscript"/>
        </w:rPr>
        <w:t xml:space="preserve">F4 </w:t>
      </w:r>
      <w:r>
        <w:t>= 40 mm</w:t>
      </w:r>
    </w:p>
    <w:p w14:paraId="17587FAB" w14:textId="77777777" w:rsidR="006D594E" w:rsidRDefault="006D594E" w:rsidP="0058452C">
      <w:pPr>
        <w:jc w:val="center"/>
      </w:pPr>
    </w:p>
    <w:p w14:paraId="7DEA4E88" w14:textId="7B386427" w:rsidR="006105FF" w:rsidRDefault="006105FF" w:rsidP="006105FF">
      <w:r>
        <w:t>Damit ergibt sich mit Hilfe des Excel-Blattes (09-pressv10.xls; Decker) eine kleinste Haftkraft von F</w:t>
      </w:r>
      <w:r>
        <w:rPr>
          <w:vertAlign w:val="subscript"/>
        </w:rPr>
        <w:t>FK</w:t>
      </w:r>
      <w:r w:rsidR="00A93844">
        <w:rPr>
          <w:vertAlign w:val="subscript"/>
        </w:rPr>
        <w:t>4</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01726445" w:rsidR="00255521" w:rsidRPr="00A62992" w:rsidRDefault="00E11549"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N=1 164 296 N</m:t>
          </m:r>
        </m:oMath>
      </m:oMathPara>
    </w:p>
    <w:p w14:paraId="0FE40D30" w14:textId="2714A826" w:rsidR="001F4EA2" w:rsidRDefault="00A93844" w:rsidP="00A93844">
      <w:pPr>
        <w:tabs>
          <w:tab w:val="clear" w:pos="1134"/>
          <w:tab w:val="clear" w:pos="2268"/>
        </w:tabs>
        <w:jc w:val="both"/>
      </w:pPr>
      <w:r>
        <w:lastRenderedPageBreak/>
        <w:t>Die Belastung der Pressverbindung ist die Umfangskraft aus der Verzahnung sowie die induzierte Axialkraft, die als Längskraft auf die Verbindung wirkt. Im Fall eines zweipoligen Kurzschlusses soll die Kleinst-Haftkraft immer noch größer sein als die benötigte Haftkraft.</w:t>
      </w:r>
      <w:r w:rsidR="00407C80">
        <w:t xml:space="preserve"> Die Haftsicherheit von 2 soll im Normalbetrieb unter allen Umständen eingehalten werden.</w:t>
      </w:r>
    </w:p>
    <w:p w14:paraId="21B96C45" w14:textId="5E836F27" w:rsidR="00062E49" w:rsidRPr="00407C80" w:rsidRDefault="001F4EA2" w:rsidP="004910EB">
      <w:pPr>
        <w:rPr>
          <w:b/>
        </w:rPr>
      </w:pPr>
      <w:r w:rsidRPr="001F4EA2">
        <w:rPr>
          <w:b/>
        </w:rPr>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E11549"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E11549"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2A752638" w:rsidR="00ED6251" w:rsidRPr="00ED6251" w:rsidRDefault="00E11549"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M</m:t>
                              </m:r>
                            </m:e>
                            <m:sub>
                              <m:r>
                                <w:rPr>
                                  <w:rFonts w:ascii="Cambria Math" w:hAnsi="Cambria Math" w:cs="Arial"/>
                                  <w:color w:val="222222"/>
                                  <w:szCs w:val="24"/>
                                </w:rPr>
                                <m:t>Abtrieb, im Kurzschlussfall</m:t>
                              </m:r>
                            </m:sub>
                          </m:sSub>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0816F6F5" w:rsidR="00ED6251" w:rsidRPr="000E4F1D" w:rsidRDefault="00ED6251"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54000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41900N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656D06BD"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998 913 N</m:t>
          </m:r>
        </m:oMath>
      </m:oMathPara>
    </w:p>
    <w:p w14:paraId="27C248D3" w14:textId="63708DC2" w:rsidR="000E4F1D" w:rsidRDefault="000E4F1D" w:rsidP="004910EB">
      <w:pPr>
        <w:rPr>
          <w:i/>
          <w:szCs w:val="24"/>
        </w:rPr>
      </w:pPr>
    </w:p>
    <w:p w14:paraId="6FFB33C6" w14:textId="22A8757A" w:rsidR="000E4F1D" w:rsidRDefault="000E4F1D" w:rsidP="004910EB">
      <w:pPr>
        <w:rPr>
          <w:szCs w:val="24"/>
        </w:rPr>
      </w:pPr>
      <w:r>
        <w:rPr>
          <w:szCs w:val="24"/>
        </w:rPr>
        <w:t>Somit ist die größte zu übertragende Betriebskraft an den Fügeflächen mit einer erforderlichen Haftsicherheit von S</w:t>
      </w:r>
      <w:r>
        <w:rPr>
          <w:szCs w:val="24"/>
          <w:vertAlign w:val="subscript"/>
        </w:rPr>
        <w:t>H</w:t>
      </w:r>
      <w:r>
        <w:rPr>
          <w:szCs w:val="24"/>
        </w:rPr>
        <w:t xml:space="preserve"> = 2 kleiner als die vorhandene Haftkraft</w:t>
      </w:r>
      <w:r w:rsidR="00C16803">
        <w:rPr>
          <w:szCs w:val="24"/>
        </w:rPr>
        <w:t>, auch im Kurzschlussfall</w:t>
      </w:r>
      <w:r>
        <w:rPr>
          <w:szCs w:val="24"/>
        </w:rPr>
        <w:t xml:space="preserve">. </w:t>
      </w:r>
    </w:p>
    <w:p w14:paraId="0B98B5A1"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73B84638" w:rsidR="003A4BFA" w:rsidRDefault="003A4BFA" w:rsidP="004910EB">
      <w:pPr>
        <w:rPr>
          <w:szCs w:val="24"/>
        </w:rPr>
      </w:pPr>
      <w:r>
        <w:rPr>
          <w:szCs w:val="24"/>
        </w:rPr>
        <w:t>Um die erforderliche Fügetemperatur zu berechnen wurde die Formel (9.35) aus ME Decker</w:t>
      </w:r>
      <w:r w:rsidR="00C16803">
        <w:rPr>
          <w:szCs w:val="24"/>
        </w:rPr>
        <w:t xml:space="preserve"> [2]</w:t>
      </w:r>
      <w:r>
        <w:rPr>
          <w:szCs w:val="24"/>
        </w:rPr>
        <w:t xml:space="preserve"> verwendet: </w:t>
      </w:r>
    </w:p>
    <w:p w14:paraId="24B63FC0" w14:textId="492B23DC" w:rsidR="003A4BFA" w:rsidRPr="00C16803" w:rsidRDefault="00E11549"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Pr="00C16803" w:rsidRDefault="00E11549"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C16803" w:rsidRDefault="00E11549"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Großrad bis auf max. 190°C erhitzt werden darf, ist eine Kühlung der Welle </w:t>
      </w:r>
      <w:r w:rsidR="006A452A">
        <w:rPr>
          <w:szCs w:val="24"/>
        </w:rPr>
        <w:t xml:space="preserve">notwendig. </w:t>
      </w:r>
    </w:p>
    <w:p w14:paraId="63381E1B" w14:textId="5150235B" w:rsidR="006A452A" w:rsidRPr="00C16803" w:rsidRDefault="006A452A" w:rsidP="004910EB">
      <w:pPr>
        <w:rPr>
          <w:szCs w:val="24"/>
        </w:rPr>
      </w:pPr>
      <m:oMathPara>
        <m:oMathParaPr>
          <m:jc m:val="left"/>
        </m:oMathParaPr>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3DFD597A" w:rsidR="00734457" w:rsidRDefault="00734457" w:rsidP="00734457">
      <w:pPr>
        <w:rPr>
          <w:szCs w:val="24"/>
        </w:rPr>
      </w:pPr>
      <w:bookmarkStart w:id="22" w:name="_Toc30503714"/>
      <w:r>
        <w:rPr>
          <w:szCs w:val="24"/>
        </w:rPr>
        <w:t xml:space="preserve">Da diese Abkühlungstemperatur </w:t>
      </w:r>
      <w:r w:rsidR="00C16803">
        <w:rPr>
          <w:szCs w:val="24"/>
        </w:rPr>
        <w:t xml:space="preserve">schon mit Trockeneis </w:t>
      </w:r>
      <w:r>
        <w:rPr>
          <w:szCs w:val="24"/>
        </w:rPr>
        <w:t xml:space="preserve">machbar ist, </w:t>
      </w:r>
      <w:r w:rsidR="00C16803">
        <w:rPr>
          <w:szCs w:val="24"/>
        </w:rPr>
        <w:t xml:space="preserve">könnte eine thermische Pressverbindung vorgesehen werden. Allerdings </w:t>
      </w:r>
      <w:r>
        <w:rPr>
          <w:szCs w:val="24"/>
        </w:rPr>
        <w:t>ist e</w:t>
      </w:r>
      <w:r w:rsidR="00C16803">
        <w:rPr>
          <w:szCs w:val="24"/>
        </w:rPr>
        <w:t xml:space="preserve">in kegeliger Ölpressverband </w:t>
      </w:r>
      <w:r>
        <w:rPr>
          <w:szCs w:val="24"/>
        </w:rPr>
        <w:t>sinnvoll, um eine einfache Demontage zu gewährleisten.</w:t>
      </w:r>
    </w:p>
    <w:p w14:paraId="4DD4E616" w14:textId="71517BED" w:rsidR="00734457" w:rsidRDefault="00C16803" w:rsidP="00C16803">
      <w:pPr>
        <w:pStyle w:val="berschrift3"/>
      </w:pPr>
      <w:r>
        <w:t>Öl-Kegelpressverband des Abtriebsrades</w:t>
      </w:r>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/2 schräg zur Horizontalen steht. Für l</w:t>
      </w:r>
      <w:r>
        <w:rPr>
          <w:szCs w:val="24"/>
          <w:vertAlign w:val="subscript"/>
        </w:rPr>
        <w:t xml:space="preserve">F </w:t>
      </w:r>
      <w:r>
        <w:rPr>
          <w:szCs w:val="24"/>
        </w:rPr>
        <w:t>muss also l</w:t>
      </w:r>
      <w:r>
        <w:rPr>
          <w:szCs w:val="24"/>
          <w:vertAlign w:val="subscript"/>
        </w:rPr>
        <w:t>F</w:t>
      </w:r>
      <w:r>
        <w:rPr>
          <w:szCs w:val="24"/>
        </w:rPr>
        <w:t>/cos(</w:t>
      </w:r>
      <w:r>
        <w:rPr>
          <w:rFonts w:cs="Arial"/>
          <w:szCs w:val="24"/>
        </w:rPr>
        <w:t>α</w:t>
      </w:r>
      <w:r>
        <w:rPr>
          <w:szCs w:val="24"/>
        </w:rPr>
        <w:t>/2) eingesetzt werden. Die Ölnut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52CFB39" w14:textId="77777777" w:rsidR="00142A6B" w:rsidRDefault="00142A6B" w:rsidP="00142A6B">
      <w:pPr>
        <w:keepNext/>
      </w:pPr>
      <w:r>
        <w:rPr>
          <w:noProof/>
        </w:rPr>
        <w:lastRenderedPageBreak/>
        <w:drawing>
          <wp:inline distT="0" distB="0" distL="0" distR="0" wp14:anchorId="108D14D1" wp14:editId="0F645CBC">
            <wp:extent cx="3371850" cy="3467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467100"/>
                    </a:xfrm>
                    <a:prstGeom prst="rect">
                      <a:avLst/>
                    </a:prstGeom>
                  </pic:spPr>
                </pic:pic>
              </a:graphicData>
            </a:graphic>
          </wp:inline>
        </w:drawing>
      </w:r>
    </w:p>
    <w:p w14:paraId="43D27918" w14:textId="3C4A566D" w:rsidR="00734457" w:rsidRDefault="00142A6B" w:rsidP="00142A6B">
      <w:pPr>
        <w:pStyle w:val="Beschriftung"/>
        <w:rPr>
          <w:szCs w:val="24"/>
        </w:rPr>
      </w:pPr>
      <w:bookmarkStart w:id="23" w:name="_Toc33517523"/>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6</w:t>
      </w:r>
      <w:r w:rsidR="00311343">
        <w:rPr>
          <w:noProof/>
        </w:rPr>
        <w:fldChar w:fldCharType="end"/>
      </w:r>
      <w:r>
        <w:t>: Kegelverhältnis</w:t>
      </w:r>
      <w:bookmarkEnd w:id="23"/>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142A6B" w:rsidRDefault="00734457" w:rsidP="00734457">
      <w:pPr>
        <w:rPr>
          <w:szCs w:val="24"/>
        </w:rPr>
      </w:pPr>
      <m:oMathPara>
        <m:oMath>
          <m:r>
            <w:rPr>
              <w:rFonts w:ascii="Cambria Math" w:hAnsi="Cambria Math"/>
              <w:szCs w:val="24"/>
            </w:rPr>
            <m:t>α=1,145877395°</m:t>
          </m:r>
        </m:oMath>
      </m:oMathPara>
    </w:p>
    <w:p w14:paraId="05F6B50D" w14:textId="76970145" w:rsidR="00142A6B" w:rsidRPr="00653D58" w:rsidRDefault="00142A6B" w:rsidP="00734457">
      <w:pPr>
        <w:rPr>
          <w:szCs w:val="24"/>
        </w:rPr>
      </w:pPr>
      <w:r>
        <w:rPr>
          <w:szCs w:val="24"/>
        </w:rPr>
        <w:t>Die Berechnung wurde wieder mit dem Berechnungsblatt von Decker durchgeführt (siehe Anhang und auf der CD). Zum Vergleich der beiden Pressvarianten soll folgende Tabelle dienen:</w:t>
      </w:r>
    </w:p>
    <w:p w14:paraId="34E13FA4" w14:textId="44073DFF" w:rsidR="00185AC2" w:rsidRDefault="00185AC2" w:rsidP="00185AC2">
      <w:pPr>
        <w:pStyle w:val="Beschriftung"/>
        <w:keepNext/>
      </w:pPr>
      <w:r>
        <w:t xml:space="preserve">Tabelle </w:t>
      </w:r>
      <w:r w:rsidR="00311343">
        <w:rPr>
          <w:noProof/>
        </w:rPr>
        <w:fldChar w:fldCharType="begin"/>
      </w:r>
      <w:r w:rsidR="00311343">
        <w:rPr>
          <w:noProof/>
        </w:rPr>
        <w:instrText xml:space="preserve"> SEQ Tabelle \* ARABIC </w:instrText>
      </w:r>
      <w:r w:rsidR="00311343">
        <w:rPr>
          <w:noProof/>
        </w:rPr>
        <w:fldChar w:fldCharType="separate"/>
      </w:r>
      <w:r>
        <w:rPr>
          <w:noProof/>
        </w:rPr>
        <w:t>3</w:t>
      </w:r>
      <w:r w:rsidR="00311343">
        <w:rPr>
          <w:noProof/>
        </w:rPr>
        <w:fldChar w:fldCharType="end"/>
      </w:r>
      <w:r>
        <w:t>: Vergleich der Haftkräfte für einen Querpressverband und einen Kegelpressverband</w:t>
      </w:r>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600B9E51" w:rsidR="00734457" w:rsidRDefault="00734457" w:rsidP="00E741D2">
            <w:r>
              <w:t xml:space="preserve">Fügelänge </w:t>
            </w:r>
            <w:r w:rsidR="000E43BC">
              <w:t>Quer</w:t>
            </w:r>
            <w:r>
              <w:t>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62BFEADF" w:rsidR="00734457" w:rsidRDefault="00734457" w:rsidP="00E741D2">
            <w:r>
              <w:t xml:space="preserve">Kleinste Haftkraft für </w:t>
            </w:r>
            <w:r w:rsidR="00601910">
              <w:t>Quer</w:t>
            </w:r>
            <w:r>
              <w:t>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lastRenderedPageBreak/>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24BAAC05" w:rsidR="00734457" w:rsidRDefault="00734457" w:rsidP="00601910">
      <w:pPr>
        <w:jc w:val="both"/>
        <w:rPr>
          <w:color w:val="222222"/>
          <w:szCs w:val="24"/>
        </w:rPr>
      </w:pPr>
      <w:r>
        <w:t xml:space="preserve">Die Haftkraft </w:t>
      </w:r>
      <w:r w:rsidR="000E43BC">
        <w:t xml:space="preserve">des kegeligen Ölpressverbandes sinkt trotz der </w:t>
      </w:r>
      <w:proofErr w:type="spellStart"/>
      <w:r w:rsidR="000E43BC">
        <w:t>Ölnut</w:t>
      </w:r>
      <w:proofErr w:type="spellEnd"/>
      <w:r>
        <w:t xml:space="preserve">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998 913N</m:t>
        </m:r>
      </m:oMath>
      <w:r>
        <w:rPr>
          <w:color w:val="222222"/>
          <w:szCs w:val="24"/>
        </w:rPr>
        <w:t xml:space="preserve"> zu übertragen.</w:t>
      </w:r>
    </w:p>
    <w:p w14:paraId="22C6F348" w14:textId="7BCDBF18" w:rsidR="00601910" w:rsidRPr="006C2AEA" w:rsidRDefault="00601910" w:rsidP="00601910">
      <w:pPr>
        <w:jc w:val="both"/>
      </w:pPr>
      <w:r>
        <w:t xml:space="preserve">Der </w:t>
      </w:r>
      <w:proofErr w:type="spellStart"/>
      <w:r>
        <w:t>Aufschubweg</w:t>
      </w:r>
      <w:proofErr w:type="spellEnd"/>
      <w:r>
        <w:t xml:space="preserve"> soll ca. 10 mm betragen. Bei einem Kegelverhältnis von 1:50 ergibt sich damit ein Übermaß von 10 mm/ 50=0,2 mm. Diesem Übermaß soll eine Passung zugeordnet werden. Das Zahnrad wir mit einer </w:t>
      </w:r>
      <w:r w:rsidRPr="00601910">
        <w:rPr>
          <w:b/>
        </w:rPr>
        <w:t>H7-Passung</w:t>
      </w:r>
      <w:r>
        <w:t xml:space="preserve"> gefertigt. Wird für den Kegelsitz der Welle die </w:t>
      </w:r>
      <w:r w:rsidRPr="00601910">
        <w:rPr>
          <w:b/>
        </w:rPr>
        <w:t>Passung y7</w:t>
      </w:r>
      <w:r>
        <w:t xml:space="preserve"> gewählt, so ergibt sich ein minimales Übermaß von </w:t>
      </w:r>
      <w:r w:rsidRPr="00601910">
        <w:t>0</w:t>
      </w:r>
      <w:r>
        <w:t>,</w:t>
      </w:r>
      <w:r w:rsidRPr="00601910">
        <w:t>179</w:t>
      </w:r>
      <w:r>
        <w:t xml:space="preserve"> mm und ein maximales Übermaß von 0,249 mm. Der </w:t>
      </w:r>
      <w:proofErr w:type="spellStart"/>
      <w:r>
        <w:t>Aufschubweg</w:t>
      </w:r>
      <w:proofErr w:type="spellEnd"/>
      <w:r>
        <w:t xml:space="preserve"> liegt damit zwischen 8,95 mm und 12,45 mm.</w:t>
      </w:r>
    </w:p>
    <w:p w14:paraId="5D71410B" w14:textId="07BF5655" w:rsidR="00E308B7" w:rsidRDefault="00E308B7" w:rsidP="00E741D2">
      <w:pPr>
        <w:pStyle w:val="berschrift1"/>
      </w:pPr>
      <w:r w:rsidRPr="00E741D2">
        <w:lastRenderedPageBreak/>
        <w:t>Lager</w:t>
      </w:r>
      <w:bookmarkEnd w:id="22"/>
    </w:p>
    <w:p w14:paraId="171D96DC" w14:textId="05495E3B" w:rsidR="00757E7F" w:rsidRPr="00757E7F" w:rsidRDefault="00AE79A0" w:rsidP="00757E7F">
      <w:r>
        <w:t>Die Lager müssen nicht nur die radialen Kräfte aus der Rotation der Wellen aufnehmen, sondern auch die durch die Verzahnung induzierten Axialkräfte.</w:t>
      </w:r>
    </w:p>
    <w:p w14:paraId="525FB732" w14:textId="1A8B9F6E" w:rsidR="00A13B56" w:rsidRDefault="006D02AA" w:rsidP="00E741D2">
      <w:pPr>
        <w:pStyle w:val="berschrift2"/>
      </w:pPr>
      <w:r>
        <w:t>Lager</w:t>
      </w:r>
      <w:r w:rsidR="00E741D2">
        <w:t>kraft</w:t>
      </w:r>
      <w:r>
        <w:t>berechnung</w:t>
      </w:r>
    </w:p>
    <w:p w14:paraId="796FFA3A" w14:textId="5348153B" w:rsidR="00601910" w:rsidRPr="00601910" w:rsidRDefault="00601910" w:rsidP="00EC69E0">
      <w:pPr>
        <w:jc w:val="both"/>
      </w:pPr>
      <w:r>
        <w:t xml:space="preserve">Es sollen nur die Antriebslager durchgerechnet werden, da die </w:t>
      </w:r>
      <w:proofErr w:type="spellStart"/>
      <w:r w:rsidR="00EC69E0">
        <w:t>Abtriebslager</w:t>
      </w:r>
      <w:proofErr w:type="spellEnd"/>
      <w:r w:rsidR="00EC69E0">
        <w:t xml:space="preserve"> aufgrund ihres großen Durchmessers und der im Vergleich zum Ritzel sehr viel niedrigeren Drehzahl nicht gefährdet sind. </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6AFC5481" w14:textId="1D16E8E5" w:rsidR="006D02AA" w:rsidRPr="00577387" w:rsidRDefault="00577387" w:rsidP="00A13B56">
      <w:r>
        <w:t xml:space="preserve">Zusätzliche Kraft aus der Bogenzahnkupplung: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05EF0193" w:rsidR="00577387" w:rsidRDefault="00577387" w:rsidP="00577387">
      <w:pPr>
        <w:pStyle w:val="Beschriftung"/>
      </w:pPr>
      <w:bookmarkStart w:id="24" w:name="_Toc33517524"/>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0E43BC">
        <w:rPr>
          <w:noProof/>
        </w:rPr>
        <w:t>7</w:t>
      </w:r>
      <w:r w:rsidR="00580F85">
        <w:rPr>
          <w:noProof/>
        </w:rPr>
        <w:fldChar w:fldCharType="end"/>
      </w:r>
      <w:r>
        <w:t xml:space="preserve">: Kräfte </w:t>
      </w:r>
      <w:r w:rsidR="00EA0D28">
        <w:t xml:space="preserve">in Radialrichtung </w:t>
      </w:r>
      <w:r>
        <w:t>an der Antriebswelle</w:t>
      </w:r>
      <w:bookmarkEnd w:id="24"/>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E11549"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28ED9B02" w:rsidR="008D6044" w:rsidRPr="008D6044" w:rsidRDefault="00E11549"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6,5 kN∙94,5 mm+1,5 kN∙242 mm</m:t>
                  </m:r>
                </m:e>
              </m:d>
            </m:num>
            <m:den>
              <m:d>
                <m:dPr>
                  <m:ctrlPr>
                    <w:rPr>
                      <w:rFonts w:ascii="Cambria Math" w:hAnsi="Cambria Math"/>
                      <w:i/>
                    </w:rPr>
                  </m:ctrlPr>
                </m:dPr>
                <m:e>
                  <m:r>
                    <w:rPr>
                      <w:rFonts w:ascii="Cambria Math" w:hAnsi="Cambria Math"/>
                    </w:rPr>
                    <m:t>170,5 mm</m:t>
                  </m:r>
                </m:e>
              </m:d>
            </m:den>
          </m:f>
        </m:oMath>
      </m:oMathPara>
    </w:p>
    <w:p w14:paraId="74689C22" w14:textId="15413838" w:rsidR="00577387" w:rsidRPr="004534E4" w:rsidRDefault="00E11549"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Ri,radial</m:t>
              </m:r>
            </m:sub>
          </m:sSub>
          <m:r>
            <w:rPr>
              <w:rFonts w:ascii="Cambria Math" w:hAnsi="Cambria Math"/>
              <w:highlight w:val="yellow"/>
            </w:rPr>
            <m:t>=5,7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E11549"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37ADE99B" w:rsidR="008D6044" w:rsidRPr="008D6044" w:rsidRDefault="00E11549"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
            <w:rPr>
              <w:rFonts w:ascii="Cambria Math" w:hAnsi="Cambria Math"/>
            </w:rPr>
            <m:t>6,5</m:t>
          </m:r>
          <m:r>
            <w:rPr>
              <w:rFonts w:ascii="Cambria Math" w:hAnsi="Cambria Math"/>
            </w:rPr>
            <m:t xml:space="preserve"> kN+1,5 kN-5,</m:t>
          </m:r>
          <m:r>
            <w:rPr>
              <w:rFonts w:ascii="Cambria Math" w:hAnsi="Cambria Math"/>
            </w:rPr>
            <m:t>7</m:t>
          </m:r>
          <m:r>
            <w:rPr>
              <w:rFonts w:ascii="Cambria Math" w:hAnsi="Cambria Math"/>
            </w:rPr>
            <m:t xml:space="preserve"> kN </m:t>
          </m:r>
        </m:oMath>
      </m:oMathPara>
    </w:p>
    <w:p w14:paraId="47E5BCC0" w14:textId="4515BFB8" w:rsidR="008D6044" w:rsidRPr="00EA0D28" w:rsidRDefault="00E11549"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Ra,radial</m:t>
              </m:r>
            </m:sub>
          </m:sSub>
          <m:r>
            <w:rPr>
              <w:rFonts w:ascii="Cambria Math" w:hAnsi="Cambria Math"/>
              <w:highlight w:val="yellow"/>
            </w:rPr>
            <m:t>=</m:t>
          </m:r>
          <m:r>
            <w:rPr>
              <w:rFonts w:ascii="Cambria Math" w:hAnsi="Cambria Math"/>
              <w:highlight w:val="yellow"/>
            </w:rPr>
            <m:t xml:space="preserve">2,3 </m:t>
          </m:r>
          <m:r>
            <w:rPr>
              <w:rFonts w:ascii="Cambria Math" w:hAnsi="Cambria Math"/>
              <w:highlight w:val="yellow"/>
            </w:rPr>
            <m:t>kN</m:t>
          </m:r>
        </m:oMath>
      </m:oMathPara>
    </w:p>
    <w:p w14:paraId="722F3EC7" w14:textId="19884B63" w:rsidR="008D6044" w:rsidRDefault="008D6044" w:rsidP="008D6044"/>
    <w:p w14:paraId="229BF686" w14:textId="77777777" w:rsidR="00672D1B" w:rsidRDefault="00672D1B" w:rsidP="00672D1B">
      <w:pPr>
        <w:keepNext/>
      </w:pPr>
      <w:r>
        <w:rPr>
          <w:noProof/>
        </w:rPr>
        <w:lastRenderedPageBreak/>
        <w:drawing>
          <wp:inline distT="0" distB="0" distL="0" distR="0" wp14:anchorId="32FECF45" wp14:editId="74626062">
            <wp:extent cx="5419725" cy="2828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28925"/>
                    </a:xfrm>
                    <a:prstGeom prst="rect">
                      <a:avLst/>
                    </a:prstGeom>
                  </pic:spPr>
                </pic:pic>
              </a:graphicData>
            </a:graphic>
          </wp:inline>
        </w:drawing>
      </w:r>
    </w:p>
    <w:p w14:paraId="1F86909C" w14:textId="63A115E4" w:rsidR="00D05ADD" w:rsidRDefault="00672D1B" w:rsidP="00672D1B">
      <w:pPr>
        <w:pStyle w:val="Beschriftung"/>
      </w:pPr>
      <w:bookmarkStart w:id="25" w:name="_Toc33517525"/>
      <w:r>
        <w:t xml:space="preserve">Abbildung </w:t>
      </w:r>
      <w:r w:rsidR="0071256D">
        <w:rPr>
          <w:noProof/>
        </w:rPr>
        <w:fldChar w:fldCharType="begin"/>
      </w:r>
      <w:r w:rsidR="0071256D">
        <w:rPr>
          <w:noProof/>
        </w:rPr>
        <w:instrText xml:space="preserve"> SEQ Abbildung \* ARABIC </w:instrText>
      </w:r>
      <w:r w:rsidR="0071256D">
        <w:rPr>
          <w:noProof/>
        </w:rPr>
        <w:fldChar w:fldCharType="separate"/>
      </w:r>
      <w:r w:rsidR="000E43BC">
        <w:rPr>
          <w:noProof/>
        </w:rPr>
        <w:t>8</w:t>
      </w:r>
      <w:r w:rsidR="0071256D">
        <w:rPr>
          <w:noProof/>
        </w:rPr>
        <w:fldChar w:fldCharType="end"/>
      </w:r>
      <w:r>
        <w:t>: Kräfte in Tangentialrichtung</w:t>
      </w:r>
      <w:bookmarkEnd w:id="25"/>
    </w:p>
    <w:p w14:paraId="5D1F2789" w14:textId="77777777" w:rsidR="00672D1B" w:rsidRPr="004534E4" w:rsidRDefault="00672D1B" w:rsidP="00672D1B">
      <w:pPr>
        <w:rPr>
          <w:u w:val="single"/>
        </w:rPr>
      </w:pPr>
      <w:r w:rsidRPr="004534E4">
        <w:rPr>
          <w:u w:val="single"/>
        </w:rPr>
        <w:t>Momenten-Gleichgewicht um Lager Ra</w:t>
      </w:r>
    </w:p>
    <w:p w14:paraId="0F3C9049" w14:textId="05904CF8" w:rsidR="00672D1B" w:rsidRPr="008D6044" w:rsidRDefault="00E11549"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2177E802" w14:textId="5E65164F" w:rsidR="00672D1B" w:rsidRPr="008D6044" w:rsidRDefault="00E11549"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16,1 kN∙94,5 mm+1,5 kN∙242 mm</m:t>
                  </m:r>
                </m:e>
              </m:d>
            </m:num>
            <m:den>
              <m:d>
                <m:dPr>
                  <m:ctrlPr>
                    <w:rPr>
                      <w:rFonts w:ascii="Cambria Math" w:hAnsi="Cambria Math"/>
                      <w:i/>
                    </w:rPr>
                  </m:ctrlPr>
                </m:dPr>
                <m:e>
                  <m:r>
                    <w:rPr>
                      <w:rFonts w:ascii="Cambria Math" w:hAnsi="Cambria Math"/>
                    </w:rPr>
                    <m:t>170,5 mm</m:t>
                  </m:r>
                </m:e>
              </m:d>
            </m:den>
          </m:f>
        </m:oMath>
      </m:oMathPara>
    </w:p>
    <w:p w14:paraId="100C6401" w14:textId="29207B3E" w:rsidR="00672D1B" w:rsidRPr="004534E4" w:rsidRDefault="00E11549"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Ri,tangential</m:t>
              </m:r>
            </m:sub>
          </m:sSub>
          <m:r>
            <w:rPr>
              <w:rFonts w:ascii="Cambria Math" w:hAnsi="Cambria Math"/>
              <w:highlight w:val="yellow"/>
            </w:rPr>
            <m:t>=11,1 kN</m:t>
          </m:r>
        </m:oMath>
      </m:oMathPara>
    </w:p>
    <w:p w14:paraId="46653495" w14:textId="77777777" w:rsidR="00672D1B" w:rsidRPr="008D6044" w:rsidRDefault="00672D1B" w:rsidP="00672D1B"/>
    <w:p w14:paraId="339F1724" w14:textId="77777777" w:rsidR="00672D1B" w:rsidRPr="004534E4" w:rsidRDefault="00672D1B" w:rsidP="00672D1B">
      <w:pPr>
        <w:rPr>
          <w:u w:val="single"/>
        </w:rPr>
      </w:pPr>
      <w:r w:rsidRPr="004534E4">
        <w:rPr>
          <w:u w:val="single"/>
        </w:rPr>
        <w:t>Kräftegleichgewicht in vertikaler Richtung</w:t>
      </w:r>
    </w:p>
    <w:p w14:paraId="79477FD7" w14:textId="41D11923" w:rsidR="00672D1B" w:rsidRPr="008D6044" w:rsidRDefault="00E11549"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47004B0C" w14:textId="273734B3" w:rsidR="00672D1B" w:rsidRPr="008D6044" w:rsidRDefault="00E11549"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=16,1 kN+1,5 kN-11,1 kN </m:t>
          </m:r>
        </m:oMath>
      </m:oMathPara>
    </w:p>
    <w:p w14:paraId="714BF395" w14:textId="5EABFFD3" w:rsidR="00672D1B" w:rsidRPr="00EA0D28" w:rsidRDefault="00E11549" w:rsidP="00672D1B">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Ra,tangentail</m:t>
              </m:r>
            </m:sub>
          </m:sSub>
          <m:r>
            <w:rPr>
              <w:rFonts w:ascii="Cambria Math" w:hAnsi="Cambria Math"/>
              <w:highlight w:val="yellow"/>
            </w:rPr>
            <m:t>=6,5 kN</m:t>
          </m:r>
        </m:oMath>
      </m:oMathPara>
    </w:p>
    <w:p w14:paraId="09CC8E5F" w14:textId="77777777" w:rsidR="00672D1B" w:rsidRDefault="00672D1B" w:rsidP="00672D1B">
      <w:pPr>
        <w:rPr>
          <w:u w:val="single"/>
        </w:rPr>
      </w:pPr>
      <w:r w:rsidRPr="00EA0D28">
        <w:rPr>
          <w:u w:val="single"/>
        </w:rPr>
        <w:t>Das Vierpunktlager nimmt die gesamte Axialkraft auf.</w:t>
      </w:r>
    </w:p>
    <w:p w14:paraId="077E9414" w14:textId="4BE41F68" w:rsidR="00672D1B" w:rsidRPr="00EA0D28" w:rsidRDefault="00E11549"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=3,8 kN</m:t>
          </m:r>
        </m:oMath>
      </m:oMathPara>
    </w:p>
    <w:p w14:paraId="50186A90" w14:textId="77777777" w:rsidR="00672D1B" w:rsidRPr="00672D1B" w:rsidRDefault="00672D1B" w:rsidP="00672D1B"/>
    <w:p w14:paraId="0D16E453" w14:textId="42420AA9" w:rsidR="004567EF" w:rsidRDefault="00672D1B" w:rsidP="00D05ADD">
      <w:r>
        <w:t>Zusammenfassung von Radial- und Tangentialrichtung</w:t>
      </w:r>
    </w:p>
    <w:p w14:paraId="4E34EED8" w14:textId="77777777" w:rsidR="00311343" w:rsidRPr="00311343" w:rsidRDefault="00E11549" w:rsidP="00D05ADD">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Ri,radial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Ri,tangential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5,7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 kN</m:t>
                      </m:r>
                    </m:e>
                  </m:d>
                </m:e>
                <m:sup>
                  <m:r>
                    <w:rPr>
                      <w:rFonts w:ascii="Cambria Math" w:hAnsi="Cambria Math"/>
                    </w:rPr>
                    <m:t>2</m:t>
                  </m:r>
                </m:sup>
              </m:sSup>
            </m:e>
          </m:rad>
        </m:oMath>
      </m:oMathPara>
    </w:p>
    <w:p w14:paraId="0995C86E" w14:textId="796BC5A3" w:rsidR="00672D1B" w:rsidRPr="00311343" w:rsidRDefault="00E11549" w:rsidP="00D05ADD">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sub>
          </m:sSub>
          <m:r>
            <w:rPr>
              <w:rFonts w:ascii="Cambria Math" w:hAnsi="Cambria Math"/>
              <w:highlight w:val="yellow"/>
            </w:rPr>
            <m:t>=12,5 kN</m:t>
          </m:r>
        </m:oMath>
      </m:oMathPara>
    </w:p>
    <w:p w14:paraId="1EF70A94" w14:textId="353F919C" w:rsidR="00311343" w:rsidRPr="00311343" w:rsidRDefault="00E11549" w:rsidP="004567EF">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Ra,radial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Ra,tangential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 xml:space="preserve">2,3 </m:t>
                      </m:r>
                      <m:r>
                        <w:rPr>
                          <w:rFonts w:ascii="Cambria Math" w:hAnsi="Cambria Math"/>
                        </w:rPr>
                        <m:t>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6,5 kN</m:t>
                      </m:r>
                    </m:e>
                  </m:d>
                </m:e>
                <m:sup>
                  <m:r>
                    <w:rPr>
                      <w:rFonts w:ascii="Cambria Math" w:hAnsi="Cambria Math"/>
                    </w:rPr>
                    <m:t>2</m:t>
                  </m:r>
                </m:sup>
              </m:sSup>
            </m:e>
          </m:rad>
        </m:oMath>
      </m:oMathPara>
    </w:p>
    <w:p w14:paraId="63605E82" w14:textId="411DFDD1" w:rsidR="00311343" w:rsidRPr="00311343" w:rsidRDefault="00E11549" w:rsidP="00311343">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sub>
          </m:sSub>
          <m:r>
            <w:rPr>
              <w:rFonts w:ascii="Cambria Math" w:hAnsi="Cambria Math"/>
              <w:highlight w:val="yellow"/>
            </w:rPr>
            <m:t>=6,</m:t>
          </m:r>
          <m:r>
            <w:rPr>
              <w:rFonts w:ascii="Cambria Math" w:hAnsi="Cambria Math"/>
              <w:highlight w:val="yellow"/>
            </w:rPr>
            <m:t>9</m:t>
          </m:r>
          <m:r>
            <w:rPr>
              <w:rFonts w:ascii="Cambria Math" w:hAnsi="Cambria Math"/>
              <w:highlight w:val="yellow"/>
            </w:rPr>
            <m:t xml:space="preserve"> kN</m:t>
          </m:r>
        </m:oMath>
      </m:oMathPara>
      <w:bookmarkStart w:id="26" w:name="_Toc30503715"/>
    </w:p>
    <w:p w14:paraId="5543E0C7" w14:textId="03169080" w:rsidR="0021606E" w:rsidRDefault="0021606E" w:rsidP="00311343">
      <w:pPr>
        <w:pStyle w:val="berschrift2"/>
      </w:pPr>
      <w:r>
        <w:lastRenderedPageBreak/>
        <w:t>Auswahl der Lager</w:t>
      </w:r>
      <w:bookmarkEnd w:id="26"/>
    </w:p>
    <w:p w14:paraId="7E6C95C4" w14:textId="09AA7AC7" w:rsidR="00311343" w:rsidRDefault="00311343" w:rsidP="00311343">
      <w:r>
        <w:t xml:space="preserve">Die Lager der </w:t>
      </w:r>
      <w:proofErr w:type="spellStart"/>
      <w:r>
        <w:t>Abtriebsseite</w:t>
      </w:r>
      <w:proofErr w:type="spellEnd"/>
      <w:r>
        <w:t xml:space="preserve"> sind bereits durch die Anforderungsliste definiert, für die </w:t>
      </w:r>
      <w:proofErr w:type="spellStart"/>
      <w:r>
        <w:t>Abtriebslager</w:t>
      </w:r>
      <w:proofErr w:type="spellEnd"/>
      <w:r>
        <w:t xml:space="preserve"> stehen folgende Kombinationen zur Auswahl:</w:t>
      </w:r>
    </w:p>
    <w:p w14:paraId="13A79866" w14:textId="4BE9BA3D" w:rsidR="00311343" w:rsidRDefault="00311343" w:rsidP="00311343">
      <w:r>
        <w:t>(NU=Zylinderrollenlager als Loslager, QJ=Vierpunktlager, NJ=Zylinderrollenlager, dass einseitig Axialkräfte aufnehmen kann)</w:t>
      </w:r>
    </w:p>
    <w:p w14:paraId="24D53EB3" w14:textId="14035A6C" w:rsidR="00311343" w:rsidRDefault="00311343" w:rsidP="00311343">
      <w:r>
        <w:t>NU + QJ/NU,</w:t>
      </w:r>
    </w:p>
    <w:p w14:paraId="2F634801" w14:textId="5FB09A2E" w:rsidR="00311343" w:rsidRDefault="00311343" w:rsidP="00311343">
      <w:r w:rsidRPr="00311343">
        <w:t xml:space="preserve">NJ + QJ/NU </w:t>
      </w:r>
    </w:p>
    <w:p w14:paraId="5B69ECB3" w14:textId="4921DFCA" w:rsidR="00311343" w:rsidRDefault="00311343" w:rsidP="00311343">
      <w:r w:rsidRPr="00311343">
        <w:t>oder NJ/NJ</w:t>
      </w:r>
      <w:r>
        <w:t>.</w:t>
      </w:r>
    </w:p>
    <w:p w14:paraId="339331F5" w14:textId="0FE85DAC" w:rsidR="00311343" w:rsidRDefault="00311343" w:rsidP="00311343">
      <w:r>
        <w:t>Gewählt wird Variante 1) mit zwei Zylinderrollenlagern als Loslager und einem Vierpunktlager zur Aufnahme der Axiallast.</w:t>
      </w:r>
    </w:p>
    <w:p w14:paraId="605E394B" w14:textId="19C8D9BA" w:rsidR="00311343" w:rsidRPr="00311343" w:rsidRDefault="00311343" w:rsidP="00311343">
      <w:pPr>
        <w:rPr>
          <w:color w:val="FF0000"/>
        </w:rPr>
      </w:pPr>
      <w:r w:rsidRPr="00311343">
        <w:rPr>
          <w:color w:val="FF0000"/>
        </w:rPr>
        <w:t>Grund</w:t>
      </w:r>
    </w:p>
    <w:p w14:paraId="57698620" w14:textId="4E0E7661" w:rsidR="00A40887" w:rsidRDefault="008C06E3" w:rsidP="00A40887">
      <w:pPr>
        <w:pStyle w:val="berschrift3"/>
      </w:pPr>
      <w:bookmarkStart w:id="27" w:name="_Toc30503716"/>
      <w:r>
        <w:t>Antriebslager</w:t>
      </w:r>
      <w:bookmarkEnd w:id="27"/>
    </w:p>
    <w:p w14:paraId="2F87CC67" w14:textId="77777777" w:rsidR="00311343" w:rsidRPr="005E5C96" w:rsidRDefault="00311343" w:rsidP="00311343">
      <w:r>
        <w:t xml:space="preserve">Zunächst wurde aus Tragsicherheitsgründen und da es sich um eine Verzahnungsvariante im oberen Größensegment der Verzahnungsvarianten handelt, die größte der drei zur Auswahl stehenden Lagergrößen mit einem Innendurchmesser von 80 mm gewählt: </w:t>
      </w:r>
    </w:p>
    <w:p w14:paraId="07B96782" w14:textId="77777777" w:rsidR="00311343" w:rsidRDefault="00311343" w:rsidP="00311343">
      <w:r>
        <w:t>Vierpunktlager Schäffler QJ 216-XL-</w:t>
      </w:r>
      <w:r w:rsidRPr="00311343">
        <w:t>MPA (S.354</w:t>
      </w:r>
      <w:r>
        <w:t xml:space="preserve"> [5]) </w:t>
      </w:r>
    </w:p>
    <w:p w14:paraId="6EC4A2C4" w14:textId="77777777" w:rsidR="00311343" w:rsidRDefault="00311343" w:rsidP="00311343">
      <w:r>
        <w:t>Innendurchmesser 80 mm</w:t>
      </w:r>
    </w:p>
    <w:p w14:paraId="08A5306B" w14:textId="77777777" w:rsidR="00311343" w:rsidRDefault="00311343" w:rsidP="00311343">
      <w:r>
        <w:t>Außendurchmesser 140 mm</w:t>
      </w:r>
    </w:p>
    <w:p w14:paraId="443F2C0C" w14:textId="77777777" w:rsidR="00311343" w:rsidRDefault="00311343" w:rsidP="00311343">
      <w:r>
        <w:t>Breite 26 mm</w:t>
      </w:r>
    </w:p>
    <w:p w14:paraId="4689A485" w14:textId="77777777" w:rsidR="00311343" w:rsidRPr="00B16BAB" w:rsidRDefault="00311343" w:rsidP="00311343">
      <w:r w:rsidRPr="00B16BAB">
        <w:t xml:space="preserve">2x Zylinderrollenlager mit Käfig </w:t>
      </w:r>
      <w:r>
        <w:t xml:space="preserve">Schäffler </w:t>
      </w:r>
      <w:r w:rsidRPr="00B16BAB">
        <w:t>NU216-</w:t>
      </w:r>
      <w:r w:rsidRPr="00311343">
        <w:t>E-XL-TVP2 (S.432 [5])</w:t>
      </w:r>
    </w:p>
    <w:p w14:paraId="29796C31" w14:textId="77777777" w:rsidR="00311343" w:rsidRDefault="00311343" w:rsidP="00311343">
      <w:r>
        <w:t>Innendurchmesser 80 mm</w:t>
      </w:r>
    </w:p>
    <w:p w14:paraId="32386087" w14:textId="77777777" w:rsidR="00311343" w:rsidRDefault="00311343" w:rsidP="00311343">
      <w:r>
        <w:t>Außendurchmesser 140 mm</w:t>
      </w:r>
    </w:p>
    <w:p w14:paraId="37DBF4E2" w14:textId="77777777" w:rsidR="00311343" w:rsidRDefault="00311343" w:rsidP="00311343">
      <w:r>
        <w:t>Breite 26 mm</w:t>
      </w:r>
    </w:p>
    <w:p w14:paraId="0C4E53C7" w14:textId="77777777" w:rsidR="00311343" w:rsidRDefault="00311343" w:rsidP="00311343"/>
    <w:p w14:paraId="33F0AC52" w14:textId="77777777" w:rsidR="00311343" w:rsidRPr="005E5C96" w:rsidRDefault="00311343" w:rsidP="00311343">
      <w:r>
        <w:t>Allerdings verlangen diese Lager einen Lagerschulterdurchmesser von d</w:t>
      </w:r>
      <w:r>
        <w:rPr>
          <w:vertAlign w:val="subscript"/>
        </w:rPr>
        <w:t>a</w:t>
      </w:r>
      <w:r>
        <w:t xml:space="preserve">=91mm. Das auf die Welle aufgeschnittene Ritzel hat jedoch nur einen Fußkreisdurchmesser von </w:t>
      </w:r>
      <w:proofErr w:type="spellStart"/>
      <w:r>
        <w:t>d</w:t>
      </w:r>
      <w:r>
        <w:rPr>
          <w:vertAlign w:val="subscript"/>
        </w:rPr>
        <w:t>F</w:t>
      </w:r>
      <w:proofErr w:type="spellEnd"/>
      <w:r>
        <w:rPr>
          <w:vertAlign w:val="subscript"/>
        </w:rPr>
        <w:t>, Ritzel</w:t>
      </w:r>
      <w:r>
        <w:t>= 89 mm. Somit würde beim Aufschneiden des Ritzels der Lagersitz verletzt werden. Die Lager müssen neu gewählt werden.</w:t>
      </w:r>
    </w:p>
    <w:p w14:paraId="330F9404" w14:textId="77777777" w:rsidR="00311343" w:rsidRDefault="00311343" w:rsidP="00311343"/>
    <w:p w14:paraId="77AE2934" w14:textId="77777777" w:rsidR="00311343" w:rsidRDefault="00311343" w:rsidP="00311343">
      <w:r>
        <w:t xml:space="preserve">Neue Lager: </w:t>
      </w:r>
    </w:p>
    <w:p w14:paraId="6F6FA23B" w14:textId="77777777" w:rsidR="00311343" w:rsidRDefault="00311343" w:rsidP="00311343">
      <w:r>
        <w:lastRenderedPageBreak/>
        <w:t xml:space="preserve">Vierpunktlager Schäffler QJ 215-XL-TVP </w:t>
      </w:r>
      <w:r w:rsidRPr="00311343">
        <w:t>(S.354</w:t>
      </w:r>
      <w:r>
        <w:t xml:space="preserve"> [5]) </w:t>
      </w:r>
    </w:p>
    <w:p w14:paraId="28AF9278" w14:textId="77777777" w:rsidR="00311343" w:rsidRDefault="00311343" w:rsidP="00311343">
      <w:r>
        <w:t>Innendurchmesser 75 mm</w:t>
      </w:r>
    </w:p>
    <w:p w14:paraId="7292C1C2" w14:textId="77777777" w:rsidR="00311343" w:rsidRDefault="00311343" w:rsidP="00311343">
      <w:r>
        <w:t>Außendurchmesser 130 mm</w:t>
      </w:r>
    </w:p>
    <w:p w14:paraId="03202A37" w14:textId="77777777" w:rsidR="00311343" w:rsidRPr="007D2A81" w:rsidRDefault="00311343" w:rsidP="00311343">
      <w:r w:rsidRPr="007D2A81">
        <w:t>Breite 25 mm</w:t>
      </w:r>
    </w:p>
    <w:p w14:paraId="0400217A" w14:textId="77777777" w:rsidR="00311343" w:rsidRPr="007D2A81" w:rsidRDefault="00311343" w:rsidP="00311343">
      <w:bookmarkStart w:id="28" w:name="_Hlk30765989"/>
      <w:r w:rsidRPr="007D2A81">
        <w:t>Zylinderrollenlager mit Käfig Schäffler NU215-E-XL-</w:t>
      </w:r>
      <w:r w:rsidRPr="00311343">
        <w:t>TVP2</w:t>
      </w:r>
      <w:bookmarkEnd w:id="28"/>
      <w:r w:rsidRPr="00311343">
        <w:t xml:space="preserve"> (S.430 [5])</w:t>
      </w:r>
    </w:p>
    <w:p w14:paraId="14110038" w14:textId="77777777" w:rsidR="00311343" w:rsidRPr="007D2A81" w:rsidRDefault="00311343" w:rsidP="00311343">
      <w:r w:rsidRPr="007D2A81">
        <w:t>Innendurchmesser 75 mm</w:t>
      </w:r>
    </w:p>
    <w:p w14:paraId="6B4225F8" w14:textId="77777777" w:rsidR="00311343" w:rsidRPr="007D2A81" w:rsidRDefault="00311343" w:rsidP="00311343">
      <w:r w:rsidRPr="007D2A81">
        <w:t>Außendurchmesser 130 mm</w:t>
      </w:r>
    </w:p>
    <w:p w14:paraId="63B7908B" w14:textId="77777777" w:rsidR="00311343" w:rsidRPr="007D2A81" w:rsidRDefault="00311343" w:rsidP="00311343">
      <w:r w:rsidRPr="007D2A81">
        <w:t>Breite 25 mm</w:t>
      </w:r>
    </w:p>
    <w:p w14:paraId="143106E1" w14:textId="77777777" w:rsidR="00311343" w:rsidRPr="007D2A81" w:rsidRDefault="00311343" w:rsidP="00311343">
      <w:r w:rsidRPr="007D2A81">
        <w:t>Zylinderrollenlager mit Käfig Schäffler NU2215-E-XL-</w:t>
      </w:r>
      <w:r w:rsidRPr="00311343">
        <w:t>TVP2 (S.430 [5])</w:t>
      </w:r>
    </w:p>
    <w:p w14:paraId="37E1AC2C" w14:textId="77777777" w:rsidR="00311343" w:rsidRPr="007D2A81" w:rsidRDefault="00311343" w:rsidP="00311343">
      <w:r w:rsidRPr="007D2A81">
        <w:t>Innendurchmesser 75 mm</w:t>
      </w:r>
    </w:p>
    <w:p w14:paraId="6796E3EE" w14:textId="77777777" w:rsidR="00311343" w:rsidRPr="007D2A81" w:rsidRDefault="00311343" w:rsidP="00311343">
      <w:r w:rsidRPr="007D2A81">
        <w:t>Außendurchmesser 130 mm</w:t>
      </w:r>
    </w:p>
    <w:p w14:paraId="22B31A66" w14:textId="77777777" w:rsidR="00311343" w:rsidRDefault="00311343" w:rsidP="00311343">
      <w:r>
        <w:t>Breite 31 mm</w:t>
      </w:r>
    </w:p>
    <w:p w14:paraId="4C0874F9" w14:textId="77777777" w:rsidR="00311343" w:rsidRDefault="00311343" w:rsidP="00311343"/>
    <w:p w14:paraId="7B7C5DF4" w14:textId="77777777" w:rsidR="00311343" w:rsidRPr="005E5C96" w:rsidRDefault="00311343" w:rsidP="00311343">
      <w:r>
        <w:t>Der geforderte Lagerschulterdurchmesser beträgt für diese Lager nur d</w:t>
      </w:r>
      <w:r>
        <w:rPr>
          <w:vertAlign w:val="subscript"/>
        </w:rPr>
        <w:t>a</w:t>
      </w:r>
      <w:r>
        <w:t xml:space="preserve">=84 mm. Somit werden zum </w:t>
      </w:r>
      <w:proofErr w:type="spellStart"/>
      <w:r>
        <w:t>Fußkreis</w:t>
      </w:r>
      <w:proofErr w:type="spellEnd"/>
      <w:r>
        <w:t xml:space="preserve"> des Ritzels (89mm) je 2,5mm Respektabstand eingehalten und es kommt zu keinen Kollisionen.</w:t>
      </w:r>
    </w:p>
    <w:p w14:paraId="6D2D5040" w14:textId="77777777" w:rsidR="00311343" w:rsidRPr="00824F7F" w:rsidRDefault="00311343" w:rsidP="00311343">
      <w:r>
        <w:t xml:space="preserve">Allerdings ist es aus Sicht der Lagerlebensdauer nun nicht mehr möglich, zwei identische Zylinderrollenlager zu verwenden. Das Lager auf der Motorseite (innen) wird mehr belastet und deshalb stärker gewählt als das auf der </w:t>
      </w:r>
      <w:proofErr w:type="spellStart"/>
      <w:r>
        <w:t>Radseite</w:t>
      </w:r>
      <w:proofErr w:type="spellEnd"/>
      <w:r>
        <w:t xml:space="preserve"> (außen).</w:t>
      </w:r>
    </w:p>
    <w:p w14:paraId="35664592" w14:textId="77777777" w:rsidR="00311343" w:rsidRPr="00311343" w:rsidRDefault="00311343" w:rsidP="00311343"/>
    <w:p w14:paraId="7758E35C" w14:textId="1EF49CF6" w:rsidR="008D125D" w:rsidRDefault="00A40887" w:rsidP="00B16BAB">
      <w:pPr>
        <w:jc w:val="both"/>
      </w:pPr>
      <w:r>
        <w:t>Die Axiallager</w:t>
      </w:r>
      <w:r w:rsidR="00EC69E0">
        <w:t xml:space="preserve"> (Vierpunktlager)</w:t>
      </w:r>
      <w:r>
        <w:t xml:space="preserve"> wurden entsprechend den Vorgaben gewählt</w:t>
      </w:r>
      <w:r w:rsidR="00311343">
        <w:t xml:space="preserve">. Auf Grund der Abmaße der Welle, die </w:t>
      </w:r>
      <w:r w:rsidR="00FB6320">
        <w:t>auf die Zylinderrollenlager mit Innendurchmesser von 75 mm abgestimmt ist,</w:t>
      </w:r>
      <w:r>
        <w:t xml:space="preserve"> entschied man sich </w:t>
      </w:r>
      <w:r w:rsidR="00FB6320">
        <w:t xml:space="preserve">hier ebenfalls </w:t>
      </w:r>
      <w:r>
        <w:t xml:space="preserve">für einen Innendurchmesser von 75mm. </w:t>
      </w:r>
    </w:p>
    <w:p w14:paraId="49556220" w14:textId="77777777" w:rsidR="00311343" w:rsidRPr="00B16BAB" w:rsidRDefault="00311343" w:rsidP="00B16BAB">
      <w:pPr>
        <w:jc w:val="both"/>
      </w:pPr>
    </w:p>
    <w:p w14:paraId="733E567C" w14:textId="4B0E7BE3" w:rsidR="008D125D" w:rsidRPr="008D125D" w:rsidRDefault="00B16BAB" w:rsidP="008D125D">
      <w:r>
        <w:t xml:space="preserve">Die Lager werden auf der </w:t>
      </w:r>
      <w:proofErr w:type="spellStart"/>
      <w:r>
        <w:t>Radseite</w:t>
      </w:r>
      <w:proofErr w:type="spellEnd"/>
      <w:r>
        <w:t xml:space="preserve"> mit einer auf die Welle geschraubten Lagersicherung fixiert. Dazu sollen drei M8x1,25-Schrauben verwendet werden. </w:t>
      </w:r>
    </w:p>
    <w:p w14:paraId="4532EAB2" w14:textId="77777777" w:rsidR="00801DC7" w:rsidRDefault="00801DC7" w:rsidP="00085C37">
      <w:pPr>
        <w:jc w:val="both"/>
        <w:rPr>
          <w:rFonts w:cs="Arial"/>
          <w:b/>
          <w:szCs w:val="22"/>
        </w:rPr>
      </w:pPr>
    </w:p>
    <w:p w14:paraId="0C69B045" w14:textId="29364F47" w:rsidR="00085C37" w:rsidRPr="007114DD" w:rsidRDefault="00085C37" w:rsidP="00085C37">
      <w:pPr>
        <w:jc w:val="both"/>
        <w:rPr>
          <w:rFonts w:cs="Arial"/>
          <w:b/>
          <w:szCs w:val="22"/>
        </w:rPr>
      </w:pPr>
      <w:r w:rsidRPr="007114DD">
        <w:rPr>
          <w:rFonts w:cs="Arial"/>
          <w:b/>
          <w:szCs w:val="22"/>
        </w:rPr>
        <w:t>Einschraubtiefe</w:t>
      </w:r>
    </w:p>
    <w:p w14:paraId="4D9BF48C" w14:textId="4D628EF2" w:rsidR="00085C37" w:rsidRDefault="00085C37" w:rsidP="00085C37">
      <w:pPr>
        <w:jc w:val="both"/>
        <w:rPr>
          <w:rFonts w:cs="Arial"/>
          <w:szCs w:val="22"/>
          <w:shd w:val="clear" w:color="auto" w:fill="FFFFFF"/>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 mm</m:t>
        </m:r>
      </m:oMath>
      <w:r w:rsidRPr="00986E1C">
        <w:rPr>
          <w:rFonts w:cs="Arial"/>
          <w:szCs w:val="22"/>
        </w:rPr>
        <w:t>. Der Gewindeüberstand x ist der dreifache Wert der Gewindesteigung, hier also 3</w:t>
      </w:r>
      <w:r>
        <w:rPr>
          <w:rFonts w:cs="Arial"/>
          <w:szCs w:val="22"/>
        </w:rPr>
        <w:t>,75</w:t>
      </w:r>
      <w:r w:rsidR="00562D34">
        <w:rPr>
          <w:rFonts w:cs="Arial"/>
          <w:szCs w:val="22"/>
        </w:rPr>
        <w:t xml:space="preserve"> </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w:t>
      </w:r>
      <w:r w:rsidRPr="00986E1C">
        <w:rPr>
          <w:rFonts w:cs="Arial"/>
          <w:szCs w:val="22"/>
        </w:rPr>
        <w:lastRenderedPageBreak/>
        <w:t xml:space="preserve">theoretische Gewindetiefe ergibt sich damit zu </w:t>
      </w:r>
      <w:r>
        <w:rPr>
          <w:rFonts w:cs="Arial"/>
          <w:szCs w:val="22"/>
        </w:rPr>
        <w:t>13,35</w:t>
      </w:r>
      <w:r w:rsidR="00562D34">
        <w:rPr>
          <w:rFonts w:cs="Arial"/>
          <w:szCs w:val="22"/>
        </w:rPr>
        <w:t xml:space="preserve"> </w:t>
      </w:r>
      <w:r w:rsidRPr="00986E1C">
        <w:rPr>
          <w:rFonts w:cs="Arial"/>
          <w:szCs w:val="22"/>
        </w:rPr>
        <w:t>mm, die Gesamtlochtiefe 1</w:t>
      </w:r>
      <w:r>
        <w:rPr>
          <w:rFonts w:cs="Arial"/>
          <w:szCs w:val="22"/>
        </w:rPr>
        <w:t>9,55</w:t>
      </w:r>
      <w:r w:rsidR="00562D34">
        <w:rPr>
          <w:rFonts w:cs="Arial"/>
          <w:szCs w:val="22"/>
        </w:rPr>
        <w:t xml:space="preserve"> </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w:t>
      </w:r>
      <w:r w:rsidRPr="00562D34">
        <w:rPr>
          <w:rFonts w:cs="Arial"/>
          <w:b/>
          <w:szCs w:val="22"/>
          <w:shd w:val="clear" w:color="auto" w:fill="FFFFFF"/>
        </w:rPr>
        <w:t>20</w:t>
      </w:r>
      <w:r w:rsidR="00562D34" w:rsidRPr="00562D34">
        <w:rPr>
          <w:rFonts w:cs="Arial"/>
          <w:b/>
          <w:szCs w:val="22"/>
          <w:shd w:val="clear" w:color="auto" w:fill="FFFFFF"/>
        </w:rPr>
        <w:t xml:space="preserve"> </w:t>
      </w:r>
      <w:r w:rsidRPr="00562D34">
        <w:rPr>
          <w:rFonts w:cs="Arial"/>
          <w:b/>
          <w:szCs w:val="22"/>
          <w:shd w:val="clear" w:color="auto" w:fill="FFFFFF"/>
        </w:rPr>
        <w:t>mm lang</w:t>
      </w:r>
      <w:r w:rsidRPr="00986E1C">
        <w:rPr>
          <w:rFonts w:cs="Arial"/>
          <w:szCs w:val="22"/>
          <w:shd w:val="clear" w:color="auto" w:fill="FFFFFF"/>
        </w:rPr>
        <w:t xml:space="preserve">. Von dieser Länge müssen </w:t>
      </w:r>
      <w:r w:rsidR="00562D34">
        <w:rPr>
          <w:rFonts w:cs="Arial"/>
          <w:szCs w:val="22"/>
          <w:shd w:val="clear" w:color="auto" w:fill="FFFFFF"/>
        </w:rPr>
        <w:t>8 mm</w:t>
      </w:r>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5912C369" w14:textId="77777777" w:rsidR="00801DC7" w:rsidRPr="00986E1C" w:rsidRDefault="00801DC7" w:rsidP="00085C37">
      <w:pPr>
        <w:jc w:val="both"/>
        <w:rPr>
          <w:rFonts w:cs="Arial"/>
          <w:szCs w:val="22"/>
        </w:rPr>
      </w:pPr>
    </w:p>
    <w:p w14:paraId="0ACA0425" w14:textId="4AF9321B" w:rsidR="00085C37" w:rsidRPr="00801DC7" w:rsidRDefault="00FB6320" w:rsidP="0028730D">
      <w:pPr>
        <w:jc w:val="both"/>
      </w:pPr>
      <w:r w:rsidRPr="00801DC7">
        <w:t>Auf Motorseite werden die Lager mit</w:t>
      </w:r>
      <w:r w:rsidR="00801DC7" w:rsidRPr="00801DC7">
        <w:t xml:space="preserve"> </w:t>
      </w:r>
      <w:r w:rsidR="0028730D">
        <w:t xml:space="preserve">der Stützring </w:t>
      </w:r>
      <w:r w:rsidRPr="00801DC7">
        <w:t>befestigt.</w:t>
      </w:r>
      <w:r w:rsidR="00801DC7">
        <w:t xml:space="preserve"> </w:t>
      </w:r>
      <w:r w:rsidR="0028730D">
        <w:t xml:space="preserve">Dieser übt durch die Deckelverschraubung eine Kraft auf den äußeren Lagerring aus. Als </w:t>
      </w:r>
      <w:proofErr w:type="spellStart"/>
      <w:r w:rsidR="0028730D">
        <w:t>Verliersicherung</w:t>
      </w:r>
      <w:proofErr w:type="spellEnd"/>
      <w:r w:rsidR="0028730D">
        <w:t xml:space="preserve"> für den Innenring dient der Innenteil der Labyrinthdichtung, der mit einer Übergangspassung auf die Welle aufgeschoben ist.</w:t>
      </w:r>
    </w:p>
    <w:p w14:paraId="0964E437" w14:textId="06482A05" w:rsidR="008C06E3" w:rsidRDefault="008C06E3" w:rsidP="00EA0D28">
      <w:pPr>
        <w:pStyle w:val="berschrift3"/>
      </w:pPr>
      <w:bookmarkStart w:id="29" w:name="_Toc30503717"/>
      <w:proofErr w:type="spellStart"/>
      <w:r>
        <w:t>Abtriebslager</w:t>
      </w:r>
      <w:bookmarkEnd w:id="29"/>
      <w:proofErr w:type="spellEnd"/>
    </w:p>
    <w:p w14:paraId="7D884FEB" w14:textId="67FB557C" w:rsidR="00562D34" w:rsidRPr="00562D34" w:rsidRDefault="00562D34" w:rsidP="00562D34">
      <w:r>
        <w:t xml:space="preserve">Bei den </w:t>
      </w:r>
      <w:proofErr w:type="spellStart"/>
      <w:r>
        <w:t>Abtriebslagern</w:t>
      </w:r>
      <w:proofErr w:type="spellEnd"/>
      <w:r>
        <w:t xml:space="preserve"> handelt</w:t>
      </w:r>
      <w:r w:rsidR="00F00AD8">
        <w:t xml:space="preserve"> es sich um Kegelrollenlager (</w:t>
      </w:r>
      <w:r w:rsidR="00F00AD8" w:rsidRPr="00F00AD8">
        <w:t>TIMKEN LM742710 / LM742747</w:t>
      </w:r>
      <w:r w:rsidR="00F00AD8">
        <w:t>).</w:t>
      </w:r>
      <w:r w:rsidR="00F00AD8" w:rsidRPr="00F00AD8">
        <w:t xml:space="preserve"> </w:t>
      </w:r>
      <w:r>
        <w:t xml:space="preserve">Der Lagerkraftangriffspunkt liegt damit nicht mehr mittig zwischen den Lagern, sondern auf den Drucklinien, deren Winkel in der Spezifikation der Lager angegeben ist. </w:t>
      </w:r>
      <w:r w:rsidR="00F00AD8">
        <w:t xml:space="preserve">Da es sich um einen amerikanischen Hersteller handelt, sind die Maße in Inch angegeben, bei Umrechnung in das metrische System entstehen entsprechend </w:t>
      </w:r>
      <w:r w:rsidR="008B70B8">
        <w:t>„</w:t>
      </w:r>
      <w:r w:rsidR="00F00AD8">
        <w:t>krumme</w:t>
      </w:r>
      <w:r w:rsidR="008B70B8">
        <w:t>“</w:t>
      </w:r>
      <w:r w:rsidR="00F00AD8">
        <w:t xml:space="preserve"> Werte. Es ist für weitere Berechnungen von Vorteil, den Abstand der Drucklinien von der Verzahnungsmitte zu kennen. Diese Maße sind in untenstehender Skizze visualisiert.</w:t>
      </w:r>
    </w:p>
    <w:p w14:paraId="255177CC" w14:textId="77777777" w:rsidR="008D6217" w:rsidRDefault="008D6217" w:rsidP="008D6217">
      <w:pPr>
        <w:keepNext/>
      </w:pPr>
      <w:r>
        <w:rPr>
          <w:noProof/>
        </w:rPr>
        <w:lastRenderedPageBreak/>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5"/>
                    <a:stretch>
                      <a:fillRect/>
                    </a:stretch>
                  </pic:blipFill>
                  <pic:spPr>
                    <a:xfrm>
                      <a:off x="0" y="0"/>
                      <a:ext cx="5759450" cy="5021580"/>
                    </a:xfrm>
                    <a:prstGeom prst="rect">
                      <a:avLst/>
                    </a:prstGeom>
                  </pic:spPr>
                </pic:pic>
              </a:graphicData>
            </a:graphic>
          </wp:inline>
        </w:drawing>
      </w:r>
    </w:p>
    <w:p w14:paraId="1980C1F5" w14:textId="199D0D87" w:rsidR="008D6217" w:rsidRDefault="008D6217" w:rsidP="008D6217">
      <w:pPr>
        <w:pStyle w:val="Beschriftung"/>
      </w:pPr>
      <w:bookmarkStart w:id="30" w:name="_Toc33517526"/>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0E43BC">
        <w:rPr>
          <w:noProof/>
        </w:rPr>
        <w:t>9</w:t>
      </w:r>
      <w:r w:rsidR="00E517ED">
        <w:rPr>
          <w:noProof/>
        </w:rPr>
        <w:fldChar w:fldCharType="end"/>
      </w:r>
      <w:r>
        <w:t xml:space="preserve">: Drucklinien der </w:t>
      </w:r>
      <w:proofErr w:type="spellStart"/>
      <w:r>
        <w:t>Timkenlager</w:t>
      </w:r>
      <w:bookmarkEnd w:id="30"/>
      <w:proofErr w:type="spellEnd"/>
    </w:p>
    <w:p w14:paraId="10B374D6" w14:textId="77777777" w:rsidR="008B70B8" w:rsidRPr="008B70B8" w:rsidRDefault="008B70B8" w:rsidP="008B70B8"/>
    <w:p w14:paraId="413A78A4" w14:textId="03DA99BA" w:rsidR="008B70B8" w:rsidRPr="008B70B8" w:rsidRDefault="008B70B8" w:rsidP="008B70B8">
      <w:r>
        <w:t xml:space="preserve">Die </w:t>
      </w:r>
      <w:proofErr w:type="spellStart"/>
      <w:r>
        <w:t>Abtriebslageraußenringe</w:t>
      </w:r>
      <w:proofErr w:type="spellEnd"/>
      <w:r>
        <w:t xml:space="preserve"> werden durch die Stützringe fixiert, die wiederum von den Außenteilen der Labyrinthdichtungen und deren Schrauben ans Gehäuse gepresst werden. Der Innenring ist wie bei den Antriebslagern durch die Übergangspassung der inneren Labyrinthdichtung vor Verrutschen gesichert.</w:t>
      </w:r>
    </w:p>
    <w:p w14:paraId="7EA47DAE" w14:textId="4F95DDD4" w:rsidR="00F00AD8" w:rsidRDefault="00E308B7" w:rsidP="00F00AD8">
      <w:pPr>
        <w:pStyle w:val="berschrift2"/>
      </w:pPr>
      <w:bookmarkStart w:id="31" w:name="_Toc30503718"/>
      <w:r>
        <w:t>Lagerlebensdauer</w:t>
      </w:r>
      <w:bookmarkEnd w:id="31"/>
    </w:p>
    <w:p w14:paraId="436BEEAC" w14:textId="21FA0110" w:rsidR="008B70B8" w:rsidRPr="008B70B8" w:rsidRDefault="008B70B8" w:rsidP="008B70B8">
      <w:r>
        <w:t>Die Lagerlebensdauer soll jeweils mindestens 3,2 Mio. km betragen.</w:t>
      </w:r>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 xml:space="preserve">Die </w:t>
      </w:r>
      <w:proofErr w:type="spellStart"/>
      <w:r w:rsidRPr="00F92A20">
        <w:t>Abt</w:t>
      </w:r>
      <w:r>
        <w:t>r</w:t>
      </w:r>
      <w:r w:rsidRPr="00F92A20">
        <w:t>iebsdrehzahl</w:t>
      </w:r>
      <w:proofErr w:type="spellEnd"/>
      <w:r w:rsidRPr="00F92A20">
        <w:t xml:space="preserve"> wird mit folgender Formel</w:t>
      </w:r>
      <w:r>
        <w:t xml:space="preserve"> für eine Höchstgeschwindigkeit von 100 km/h</w:t>
      </w:r>
      <w:r w:rsidRPr="00F92A20">
        <w:t xml:space="preserve"> berechnet.</w:t>
      </w:r>
    </w:p>
    <w:p w14:paraId="0F19E2D6" w14:textId="5466F0A4" w:rsidR="00EA0D28" w:rsidRPr="00F92A20" w:rsidRDefault="00E11549"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E11549"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t>Zur Auslegung soll die durchschnittliche Drehzahl verwendet werden, die der halben Maximaldrehzahl entspricht.</w:t>
      </w:r>
    </w:p>
    <w:p w14:paraId="37F95407" w14:textId="77777777" w:rsidR="00EA0D28" w:rsidRPr="00FC579E" w:rsidRDefault="00E11549"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453A25C7" w:rsidR="00EA0D28" w:rsidRPr="004534E4" w:rsidRDefault="00EA0D28" w:rsidP="00EA0D28">
      <w:pPr>
        <w:rPr>
          <w:u w:val="single"/>
        </w:rPr>
      </w:pPr>
      <w:r w:rsidRPr="004534E4">
        <w:rPr>
          <w:u w:val="single"/>
        </w:rPr>
        <w:t>Für Lager A</w:t>
      </w:r>
      <w:r w:rsidR="008B70B8">
        <w:rPr>
          <w:u w:val="single"/>
        </w:rPr>
        <w:t xml:space="preserve"> (Axiallager)</w:t>
      </w:r>
    </w:p>
    <w:p w14:paraId="3299F1B0" w14:textId="77777777" w:rsidR="00EA0D28" w:rsidRDefault="00EA0D28" w:rsidP="00EA0D28">
      <w:r>
        <w:t>Vierpunktlager Schäffler QJ 215-XL-TVP, C=129kN</w:t>
      </w:r>
    </w:p>
    <w:p w14:paraId="56D9AF19" w14:textId="637C4BDE" w:rsidR="00EA0D28" w:rsidRPr="008D6044" w:rsidRDefault="00E11549"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=3,8 kN</m:t>
          </m:r>
        </m:oMath>
      </m:oMathPara>
    </w:p>
    <w:p w14:paraId="781F3AD4" w14:textId="479DDAE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3,8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2F312E70" w:rsidR="00EA0D28" w:rsidRPr="00B91830" w:rsidRDefault="00E11549"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=326015 </m:t>
          </m:r>
          <m:r>
            <w:rPr>
              <w:rFonts w:ascii="Cambria Math" w:hAnsi="Cambria Math"/>
            </w:rPr>
            <m:t>h</m:t>
          </m:r>
        </m:oMath>
      </m:oMathPara>
    </w:p>
    <w:p w14:paraId="438B957D" w14:textId="7F2BDC02" w:rsidR="00EA0D28" w:rsidRPr="004534E4" w:rsidRDefault="00E11549" w:rsidP="00EA0D28">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=16,3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5CF2AF6E" w14:textId="77777777" w:rsidR="00EA0D28" w:rsidRPr="00B91830" w:rsidRDefault="00EA0D28" w:rsidP="00EA0D28">
      <w:pPr>
        <w:spacing w:before="240"/>
      </w:pPr>
    </w:p>
    <w:p w14:paraId="6540F2B0" w14:textId="1FF3FAC4" w:rsidR="00EA0D28" w:rsidRPr="004534E4" w:rsidRDefault="00EA0D28" w:rsidP="00EA0D28">
      <w:pPr>
        <w:rPr>
          <w:u w:val="single"/>
        </w:rPr>
      </w:pPr>
      <w:r w:rsidRPr="004534E4">
        <w:rPr>
          <w:u w:val="single"/>
        </w:rPr>
        <w:t>Für Lager Ra</w:t>
      </w:r>
      <w:r w:rsidR="008B70B8">
        <w:rPr>
          <w:u w:val="single"/>
        </w:rPr>
        <w:t xml:space="preserve"> (Radiallager außen/</w:t>
      </w:r>
      <w:proofErr w:type="spellStart"/>
      <w:r w:rsidR="008B70B8">
        <w:rPr>
          <w:u w:val="single"/>
        </w:rPr>
        <w:t>Radseite</w:t>
      </w:r>
      <w:proofErr w:type="spellEnd"/>
      <w:r w:rsidR="008B70B8">
        <w:rPr>
          <w:u w:val="single"/>
        </w:rPr>
        <w:t>)</w:t>
      </w:r>
    </w:p>
    <w:p w14:paraId="07AB4114" w14:textId="77777777" w:rsidR="00EA0D28" w:rsidRPr="00B91830" w:rsidRDefault="00EA0D28" w:rsidP="00EA0D28">
      <w:r w:rsidRPr="00B91830">
        <w:t>Zylinderrollenlager mit Käfig NU215-E-XL-TVP2, C=155kN</w:t>
      </w:r>
    </w:p>
    <w:p w14:paraId="4FEC4866" w14:textId="4C2A5DBD" w:rsidR="00EA0D28" w:rsidRPr="008D6044" w:rsidRDefault="00E11549"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=6,7 kN</m:t>
          </m:r>
        </m:oMath>
      </m:oMathPara>
    </w:p>
    <w:p w14:paraId="36A24A5F" w14:textId="714D3AF3"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6,</m:t>
                      </m:r>
                      <m:r>
                        <w:rPr>
                          <w:rFonts w:ascii="Cambria Math" w:hAnsi="Cambria Math"/>
                        </w:rPr>
                        <m:t>9</m:t>
                      </m:r>
                      <m:r>
                        <w:rPr>
                          <w:rFonts w:ascii="Cambria Math" w:hAnsi="Cambria Math"/>
                        </w:rPr>
                        <m:t xml:space="preserve">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m:t>
          </m:r>
          <m:r>
            <w:rPr>
              <w:rFonts w:ascii="Cambria Math" w:hAnsi="Cambria Math"/>
            </w:rPr>
            <m:t>2,0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0B0BE5C6" w14:textId="77777777" w:rsidR="00EA0D28" w:rsidRPr="00B91830" w:rsidRDefault="00EA0D28" w:rsidP="00EA0D28"/>
    <w:p w14:paraId="627A8670" w14:textId="0F3542DF" w:rsidR="00EA0D28" w:rsidRPr="00B91830" w:rsidRDefault="00E11549"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=2</m:t>
          </m:r>
          <m:r>
            <w:rPr>
              <w:rFonts w:ascii="Cambria Math" w:hAnsi="Cambria Math"/>
            </w:rPr>
            <m:t>66 539</m:t>
          </m:r>
          <m:r>
            <w:rPr>
              <w:rFonts w:ascii="Cambria Math" w:hAnsi="Cambria Math"/>
            </w:rPr>
            <m:t xml:space="preserve"> h</m:t>
          </m:r>
        </m:oMath>
      </m:oMathPara>
    </w:p>
    <w:p w14:paraId="118468A8" w14:textId="06EC5A17" w:rsidR="00EA0D28" w:rsidRPr="00EE5FA0" w:rsidRDefault="00E11549" w:rsidP="00EA0D28">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=1</m:t>
          </m:r>
          <m:r>
            <w:rPr>
              <w:rFonts w:ascii="Cambria Math" w:hAnsi="Cambria Math"/>
              <w:highlight w:val="yellow"/>
            </w:rPr>
            <m:t>3,33</m:t>
          </m:r>
          <m:r>
            <w:rPr>
              <w:rFonts w:ascii="Cambria Math" w:hAnsi="Cambria Math"/>
              <w:highlight w:val="yellow"/>
            </w:rPr>
            <m:t xml:space="preserve">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1FAFB313" w14:textId="77777777" w:rsidR="00EA0D28" w:rsidRPr="00EE5FA0" w:rsidRDefault="00EA0D28" w:rsidP="00EA0D28">
      <w:pPr>
        <w:spacing w:before="240"/>
      </w:pPr>
    </w:p>
    <w:p w14:paraId="3275A2AA" w14:textId="27170B2D" w:rsidR="00EA0D28" w:rsidRPr="004534E4" w:rsidRDefault="00EA0D28" w:rsidP="00EA0D28">
      <w:pPr>
        <w:rPr>
          <w:u w:val="single"/>
        </w:rPr>
      </w:pPr>
      <w:r w:rsidRPr="004534E4">
        <w:rPr>
          <w:u w:val="single"/>
        </w:rPr>
        <w:t>Für Lager Ri</w:t>
      </w:r>
      <w:r w:rsidR="008B70B8">
        <w:rPr>
          <w:u w:val="single"/>
        </w:rPr>
        <w:t xml:space="preserve"> (Radiallager innen/Motorseite)</w:t>
      </w:r>
      <w:bookmarkStart w:id="32" w:name="_GoBack"/>
      <w:bookmarkEnd w:id="32"/>
    </w:p>
    <w:p w14:paraId="65EE2787" w14:textId="00DCE7CF" w:rsidR="00EA0D28" w:rsidRPr="00F00AD8" w:rsidRDefault="00EA0D28" w:rsidP="00EA0D28">
      <w:r w:rsidRPr="00F00AD8">
        <w:t xml:space="preserve">Zylinderrollenlager </w:t>
      </w:r>
      <w:r w:rsidR="004567EF" w:rsidRPr="00F00AD8">
        <w:t>mit Käfig NU2215-E-XL-TVP2, C=192</w:t>
      </w:r>
      <w:r w:rsidRPr="00F00AD8">
        <w:t>kN</w:t>
      </w:r>
    </w:p>
    <w:p w14:paraId="7C6F42BA" w14:textId="006B1C46" w:rsidR="00EA0D28" w:rsidRPr="008D6044" w:rsidRDefault="00E11549"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=12,5  kN</m:t>
          </m:r>
        </m:oMath>
      </m:oMathPara>
    </w:p>
    <w:p w14:paraId="535FCDDC" w14:textId="580F547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192 kN</m:t>
                      </m:r>
                    </m:num>
                    <m:den>
                      <m:r>
                        <w:rPr>
                          <w:rFonts w:ascii="Cambria Math" w:hAnsi="Cambria Math"/>
                        </w:rPr>
                        <m:t>12,5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1D69472B" w14:textId="77777777" w:rsidR="00EA0D28" w:rsidRPr="00B91830" w:rsidRDefault="00EA0D28" w:rsidP="00EA0D28"/>
    <w:p w14:paraId="6ADBF2B8" w14:textId="4036D3A8" w:rsidR="00EA0D28" w:rsidRPr="00B91830" w:rsidRDefault="00E11549"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=75 068 </m:t>
          </m:r>
          <m:r>
            <w:rPr>
              <w:rFonts w:ascii="Cambria Math" w:hAnsi="Cambria Math"/>
            </w:rPr>
            <m:t>h</m:t>
          </m:r>
        </m:oMath>
      </m:oMathPara>
    </w:p>
    <w:p w14:paraId="4E7AC8E0" w14:textId="6DD75A90" w:rsidR="00EA0D28" w:rsidRPr="002833C3" w:rsidRDefault="00E11549" w:rsidP="002833C3">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=3,75∙</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79245786" w14:textId="238C1C54" w:rsidR="00EE0320" w:rsidRDefault="00EE0320" w:rsidP="00EE0320"/>
    <w:p w14:paraId="51278B92" w14:textId="3921D828" w:rsidR="00EC69E0" w:rsidRPr="00EE0320" w:rsidRDefault="00EC69E0" w:rsidP="00EE0320">
      <w:r>
        <w:t>Die geforderte Lebensdauer wird für alle drei Lager erreicht und teilweise sogar stark überschritten.</w:t>
      </w:r>
    </w:p>
    <w:p w14:paraId="51AF7AC9" w14:textId="084215B3" w:rsidR="00E308B7" w:rsidRDefault="00E308B7" w:rsidP="00E308B7">
      <w:pPr>
        <w:pStyle w:val="berschrift2"/>
      </w:pPr>
      <w:bookmarkStart w:id="33" w:name="_Toc30503719"/>
      <w:r>
        <w:t>Auswahl der Dichtungen</w:t>
      </w:r>
      <w:bookmarkEnd w:id="33"/>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Labyrinthdichtungen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Labyrinthdichtung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38939DD2" w:rsidR="006E2CAD" w:rsidRDefault="006E2CAD" w:rsidP="006E2CAD">
      <w:r>
        <w:t>Die Anlagenflächen zwischen Lager</w:t>
      </w:r>
      <w:r w:rsidR="002833C3">
        <w:t>-Dichtung</w:t>
      </w:r>
      <w:r>
        <w:t xml:space="preserve"> und Gehäuse</w:t>
      </w:r>
      <w:r w:rsidR="002833C3">
        <w:t>-Dichtung</w:t>
      </w:r>
      <w:r>
        <w:t xml:space="preserve"> werden auf eine H Passung gefertigt.</w:t>
      </w:r>
    </w:p>
    <w:p w14:paraId="5B79E5B3" w14:textId="121A49F9" w:rsidR="00FB6320" w:rsidRDefault="00FB6320" w:rsidP="006E2CAD">
      <w:pPr>
        <w:rPr>
          <w:color w:val="FF0000"/>
        </w:rPr>
      </w:pPr>
      <w:r w:rsidRPr="00FB6320">
        <w:rPr>
          <w:color w:val="FF0000"/>
        </w:rPr>
        <w:t>Regenrinne</w:t>
      </w:r>
    </w:p>
    <w:p w14:paraId="15949047" w14:textId="2CB24FFF" w:rsidR="002833C3" w:rsidRDefault="002833C3" w:rsidP="006E2CAD">
      <w:r w:rsidRPr="002833C3">
        <w:lastRenderedPageBreak/>
        <w:t xml:space="preserve">Um bei der Reinigung oder bei </w:t>
      </w:r>
      <w:proofErr w:type="spellStart"/>
      <w:r w:rsidRPr="002833C3">
        <w:t>ungüstigen</w:t>
      </w:r>
      <w:proofErr w:type="spellEnd"/>
      <w:r w:rsidRPr="002833C3">
        <w:t xml:space="preserve"> Witterungsverhältnissen eindringendes Wasser aus de</w:t>
      </w:r>
      <w:r w:rsidR="00EC69E0">
        <w:t>n</w:t>
      </w:r>
      <w:r w:rsidRPr="002833C3">
        <w:t xml:space="preserve"> Labyrinthdichtung</w:t>
      </w:r>
      <w:r w:rsidR="00EC69E0">
        <w:t>en</w:t>
      </w:r>
      <w:r w:rsidRPr="002833C3">
        <w:t xml:space="preserve"> </w:t>
      </w:r>
      <w:r w:rsidR="00EC69E0">
        <w:t>ablaufen lassen zu können</w:t>
      </w:r>
      <w:r w:rsidRPr="002833C3">
        <w:t>, haben diese je ein kleines Loch, das nach unten ausgerichtet ist.</w:t>
      </w:r>
    </w:p>
    <w:p w14:paraId="7E1C9A84" w14:textId="77777777" w:rsidR="00A3081C" w:rsidRDefault="00A3081C" w:rsidP="00A3081C">
      <w:pPr>
        <w:keepNext/>
      </w:pPr>
      <w:r>
        <w:rPr>
          <w:noProof/>
        </w:rPr>
        <w:drawing>
          <wp:inline distT="0" distB="0" distL="0" distR="0" wp14:anchorId="5C0E8A65" wp14:editId="5DB2A041">
            <wp:extent cx="4015409" cy="2818763"/>
            <wp:effectExtent l="0" t="0" r="4445"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7394" cy="2834196"/>
                    </a:xfrm>
                    <a:prstGeom prst="rect">
                      <a:avLst/>
                    </a:prstGeom>
                  </pic:spPr>
                </pic:pic>
              </a:graphicData>
            </a:graphic>
          </wp:inline>
        </w:drawing>
      </w:r>
    </w:p>
    <w:p w14:paraId="3FE0D659" w14:textId="7B701143" w:rsidR="00A3081C" w:rsidRDefault="00A3081C" w:rsidP="00A3081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10</w:t>
      </w:r>
      <w:r w:rsidR="003E5F0A">
        <w:rPr>
          <w:noProof/>
        </w:rPr>
        <w:fldChar w:fldCharType="end"/>
      </w:r>
      <w:r>
        <w:t xml:space="preserve">: Entwässerung der </w:t>
      </w:r>
      <w:proofErr w:type="spellStart"/>
      <w:r>
        <w:t>Abtriebsdichtung</w:t>
      </w:r>
      <w:proofErr w:type="spellEnd"/>
      <w:r w:rsidR="000E43BC">
        <w:t>, Schnittansicht</w:t>
      </w:r>
    </w:p>
    <w:p w14:paraId="269B163F" w14:textId="482C9CD4" w:rsidR="000E43BC" w:rsidRDefault="000E43BC" w:rsidP="000E43BC">
      <w:pPr>
        <w:keepNext/>
      </w:pPr>
      <w:r>
        <w:rPr>
          <w:noProof/>
        </w:rPr>
        <w:drawing>
          <wp:inline distT="0" distB="0" distL="0" distR="0" wp14:anchorId="72895F28" wp14:editId="5D75EFAE">
            <wp:extent cx="3113704" cy="33952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0202" cy="3413197"/>
                    </a:xfrm>
                    <a:prstGeom prst="rect">
                      <a:avLst/>
                    </a:prstGeom>
                  </pic:spPr>
                </pic:pic>
              </a:graphicData>
            </a:graphic>
          </wp:inline>
        </w:drawing>
      </w:r>
    </w:p>
    <w:p w14:paraId="10526982" w14:textId="1EAB872E" w:rsidR="000E43BC" w:rsidRPr="000E43BC" w:rsidRDefault="000E43BC" w:rsidP="000E43B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Pr>
          <w:noProof/>
        </w:rPr>
        <w:t>11</w:t>
      </w:r>
      <w:r w:rsidR="003E5F0A">
        <w:rPr>
          <w:noProof/>
        </w:rPr>
        <w:fldChar w:fldCharType="end"/>
      </w:r>
      <w:r>
        <w:t xml:space="preserve">:Entwässerung der </w:t>
      </w:r>
      <w:proofErr w:type="spellStart"/>
      <w:r>
        <w:t>Abtriebsdichtung</w:t>
      </w:r>
      <w:proofErr w:type="spellEnd"/>
    </w:p>
    <w:p w14:paraId="21E4BA87" w14:textId="7F008AE9" w:rsidR="00E308B7" w:rsidRDefault="00E308B7" w:rsidP="00E308B7">
      <w:pPr>
        <w:pStyle w:val="berschrift2"/>
      </w:pPr>
      <w:bookmarkStart w:id="34" w:name="_Toc30503720"/>
      <w:r>
        <w:t>Konstruktive Erläuterungen</w:t>
      </w:r>
      <w:bookmarkEnd w:id="34"/>
    </w:p>
    <w:p w14:paraId="64B8A45E" w14:textId="3A7E9929" w:rsidR="0021606E" w:rsidRDefault="0021606E" w:rsidP="00454249">
      <w:pPr>
        <w:pStyle w:val="berschrift1"/>
      </w:pPr>
      <w:bookmarkStart w:id="35" w:name="_Toc30503721"/>
      <w:r>
        <w:lastRenderedPageBreak/>
        <w:t>Schmierung</w:t>
      </w:r>
      <w:bookmarkEnd w:id="35"/>
    </w:p>
    <w:p w14:paraId="600796B9" w14:textId="084D2C75" w:rsidR="00ED4CED" w:rsidRPr="00A9368D" w:rsidRDefault="007B5C11" w:rsidP="008C06E3">
      <w:r>
        <w:t xml:space="preserve">Geschmiert werden müssen die Antriebslager (Vierpunktlager und Zylinderrollenlager), die </w:t>
      </w:r>
      <w:proofErr w:type="spellStart"/>
      <w:r>
        <w:t>Abtriebslager</w:t>
      </w:r>
      <w:proofErr w:type="spellEnd"/>
      <w:r>
        <w:t xml:space="preserve"> (Kegelrollenlager) und die Verzahnung selbst. Als Schmierung ist eine Tauchschmierung mit </w:t>
      </w:r>
      <w:proofErr w:type="spellStart"/>
      <w:r>
        <w:t>Ölsumpf</w:t>
      </w:r>
      <w:proofErr w:type="spellEnd"/>
      <w:r>
        <w:t xml:space="preserve"> im Gehäuse vorgesehen. Das </w:t>
      </w:r>
      <w:proofErr w:type="spellStart"/>
      <w:r>
        <w:t>Großrad</w:t>
      </w:r>
      <w:proofErr w:type="spellEnd"/>
      <w:r>
        <w:t xml:space="preserve"> soll im Durchschnitt bis zu einer Tiefe von 5xm</w:t>
      </w:r>
      <w:r>
        <w:rPr>
          <w:vertAlign w:val="subscript"/>
        </w:rPr>
        <w:t>n</w:t>
      </w:r>
      <w:r>
        <w:t xml:space="preserve"> im </w:t>
      </w:r>
      <w:proofErr w:type="spellStart"/>
      <w:r>
        <w:t>Ölsumpf</w:t>
      </w:r>
      <w:proofErr w:type="spellEnd"/>
      <w:r>
        <w:t xml:space="preserve"> liegen, bei einem Modul von 4,5 bedeutet das eine Eintauchtiefe von 22,5 mm. Die exakte benötigte Ölmenge kann nur durch Versuche bestimmt werden, jedoch liegt die ideale </w:t>
      </w:r>
      <w:proofErr w:type="spellStart"/>
      <w:r>
        <w:t>Öllinie</w:t>
      </w:r>
      <w:proofErr w:type="spellEnd"/>
      <w:r>
        <w:t xml:space="preserve"> bei einem Abstand </w:t>
      </w:r>
      <w:r w:rsidR="00ED4CED">
        <w:t xml:space="preserve">von 5 mm </w:t>
      </w:r>
      <w:r>
        <w:t>zwischen</w:t>
      </w:r>
      <w:r w:rsidR="00517E64">
        <w:t xml:space="preserve"> unterstem</w:t>
      </w:r>
      <w:r>
        <w:t xml:space="preserve"> Zahnrad</w:t>
      </w:r>
      <w:r w:rsidR="00517E64">
        <w:t>kopfkreispunkt</w:t>
      </w:r>
      <w:r>
        <w:t xml:space="preserve"> und Gehäuse </w:t>
      </w:r>
      <w:r w:rsidR="00517E64">
        <w:t>27,5mm über der Gehäuseunterkante (innen). Aus diesem Maß kann die Lage des Ölschauglases abgeleitet werden.</w:t>
      </w:r>
      <w:r w:rsidR="00A22940">
        <w:t xml:space="preserve"> Das Ölschauglas ist ein Zukaufteil der Marke Ganter.</w:t>
      </w:r>
    </w:p>
    <w:p w14:paraId="19337CAE" w14:textId="77777777" w:rsidR="00ED4CED" w:rsidRDefault="00ED4CED" w:rsidP="00ED4CED">
      <w:pPr>
        <w:keepNext/>
        <w:jc w:val="center"/>
      </w:pPr>
      <w:r>
        <w:rPr>
          <w:noProof/>
        </w:rPr>
        <w:drawing>
          <wp:inline distT="0" distB="0" distL="0" distR="0" wp14:anchorId="763595FD" wp14:editId="6F0C2BE4">
            <wp:extent cx="2019300" cy="13430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19339" b="14151"/>
                    <a:stretch/>
                  </pic:blipFill>
                  <pic:spPr bwMode="auto">
                    <a:xfrm>
                      <a:off x="0" y="0"/>
                      <a:ext cx="2019300" cy="1343025"/>
                    </a:xfrm>
                    <a:prstGeom prst="rect">
                      <a:avLst/>
                    </a:prstGeom>
                    <a:noFill/>
                    <a:ln>
                      <a:noFill/>
                    </a:ln>
                    <a:extLst>
                      <a:ext uri="{53640926-AAD7-44D8-BBD7-CCE9431645EC}">
                        <a14:shadowObscured xmlns:a14="http://schemas.microsoft.com/office/drawing/2010/main"/>
                      </a:ext>
                    </a:extLst>
                  </pic:spPr>
                </pic:pic>
              </a:graphicData>
            </a:graphic>
          </wp:inline>
        </w:drawing>
      </w:r>
    </w:p>
    <w:p w14:paraId="2C689602" w14:textId="28D6CDF1" w:rsidR="00A9368D" w:rsidRPr="00A9368D" w:rsidRDefault="00ED4CED" w:rsidP="00A9368D">
      <w:pPr>
        <w:pStyle w:val="Beschriftung"/>
        <w:jc w:val="center"/>
      </w:pPr>
      <w:bookmarkStart w:id="36" w:name="_Toc33517527"/>
      <w:r>
        <w:t xml:space="preserve">Abbildung </w:t>
      </w:r>
      <w:r w:rsidR="00D22EB6">
        <w:rPr>
          <w:noProof/>
        </w:rPr>
        <w:fldChar w:fldCharType="begin"/>
      </w:r>
      <w:r w:rsidR="00D22EB6">
        <w:rPr>
          <w:noProof/>
        </w:rPr>
        <w:instrText xml:space="preserve"> SEQ Abbildung \* ARABIC </w:instrText>
      </w:r>
      <w:r w:rsidR="00D22EB6">
        <w:rPr>
          <w:noProof/>
        </w:rPr>
        <w:fldChar w:fldCharType="separate"/>
      </w:r>
      <w:r w:rsidR="000E43BC">
        <w:rPr>
          <w:noProof/>
        </w:rPr>
        <w:t>12</w:t>
      </w:r>
      <w:r w:rsidR="00D22EB6">
        <w:rPr>
          <w:noProof/>
        </w:rPr>
        <w:fldChar w:fldCharType="end"/>
      </w:r>
      <w:r>
        <w:t>: Ölschauglas GN 542</w:t>
      </w:r>
      <w:bookmarkEnd w:id="36"/>
    </w:p>
    <w:p w14:paraId="44AA5D7B" w14:textId="53B7336E" w:rsidR="00A9368D" w:rsidRPr="00A9368D" w:rsidRDefault="00A9368D" w:rsidP="00A9368D">
      <w:pPr>
        <w:jc w:val="center"/>
      </w:pPr>
      <w:r>
        <w:t xml:space="preserve">(Quelle: </w:t>
      </w:r>
      <w:r w:rsidRPr="00A9368D">
        <w:t>https://www.leschhorn.de/de/artikel/gn_542_oelschauglaeser/10192785</w:t>
      </w:r>
      <w:r>
        <w:t>)</w:t>
      </w:r>
    </w:p>
    <w:p w14:paraId="3D4F9707" w14:textId="77777777" w:rsidR="00ED4CED" w:rsidRPr="00ED4CED" w:rsidRDefault="00ED4CED" w:rsidP="00ED4CED"/>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lastRenderedPageBreak/>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p>
    <w:p w14:paraId="42CFDFE2" w14:textId="66DE338B" w:rsidR="007B5C11" w:rsidRDefault="00A22940" w:rsidP="00A22940">
      <w:pPr>
        <w:pStyle w:val="Beschriftung"/>
      </w:pPr>
      <w:bookmarkStart w:id="37" w:name="_Toc33517528"/>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0E43BC">
        <w:rPr>
          <w:noProof/>
        </w:rPr>
        <w:t>13</w:t>
      </w:r>
      <w:r w:rsidR="00E517ED">
        <w:rPr>
          <w:noProof/>
        </w:rPr>
        <w:fldChar w:fldCharType="end"/>
      </w:r>
      <w:r>
        <w:t>: Zukaufteil Einfülldeckel</w:t>
      </w:r>
      <w:bookmarkEnd w:id="37"/>
    </w:p>
    <w:p w14:paraId="1E809B84" w14:textId="588A0ADF" w:rsidR="008C06E3" w:rsidRPr="008C06E3" w:rsidRDefault="008C06E3" w:rsidP="008C06E3">
      <w:r>
        <w:t>Welcher Schmierstoff, wo muss geschmiert werden,</w:t>
      </w:r>
    </w:p>
    <w:p w14:paraId="1C566316" w14:textId="3C63FE05" w:rsidR="0021606E" w:rsidRDefault="0021606E" w:rsidP="0021606E">
      <w:pPr>
        <w:pStyle w:val="berschrift2"/>
      </w:pPr>
      <w:bookmarkStart w:id="38" w:name="_Toc30503722"/>
      <w:r>
        <w:t>Ölzufuhr</w:t>
      </w:r>
      <w:bookmarkEnd w:id="38"/>
    </w:p>
    <w:p w14:paraId="0E8BE45F" w14:textId="77777777" w:rsidR="00F47170" w:rsidRDefault="00FB6320" w:rsidP="003C03B9">
      <w:pPr>
        <w:jc w:val="both"/>
      </w:pPr>
      <w:r>
        <w:t xml:space="preserve">Das Öl aus dem Sumpf wird durch das Eintauchen des Großrades nach oben geschleudert. Es prallt gegen die Gehäuseinnenwände und läuft an diesen hinab. An den Gehäuseinnenwänden sind deshalb </w:t>
      </w:r>
      <w:proofErr w:type="spellStart"/>
      <w:r>
        <w:t>Ölrinnen</w:t>
      </w:r>
      <w:proofErr w:type="spellEnd"/>
      <w:r>
        <w:t xml:space="preserve"> angebracht, in denen das Öl gesammelt wird und zu den vier Lagerstellen geleitet wird. Dazu sind innere Ölleitungskanäle im Gehäuse nötig, die mithilfe von Kernen eingegossen werden sollen. Das Öl läuft aus diesen direkt an die Lager. </w:t>
      </w:r>
    </w:p>
    <w:p w14:paraId="21698A8E" w14:textId="4A907F51" w:rsidR="00FB6320" w:rsidRDefault="00FB6320" w:rsidP="003C03B9">
      <w:pPr>
        <w:jc w:val="both"/>
      </w:pPr>
      <w:r>
        <w:t xml:space="preserve">Bei den Kegelrollenlagern am Abtrieb muss das Öl von der getriebeabgewandten Seite zugeführt werden, da die Lager einerseits </w:t>
      </w:r>
      <w:r w:rsidR="003C03B9">
        <w:t xml:space="preserve">dort am Innenring die größte Umlaufgeschwindigkeit haben und deshalb thermisch am meisten belastet werden und da das Öl baubedingt immer in die eingezeichnete Richtung innerhalb der Lager </w:t>
      </w:r>
      <w:r w:rsidR="00B04840">
        <w:t xml:space="preserve">gefördert wird (siehe Bild). Damit auch nach Stillstand eine Anfangsschmierung gewährleistet ist, sind den </w:t>
      </w:r>
      <w:proofErr w:type="spellStart"/>
      <w:r w:rsidR="00B04840">
        <w:t>Abtriebslagern</w:t>
      </w:r>
      <w:proofErr w:type="spellEnd"/>
      <w:r w:rsidR="00B04840">
        <w:t xml:space="preserve"> Stauringe vorgelagert, die gleichzeitig eine Stützfunktion im Gehäuse haben. Allerdings muss das Öl nun durch diese </w:t>
      </w:r>
      <w:proofErr w:type="spellStart"/>
      <w:r w:rsidR="00B04840">
        <w:t>Stauring</w:t>
      </w:r>
      <w:proofErr w:type="spellEnd"/>
      <w:r w:rsidR="00B04840">
        <w:t xml:space="preserve"> „hindurchkommen“. Sie erhalten deshalb oben eine Bohrung, deren Lage mit einem Sicherungsstift sichergestellt wird.</w:t>
      </w:r>
    </w:p>
    <w:p w14:paraId="34C204F9" w14:textId="3FB13E7C" w:rsidR="006B2F25" w:rsidRDefault="00003660" w:rsidP="006B2F25">
      <w:pPr>
        <w:keepNext/>
        <w:jc w:val="both"/>
      </w:pPr>
      <w:r>
        <w:rPr>
          <w:noProof/>
        </w:rPr>
        <w:lastRenderedPageBreak/>
        <w:drawing>
          <wp:inline distT="0" distB="0" distL="0" distR="0" wp14:anchorId="0DB6FA82" wp14:editId="3FB51070">
            <wp:extent cx="4457700" cy="3533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3533775"/>
                    </a:xfrm>
                    <a:prstGeom prst="rect">
                      <a:avLst/>
                    </a:prstGeom>
                  </pic:spPr>
                </pic:pic>
              </a:graphicData>
            </a:graphic>
          </wp:inline>
        </w:drawing>
      </w:r>
    </w:p>
    <w:p w14:paraId="247127AF" w14:textId="1304948D" w:rsidR="006B2F25" w:rsidRDefault="006B2F25" w:rsidP="006B2F25">
      <w:pPr>
        <w:pStyle w:val="Beschriftung"/>
        <w:jc w:val="both"/>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14</w:t>
      </w:r>
      <w:r w:rsidR="003E5F0A">
        <w:rPr>
          <w:noProof/>
        </w:rPr>
        <w:fldChar w:fldCharType="end"/>
      </w:r>
      <w:r>
        <w:t xml:space="preserve">: Ölzufuhr </w:t>
      </w:r>
      <w:proofErr w:type="spellStart"/>
      <w:r>
        <w:t>Abtriebslager</w:t>
      </w:r>
      <w:proofErr w:type="spellEnd"/>
      <w:r>
        <w:t xml:space="preserve"> </w:t>
      </w:r>
    </w:p>
    <w:p w14:paraId="3845BCF5" w14:textId="77777777" w:rsidR="00F47170" w:rsidRPr="00CA501B" w:rsidRDefault="003C03B9" w:rsidP="003C03B9">
      <w:pPr>
        <w:jc w:val="both"/>
      </w:pPr>
      <w:r>
        <w:t xml:space="preserve">Auf der </w:t>
      </w:r>
      <w:proofErr w:type="spellStart"/>
      <w:r>
        <w:t>Abtriebsseite</w:t>
      </w:r>
      <w:proofErr w:type="spellEnd"/>
      <w:r>
        <w:t xml:space="preserve"> wird das Öl ebenfalls von außen an das </w:t>
      </w:r>
      <w:proofErr w:type="gramStart"/>
      <w:r>
        <w:t>einzeln stehende</w:t>
      </w:r>
      <w:proofErr w:type="gramEnd"/>
      <w:r>
        <w:t xml:space="preserve"> Zylinderrollenlager geleitet. </w:t>
      </w:r>
      <w:r w:rsidR="00F47170" w:rsidRPr="00CA501B">
        <w:t xml:space="preserve">Der </w:t>
      </w:r>
      <w:proofErr w:type="spellStart"/>
      <w:r w:rsidR="00F47170" w:rsidRPr="00CA501B">
        <w:t>Stauring</w:t>
      </w:r>
      <w:proofErr w:type="spellEnd"/>
      <w:r w:rsidR="00F47170" w:rsidRPr="00CA501B">
        <w:t xml:space="preserve"> sorgt dafür, dass nur wenig Öl in die Labyrinthdichtung und damit potentiell in die Umwelt gelangt.</w:t>
      </w:r>
      <w:r w:rsidR="00B04840" w:rsidRPr="00CA501B">
        <w:t xml:space="preserve"> </w:t>
      </w:r>
    </w:p>
    <w:p w14:paraId="5230C7DA" w14:textId="20BA70AF" w:rsidR="003C03B9" w:rsidRDefault="003C03B9" w:rsidP="003C03B9">
      <w:pPr>
        <w:jc w:val="both"/>
      </w:pPr>
      <w:r>
        <w:t xml:space="preserve">Auf der </w:t>
      </w:r>
      <w:r w:rsidR="00F47170">
        <w:t>Ant</w:t>
      </w:r>
      <w:r w:rsidR="00CA501B">
        <w:t>r</w:t>
      </w:r>
      <w:r w:rsidR="00F47170">
        <w:t>iebsseite</w:t>
      </w:r>
      <w:r>
        <w:t xml:space="preserve"> soll </w:t>
      </w:r>
      <w:r w:rsidR="00F47170">
        <w:t>das Öl</w:t>
      </w:r>
      <w:r>
        <w:t xml:space="preserve"> zwischen dem Zylinderrollen- und Vierpunktlager eintreten. Dazu werden diese mit einem Distanzring voneinander getrennt. Der Distanzring besitzt im Abstand von 90° vier Nuten, die das Öl durchlassen sollen. </w:t>
      </w:r>
      <w:r w:rsidR="00B04840">
        <w:t>Die Stauringfunktion erfüllt hier der aufgeschraubte Deckel.</w:t>
      </w:r>
    </w:p>
    <w:p w14:paraId="2B819B7A" w14:textId="20441690" w:rsidR="00CA501B" w:rsidRPr="00CA501B" w:rsidRDefault="00CA501B" w:rsidP="003C03B9">
      <w:pPr>
        <w:jc w:val="both"/>
        <w:rPr>
          <w:color w:val="FF0000"/>
        </w:rPr>
      </w:pPr>
      <w:r w:rsidRPr="00CA501B">
        <w:rPr>
          <w:color w:val="FF0000"/>
        </w:rPr>
        <w:t>Bild</w:t>
      </w:r>
    </w:p>
    <w:p w14:paraId="74A44101" w14:textId="00AEA2DF" w:rsidR="00A63527" w:rsidRDefault="00A63527" w:rsidP="003C03B9">
      <w:pPr>
        <w:jc w:val="both"/>
      </w:pPr>
      <w:r>
        <w:t xml:space="preserve">Außerdem sind für beide Antriebsseiten </w:t>
      </w:r>
      <w:proofErr w:type="spellStart"/>
      <w:r>
        <w:t>Ölrinnen</w:t>
      </w:r>
      <w:proofErr w:type="spellEnd"/>
      <w:r>
        <w:t xml:space="preserve"> an der Gehäuseinnenwand direkt unterhalb der Lager mit Ausdehnung „von vier bis acht Uhr“, also über 60° hinweg vorgesehen, die für eine ausreichende Anfangsschmierung nach Stillstand sorgen sollen.</w:t>
      </w:r>
    </w:p>
    <w:p w14:paraId="6E51D30D" w14:textId="77777777" w:rsidR="00A3081C" w:rsidRDefault="00A3081C" w:rsidP="00A3081C">
      <w:pPr>
        <w:keepNext/>
        <w:jc w:val="both"/>
      </w:pPr>
      <w:r>
        <w:rPr>
          <w:noProof/>
        </w:rPr>
        <w:lastRenderedPageBreak/>
        <w:drawing>
          <wp:inline distT="0" distB="0" distL="0" distR="0" wp14:anchorId="3C904BFE" wp14:editId="109C97D7">
            <wp:extent cx="4844715" cy="363861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2574" cy="3659533"/>
                    </a:xfrm>
                    <a:prstGeom prst="rect">
                      <a:avLst/>
                    </a:prstGeom>
                  </pic:spPr>
                </pic:pic>
              </a:graphicData>
            </a:graphic>
          </wp:inline>
        </w:drawing>
      </w:r>
    </w:p>
    <w:p w14:paraId="46AAF6C4" w14:textId="6B054FE8" w:rsidR="00A3081C" w:rsidRPr="003C03B9" w:rsidRDefault="00A3081C" w:rsidP="00A3081C">
      <w:pPr>
        <w:pStyle w:val="Beschriftung"/>
        <w:jc w:val="both"/>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15</w:t>
      </w:r>
      <w:r w:rsidR="003E5F0A">
        <w:rPr>
          <w:noProof/>
        </w:rPr>
        <w:fldChar w:fldCharType="end"/>
      </w:r>
      <w:r>
        <w:t xml:space="preserve">: </w:t>
      </w:r>
      <w:proofErr w:type="spellStart"/>
      <w:r>
        <w:t>Ölrinnen</w:t>
      </w:r>
      <w:proofErr w:type="spellEnd"/>
      <w:r>
        <w:t xml:space="preserve"> für Anfangsschmierung</w:t>
      </w:r>
    </w:p>
    <w:p w14:paraId="769DDE64" w14:textId="77777777" w:rsidR="00FB6320" w:rsidRPr="00FB6320" w:rsidRDefault="00FB6320" w:rsidP="00FB6320"/>
    <w:p w14:paraId="34A1C088" w14:textId="4F746392" w:rsidR="0021606E" w:rsidRDefault="0021606E" w:rsidP="0021606E">
      <w:pPr>
        <w:pStyle w:val="berschrift2"/>
      </w:pPr>
      <w:bookmarkStart w:id="39" w:name="_Toc30503723"/>
      <w:r>
        <w:t>Ölabfuhr</w:t>
      </w:r>
      <w:bookmarkEnd w:id="39"/>
      <w:r w:rsidR="00A63527">
        <w:t>/Entlüftung</w:t>
      </w:r>
    </w:p>
    <w:p w14:paraId="2667ECD0" w14:textId="54369D49" w:rsidR="00A63527" w:rsidRDefault="00A63527" w:rsidP="00A63527">
      <w:pPr>
        <w:rPr>
          <w:color w:val="FF0000"/>
        </w:rPr>
      </w:pPr>
      <w:r>
        <w:t xml:space="preserve">Es ist nicht erwünscht, dass sich </w:t>
      </w:r>
      <w:r w:rsidR="004F6ABF">
        <w:t xml:space="preserve">Öl in den Labyrinthdichtungen sammelt. Deshalb müssen diese entlüftet werden. </w:t>
      </w:r>
      <w:r w:rsidR="004F6ABF" w:rsidRPr="004F6ABF">
        <w:rPr>
          <w:color w:val="FF0000"/>
        </w:rPr>
        <w:t>Wie???</w:t>
      </w:r>
    </w:p>
    <w:p w14:paraId="23CE0F74" w14:textId="77777777" w:rsidR="00A3081C" w:rsidRDefault="00A3081C" w:rsidP="00A3081C">
      <w:pPr>
        <w:keepNext/>
      </w:pPr>
      <w:r>
        <w:rPr>
          <w:noProof/>
        </w:rPr>
        <w:lastRenderedPageBreak/>
        <w:drawing>
          <wp:inline distT="0" distB="0" distL="0" distR="0" wp14:anchorId="5C8D3CE1" wp14:editId="1DBB6798">
            <wp:extent cx="3745065" cy="2903561"/>
            <wp:effectExtent l="0" t="0" r="825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7001" cy="2920568"/>
                    </a:xfrm>
                    <a:prstGeom prst="rect">
                      <a:avLst/>
                    </a:prstGeom>
                  </pic:spPr>
                </pic:pic>
              </a:graphicData>
            </a:graphic>
          </wp:inline>
        </w:drawing>
      </w:r>
    </w:p>
    <w:p w14:paraId="4E3CDB4D" w14:textId="6A200ED2" w:rsidR="00A3081C" w:rsidRPr="00A63527" w:rsidRDefault="00A3081C" w:rsidP="00A3081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16</w:t>
      </w:r>
      <w:r w:rsidR="003E5F0A">
        <w:rPr>
          <w:noProof/>
        </w:rPr>
        <w:fldChar w:fldCharType="end"/>
      </w:r>
      <w:r>
        <w:t xml:space="preserve">: </w:t>
      </w:r>
      <w:proofErr w:type="spellStart"/>
      <w:r>
        <w:t>Ölabfuhr</w:t>
      </w:r>
      <w:proofErr w:type="spellEnd"/>
      <w:r>
        <w:t xml:space="preserve"> </w:t>
      </w:r>
      <w:proofErr w:type="spellStart"/>
      <w:r>
        <w:t>Abtriebslager</w:t>
      </w:r>
      <w:proofErr w:type="spellEnd"/>
    </w:p>
    <w:p w14:paraId="66FB3D87" w14:textId="77777777" w:rsidR="00A63527" w:rsidRPr="00A63527" w:rsidRDefault="00A63527" w:rsidP="00A63527"/>
    <w:p w14:paraId="3000A24B" w14:textId="5563CBCF" w:rsidR="0021606E" w:rsidRDefault="0021606E" w:rsidP="0021606E">
      <w:pPr>
        <w:pStyle w:val="berschrift2"/>
      </w:pPr>
      <w:bookmarkStart w:id="40" w:name="_Toc30503724"/>
      <w:r>
        <w:t>Schmieranweisung und Kontrolle der Schmierung</w:t>
      </w:r>
      <w:bookmarkEnd w:id="40"/>
    </w:p>
    <w:p w14:paraId="24A492E2" w14:textId="3976B04B" w:rsidR="004F6ABF" w:rsidRDefault="004F6ABF" w:rsidP="004F6ABF">
      <w:pPr>
        <w:rPr>
          <w:color w:val="FF0000"/>
        </w:rPr>
      </w:pPr>
      <w:r>
        <w:t xml:space="preserve">Das Getriebe ist mit dem Öl </w:t>
      </w:r>
      <w:r w:rsidRPr="004F6ABF">
        <w:t>SHC 75W90 GL5</w:t>
      </w:r>
      <w:r>
        <w:t xml:space="preserve"> in Einbaulage bis zur Markierung am Ölschauglas zu befüllen. </w:t>
      </w:r>
      <w:r w:rsidRPr="004F6ABF">
        <w:rPr>
          <w:color w:val="FF0000"/>
        </w:rPr>
        <w:t>Hierfür werden ca. … l benötigt.</w:t>
      </w:r>
    </w:p>
    <w:p w14:paraId="1956000B" w14:textId="7B1ADD1F" w:rsidR="004F6ABF" w:rsidRPr="004F6ABF" w:rsidRDefault="004F6ABF" w:rsidP="004F6ABF">
      <w:r w:rsidRPr="004F6ABF">
        <w:t>Eine gesonderte Schmierung der Lager ist nicht notwendig.</w:t>
      </w:r>
      <w:r>
        <w:t xml:space="preserve"> Die Kontrolle des Ölstandes soll </w:t>
      </w:r>
      <w:r w:rsidRPr="004F6ABF">
        <w:rPr>
          <w:color w:val="FF0000"/>
        </w:rPr>
        <w:t xml:space="preserve">alle 250 000 Fahrtkilometer oder alle 6 Monate </w:t>
      </w:r>
      <w:r>
        <w:t>durchgeführt werden.</w:t>
      </w:r>
    </w:p>
    <w:p w14:paraId="3DB8D0EB" w14:textId="3301E5B7" w:rsidR="00835F7E" w:rsidRDefault="00835F7E" w:rsidP="00454249">
      <w:pPr>
        <w:pStyle w:val="berschrift1"/>
      </w:pPr>
      <w:bookmarkStart w:id="41" w:name="_Toc30503725"/>
      <w:r>
        <w:lastRenderedPageBreak/>
        <w:t>Gehäuse</w:t>
      </w:r>
      <w:bookmarkEnd w:id="41"/>
    </w:p>
    <w:p w14:paraId="0D43C10C" w14:textId="13D3D8FF" w:rsidR="004F6ABF" w:rsidRDefault="004F6ABF" w:rsidP="004F6ABF">
      <w:r>
        <w:t>Das Gehäuse soll nicht nur für die vorliegende Getriebevariante passend gestaltet sein, sondern auch die Möglichkeit bieten, ein größeres oder kleineres</w:t>
      </w:r>
      <w:r w:rsidR="0096771B">
        <w:t>, breiteres oder schmäleres</w:t>
      </w:r>
      <w:r>
        <w:t xml:space="preserve"> Ritzel und </w:t>
      </w:r>
      <w:proofErr w:type="spellStart"/>
      <w:r>
        <w:t>Großrad</w:t>
      </w:r>
      <w:proofErr w:type="spellEnd"/>
      <w:r>
        <w:t xml:space="preserve"> einzubauen und den Achsabstand damit zu variieren.</w:t>
      </w:r>
    </w:p>
    <w:p w14:paraId="7B51A992" w14:textId="0697F20B" w:rsidR="004F6ABF" w:rsidRDefault="004F6ABF" w:rsidP="004F6ABF">
      <w:r>
        <w:t xml:space="preserve">Die Varianz der Achsabstände </w:t>
      </w:r>
      <w:r w:rsidR="0096771B">
        <w:t xml:space="preserve">von 340 mm bis 360 mm </w:t>
      </w:r>
      <w:r>
        <w:t>wird durch einen ovalen Flansch auf Antriebsseite ermöglicht. Erst bei der Fertigbearbeitung des Gussgehäuses wird die Bohrung für die Antriebslager gesetzt und damit der Achsabstand bestimmt.</w:t>
      </w:r>
    </w:p>
    <w:p w14:paraId="0E2D437A" w14:textId="79824AA0" w:rsidR="0096771B" w:rsidRPr="0096771B" w:rsidRDefault="0096771B" w:rsidP="004F6ABF">
      <w:pPr>
        <w:rPr>
          <w:color w:val="FF0000"/>
        </w:rPr>
      </w:pPr>
      <w:proofErr w:type="spellStart"/>
      <w:r w:rsidRPr="0096771B">
        <w:rPr>
          <w:color w:val="FF0000"/>
        </w:rPr>
        <w:t>Bildle</w:t>
      </w:r>
      <w:proofErr w:type="spellEnd"/>
    </w:p>
    <w:p w14:paraId="209E7824" w14:textId="4531B346" w:rsidR="004F6ABF" w:rsidRDefault="004F6ABF" w:rsidP="004F6ABF">
      <w:pPr>
        <w:rPr>
          <w:color w:val="FF0000"/>
        </w:rPr>
      </w:pPr>
      <w:proofErr w:type="spellStart"/>
      <w:r w:rsidRPr="004F6ABF">
        <w:rPr>
          <w:color w:val="FF0000"/>
        </w:rPr>
        <w:t>Ölrinne</w:t>
      </w:r>
      <w:proofErr w:type="spellEnd"/>
      <w:r w:rsidRPr="004F6ABF">
        <w:rPr>
          <w:color w:val="FF0000"/>
        </w:rPr>
        <w:t xml:space="preserve"> anpassen!!</w:t>
      </w:r>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EA0D28">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52B288E3" w:rsidR="00580F85" w:rsidRDefault="00580F85" w:rsidP="00580F85">
      <w:r>
        <w:t>Der radiale Kraftanteil in Flanschrichtung wird durch die Lager aufgenommen</w:t>
      </w:r>
      <w:r w:rsidR="00E635DD">
        <w:t xml:space="preserve"> und über sie ans Gehäuse und damit an die Verschraubung weitergeleitet, </w:t>
      </w:r>
      <w:r>
        <w:t xml:space="preserve">der </w:t>
      </w:r>
      <w:r w:rsidR="00897E9B">
        <w:t>axiale</w:t>
      </w:r>
      <w:r>
        <w:t xml:space="preserve"> Kraftanteil </w:t>
      </w:r>
      <w:r w:rsidR="00E635DD">
        <w:t>wirkt ebenfalls auf die Ankerschrauben. Es werden vier Ankerschrauben vorgesehen, zwei auf jeder Seite und möglichst nahe an der Abtriebswelle platziert.</w:t>
      </w:r>
    </w:p>
    <w:p w14:paraId="57BDCF56" w14:textId="39E52502" w:rsidR="0096771B" w:rsidRPr="00580F85" w:rsidRDefault="0096771B" w:rsidP="00580F85">
      <w:r>
        <w:t xml:space="preserve">Das Nennmoment wird als statisch angenommen, das Maximalmoment aufgrund seiner kurzen </w:t>
      </w:r>
      <w:proofErr w:type="spellStart"/>
      <w:r>
        <w:t>Wirkzeit</w:t>
      </w:r>
      <w:proofErr w:type="spellEnd"/>
      <w:r>
        <w:t xml:space="preserve"> als dynamisch.</w:t>
      </w:r>
    </w:p>
    <w:p w14:paraId="7073CE07" w14:textId="11A688FA" w:rsidR="00580F85" w:rsidRDefault="00580F85" w:rsidP="00580F85">
      <w:pPr>
        <w:rPr>
          <w:color w:val="FF0000"/>
        </w:rPr>
      </w:pPr>
    </w:p>
    <w:tbl>
      <w:tblPr>
        <w:tblStyle w:val="Tabellenraster"/>
        <w:tblW w:w="7366" w:type="dxa"/>
        <w:tblLook w:val="04A0" w:firstRow="1" w:lastRow="0" w:firstColumn="1" w:lastColumn="0" w:noHBand="0" w:noVBand="1"/>
      </w:tblPr>
      <w:tblGrid>
        <w:gridCol w:w="1980"/>
        <w:gridCol w:w="2693"/>
        <w:gridCol w:w="2693"/>
      </w:tblGrid>
      <w:tr w:rsidR="00A33BA8" w:rsidRPr="00A33BA8" w14:paraId="4322BC5B" w14:textId="77777777" w:rsidTr="004D11B5">
        <w:tc>
          <w:tcPr>
            <w:tcW w:w="1980" w:type="dxa"/>
          </w:tcPr>
          <w:p w14:paraId="00CF1D4F" w14:textId="77777777" w:rsidR="00A33BA8" w:rsidRDefault="00A33BA8" w:rsidP="000C15DB">
            <w:pPr>
              <w:jc w:val="both"/>
              <w:rPr>
                <w:sz w:val="22"/>
              </w:rPr>
            </w:pPr>
            <w:r w:rsidRPr="00A33BA8">
              <w:rPr>
                <w:sz w:val="22"/>
              </w:rPr>
              <w:t xml:space="preserve">Verwendetes </w:t>
            </w:r>
          </w:p>
          <w:p w14:paraId="24A41114" w14:textId="77777777" w:rsidR="00A33BA8" w:rsidRPr="00A33BA8" w:rsidRDefault="00A33BA8" w:rsidP="000C15DB">
            <w:pPr>
              <w:jc w:val="both"/>
              <w:rPr>
                <w:sz w:val="22"/>
              </w:rPr>
            </w:pPr>
            <w:r w:rsidRPr="00A33BA8">
              <w:rPr>
                <w:sz w:val="22"/>
              </w:rPr>
              <w:t>Rechenmoment</w:t>
            </w:r>
          </w:p>
        </w:tc>
        <w:tc>
          <w:tcPr>
            <w:tcW w:w="2693" w:type="dxa"/>
          </w:tcPr>
          <w:p w14:paraId="452FFAA4" w14:textId="77777777" w:rsidR="00A33BA8" w:rsidRDefault="00A33BA8" w:rsidP="000C15DB">
            <w:pPr>
              <w:jc w:val="both"/>
              <w:rPr>
                <w:sz w:val="22"/>
              </w:rPr>
            </w:pPr>
            <w:r w:rsidRPr="00A33BA8">
              <w:rPr>
                <w:sz w:val="22"/>
              </w:rPr>
              <w:t xml:space="preserve">Nennmoment am Abtrieb </w:t>
            </w:r>
          </w:p>
          <w:p w14:paraId="5CAF4AC4" w14:textId="77777777" w:rsidR="00A33BA8" w:rsidRPr="00A33BA8" w:rsidRDefault="00A33BA8" w:rsidP="000C15DB">
            <w:pPr>
              <w:jc w:val="both"/>
              <w:rPr>
                <w:sz w:val="22"/>
              </w:rPr>
            </w:pPr>
            <w:r w:rsidRPr="00A33BA8">
              <w:rPr>
                <w:sz w:val="22"/>
              </w:rPr>
              <w:t xml:space="preserve">= 10800 </w:t>
            </w:r>
            <w:proofErr w:type="spellStart"/>
            <w:r w:rsidRPr="00A33BA8">
              <w:rPr>
                <w:sz w:val="22"/>
              </w:rPr>
              <w:t>Nm</w:t>
            </w:r>
            <w:proofErr w:type="spellEnd"/>
          </w:p>
        </w:tc>
        <w:tc>
          <w:tcPr>
            <w:tcW w:w="2693" w:type="dxa"/>
          </w:tcPr>
          <w:p w14:paraId="4BD439FD" w14:textId="77777777" w:rsidR="00A33BA8" w:rsidRDefault="00A33BA8" w:rsidP="000C15DB">
            <w:pPr>
              <w:jc w:val="both"/>
              <w:rPr>
                <w:sz w:val="22"/>
              </w:rPr>
            </w:pPr>
            <w:r w:rsidRPr="00A33BA8">
              <w:rPr>
                <w:sz w:val="22"/>
              </w:rPr>
              <w:t xml:space="preserve">Maximalmoment im Kurzschlussfall am Abtrieb </w:t>
            </w:r>
          </w:p>
          <w:p w14:paraId="27C17142" w14:textId="77777777" w:rsidR="00A33BA8" w:rsidRPr="00A33BA8" w:rsidRDefault="00A33BA8" w:rsidP="000C15DB">
            <w:pPr>
              <w:jc w:val="both"/>
              <w:rPr>
                <w:sz w:val="22"/>
              </w:rPr>
            </w:pPr>
            <w:r w:rsidRPr="00A33BA8">
              <w:rPr>
                <w:sz w:val="22"/>
              </w:rPr>
              <w:t xml:space="preserve">= 54000 </w:t>
            </w:r>
            <w:proofErr w:type="spellStart"/>
            <w:r w:rsidRPr="00A33BA8">
              <w:rPr>
                <w:sz w:val="22"/>
              </w:rPr>
              <w:t>Nm</w:t>
            </w:r>
            <w:proofErr w:type="spellEnd"/>
          </w:p>
        </w:tc>
      </w:tr>
      <w:tr w:rsidR="00A33BA8" w14:paraId="4AB39C2F" w14:textId="77777777" w:rsidTr="004D11B5">
        <w:tc>
          <w:tcPr>
            <w:tcW w:w="1980" w:type="dxa"/>
          </w:tcPr>
          <w:p w14:paraId="26A0BE8F" w14:textId="77777777" w:rsidR="00A33BA8" w:rsidRDefault="00A33BA8" w:rsidP="0096771B">
            <w:proofErr w:type="spellStart"/>
            <w:r>
              <w:t>F</w:t>
            </w:r>
            <w:r w:rsidRPr="0096771B">
              <w:rPr>
                <w:vertAlign w:val="subscript"/>
              </w:rPr>
              <w:t>t</w:t>
            </w:r>
            <w:proofErr w:type="spellEnd"/>
            <w:r>
              <w:t xml:space="preserve"> [kN]</w:t>
            </w:r>
          </w:p>
        </w:tc>
        <w:tc>
          <w:tcPr>
            <w:tcW w:w="2693" w:type="dxa"/>
          </w:tcPr>
          <w:p w14:paraId="7FBB4312" w14:textId="77777777" w:rsidR="00A33BA8" w:rsidRDefault="00A33BA8" w:rsidP="000C15DB">
            <w:pPr>
              <w:jc w:val="both"/>
            </w:pPr>
            <w:r>
              <w:t>35,9</w:t>
            </w:r>
          </w:p>
        </w:tc>
        <w:tc>
          <w:tcPr>
            <w:tcW w:w="2693" w:type="dxa"/>
          </w:tcPr>
          <w:p w14:paraId="4E09028C" w14:textId="77777777" w:rsidR="00A33BA8" w:rsidRDefault="00A33BA8" w:rsidP="000C15DB">
            <w:pPr>
              <w:jc w:val="both"/>
            </w:pPr>
            <w:r>
              <w:t>179,4</w:t>
            </w:r>
          </w:p>
        </w:tc>
      </w:tr>
      <w:tr w:rsidR="00A33BA8" w14:paraId="7C4D4240" w14:textId="77777777" w:rsidTr="004D11B5">
        <w:tc>
          <w:tcPr>
            <w:tcW w:w="1980" w:type="dxa"/>
          </w:tcPr>
          <w:p w14:paraId="677BA36B" w14:textId="77777777" w:rsidR="00A33BA8" w:rsidRDefault="00A33BA8" w:rsidP="000C15DB">
            <w:pPr>
              <w:jc w:val="both"/>
            </w:pPr>
            <w:r>
              <w:t>F</w:t>
            </w:r>
            <w:r w:rsidRPr="0096771B">
              <w:rPr>
                <w:vertAlign w:val="subscript"/>
              </w:rPr>
              <w:t>r</w:t>
            </w:r>
            <w:r>
              <w:t xml:space="preserve"> [kN]</w:t>
            </w:r>
          </w:p>
        </w:tc>
        <w:tc>
          <w:tcPr>
            <w:tcW w:w="2693" w:type="dxa"/>
          </w:tcPr>
          <w:p w14:paraId="0D3932BD" w14:textId="77777777" w:rsidR="00A33BA8" w:rsidRDefault="00A33BA8" w:rsidP="000C15DB">
            <w:pPr>
              <w:jc w:val="both"/>
            </w:pPr>
            <w:r>
              <w:t>14,5</w:t>
            </w:r>
          </w:p>
        </w:tc>
        <w:tc>
          <w:tcPr>
            <w:tcW w:w="2693" w:type="dxa"/>
          </w:tcPr>
          <w:p w14:paraId="665C4198" w14:textId="77777777" w:rsidR="00A33BA8" w:rsidRDefault="00A33BA8" w:rsidP="000C15DB">
            <w:pPr>
              <w:jc w:val="both"/>
            </w:pPr>
            <w:r>
              <w:t>72,6</w:t>
            </w:r>
          </w:p>
        </w:tc>
      </w:tr>
      <w:tr w:rsidR="00A33BA8" w14:paraId="3077F264" w14:textId="77777777" w:rsidTr="004D11B5">
        <w:tc>
          <w:tcPr>
            <w:tcW w:w="1980" w:type="dxa"/>
          </w:tcPr>
          <w:p w14:paraId="3AF38FE1" w14:textId="77777777" w:rsidR="00A33BA8" w:rsidRDefault="00A33BA8" w:rsidP="000C15DB">
            <w:pPr>
              <w:jc w:val="both"/>
            </w:pPr>
            <w:r>
              <w:t>F</w:t>
            </w:r>
            <w:r w:rsidRPr="0096771B">
              <w:rPr>
                <w:vertAlign w:val="subscript"/>
              </w:rPr>
              <w:t xml:space="preserve">a </w:t>
            </w:r>
            <w:r>
              <w:t>[kN]</w:t>
            </w:r>
          </w:p>
        </w:tc>
        <w:tc>
          <w:tcPr>
            <w:tcW w:w="2693" w:type="dxa"/>
          </w:tcPr>
          <w:p w14:paraId="2CE383AE" w14:textId="77777777" w:rsidR="00A33BA8" w:rsidRDefault="00A33BA8" w:rsidP="000C15DB">
            <w:pPr>
              <w:jc w:val="both"/>
            </w:pPr>
            <w:r>
              <w:t>8,4</w:t>
            </w:r>
          </w:p>
        </w:tc>
        <w:tc>
          <w:tcPr>
            <w:tcW w:w="2693" w:type="dxa"/>
          </w:tcPr>
          <w:p w14:paraId="2F3F74FE" w14:textId="77777777" w:rsidR="00A33BA8" w:rsidRDefault="00A33BA8" w:rsidP="000C15DB">
            <w:pPr>
              <w:jc w:val="both"/>
            </w:pPr>
            <w:r>
              <w:t>41,9</w:t>
            </w:r>
          </w:p>
        </w:tc>
      </w:tr>
    </w:tbl>
    <w:p w14:paraId="18048781" w14:textId="77777777" w:rsidR="00A33BA8" w:rsidRDefault="00A33BA8" w:rsidP="00580F85">
      <w:pPr>
        <w:rPr>
          <w:color w:val="FF0000"/>
        </w:rPr>
      </w:pPr>
    </w:p>
    <w:p w14:paraId="716DF29A" w14:textId="7BC1DCB1" w:rsidR="0096771B" w:rsidRDefault="00315D6F" w:rsidP="006E0518">
      <w:pPr>
        <w:jc w:val="both"/>
      </w:pPr>
      <w:r w:rsidRPr="006E0518">
        <w:lastRenderedPageBreak/>
        <w:t>Aus Sicht der Schraube</w:t>
      </w:r>
      <w:r w:rsidR="006E0518" w:rsidRPr="006E0518">
        <w:t>n</w:t>
      </w:r>
      <w:r w:rsidRPr="006E0518">
        <w:t xml:space="preserve"> beträgt die Axialkraft </w:t>
      </w:r>
      <m:oMath>
        <m:sSub>
          <m:sSubPr>
            <m:ctrlPr>
              <w:rPr>
                <w:rFonts w:ascii="Cambria Math" w:hAnsi="Cambria Math"/>
                <w:i/>
              </w:rPr>
            </m:ctrlPr>
          </m:sSubPr>
          <m:e>
            <m:r>
              <w:rPr>
                <w:rFonts w:ascii="Cambria Math" w:hAnsi="Cambria Math"/>
              </w:rPr>
              <m:t>F</m:t>
            </m:r>
          </m:e>
          <m:sub>
            <m:r>
              <w:rPr>
                <w:rFonts w:ascii="Cambria Math" w:hAnsi="Cambria Math"/>
              </w:rPr>
              <m:t>a,statisch</m:t>
            </m:r>
          </m:sub>
        </m:sSub>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35,9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14,5</m:t>
                </m:r>
              </m:e>
              <m:sup>
                <m:r>
                  <w:rPr>
                    <w:rFonts w:ascii="Cambria Math" w:hAnsi="Cambria Math"/>
                  </w:rPr>
                  <m:t>2</m:t>
                </m:r>
              </m:sup>
            </m:sSup>
          </m:e>
        </m:rad>
        <m:r>
          <w:rPr>
            <w:rFonts w:ascii="Cambria Math" w:hAnsi="Cambria Math"/>
          </w:rPr>
          <m:t xml:space="preserve"> kN=38,7 kN</m:t>
        </m:r>
      </m:oMath>
      <w:r w:rsidR="006E0518" w:rsidRPr="006E0518">
        <w:t xml:space="preserve">, also pro Schraube </w:t>
      </w:r>
      <m:oMath>
        <m:sSub>
          <m:sSubPr>
            <m:ctrlPr>
              <w:rPr>
                <w:rFonts w:ascii="Cambria Math" w:hAnsi="Cambria Math"/>
                <w:i/>
              </w:rPr>
            </m:ctrlPr>
          </m:sSubPr>
          <m:e>
            <m:r>
              <w:rPr>
                <w:rFonts w:ascii="Cambria Math" w:hAnsi="Cambria Math"/>
              </w:rPr>
              <m:t>F</m:t>
            </m:r>
          </m:e>
          <m:sub>
            <m:r>
              <w:rPr>
                <w:rFonts w:ascii="Cambria Math" w:hAnsi="Cambria Math"/>
              </w:rPr>
              <m:t>a,Schraube,statisch</m:t>
            </m:r>
          </m:sub>
        </m:sSub>
        <m:r>
          <w:rPr>
            <w:rFonts w:ascii="Cambria Math" w:hAnsi="Cambria Math"/>
          </w:rPr>
          <m:t>=9,7 kN</m:t>
        </m:r>
      </m:oMath>
      <w:r w:rsidR="006E0518" w:rsidRPr="006E0518">
        <w:t xml:space="preserve">. Für den dynamischen Fall wird äquivalent </w:t>
      </w:r>
      <m:oMath>
        <m:sSub>
          <m:sSubPr>
            <m:ctrlPr>
              <w:rPr>
                <w:rFonts w:ascii="Cambria Math" w:hAnsi="Cambria Math"/>
                <w:i/>
              </w:rPr>
            </m:ctrlPr>
          </m:sSubPr>
          <m:e>
            <m:r>
              <w:rPr>
                <w:rFonts w:ascii="Cambria Math" w:hAnsi="Cambria Math"/>
              </w:rPr>
              <m:t>F</m:t>
            </m:r>
          </m:e>
          <m:sub>
            <m:r>
              <w:rPr>
                <w:rFonts w:ascii="Cambria Math" w:hAnsi="Cambria Math"/>
              </w:rPr>
              <m:t>a,Schraube,dynamisch</m:t>
            </m:r>
          </m:sub>
        </m:sSub>
        <m:r>
          <w:rPr>
            <w:rFonts w:ascii="Cambria Math" w:hAnsi="Cambria Math"/>
          </w:rPr>
          <m:t>=48,4 kN.</m:t>
        </m:r>
      </m:oMath>
      <w:r w:rsidR="006E0518" w:rsidRPr="006E0518">
        <w:t xml:space="preserve"> Die Berechnung wurde mit </w:t>
      </w:r>
      <w:proofErr w:type="spellStart"/>
      <w:r w:rsidR="006E0518" w:rsidRPr="006E0518">
        <w:t>KissSoft</w:t>
      </w:r>
      <w:proofErr w:type="spellEnd"/>
      <w:r w:rsidR="006E0518" w:rsidRPr="006E0518">
        <w:t xml:space="preserve"> durchgeführt (Originaldatei siehe CD und Protokoll siehe Anhang).</w:t>
      </w:r>
    </w:p>
    <w:p w14:paraId="573C64B7" w14:textId="58F8EBCF" w:rsidR="00CC06E4" w:rsidRPr="00CC06E4" w:rsidRDefault="00CC06E4" w:rsidP="006E0518">
      <w:pPr>
        <w:jc w:val="both"/>
        <w:rPr>
          <w:color w:val="FF0000"/>
        </w:rPr>
      </w:pPr>
      <w:r w:rsidRPr="00CC06E4">
        <w:rPr>
          <w:color w:val="FF0000"/>
        </w:rPr>
        <w:t xml:space="preserve">Die Reserveklemmkraft beträgt </w:t>
      </w:r>
    </w:p>
    <w:p w14:paraId="2200F42F" w14:textId="77777777" w:rsidR="0096771B" w:rsidRPr="006E0518" w:rsidRDefault="0096771B" w:rsidP="00580F85"/>
    <w:p w14:paraId="0463AAFA" w14:textId="695AC944" w:rsidR="008C06E3" w:rsidRDefault="008C06E3" w:rsidP="008C06E3">
      <w:pPr>
        <w:pStyle w:val="berschrift2"/>
      </w:pPr>
      <w:bookmarkStart w:id="42" w:name="_Toc30503726"/>
      <w:r>
        <w:t>Wandstärke und Verrippung</w:t>
      </w:r>
      <w:bookmarkEnd w:id="42"/>
    </w:p>
    <w:p w14:paraId="4FF970FC" w14:textId="1E4D0A12" w:rsidR="00FD0304" w:rsidRDefault="00FD0304" w:rsidP="00FD0304">
      <w:pPr>
        <w:jc w:val="both"/>
      </w:pPr>
      <w:r>
        <w:t>Die Wandstärke ist mit 8 mm fertigungs- und festigkeitstechnisch vorgegeben.</w:t>
      </w:r>
    </w:p>
    <w:p w14:paraId="41135913" w14:textId="44135581" w:rsidR="00FD0304" w:rsidRDefault="00FD0304" w:rsidP="00FD0304">
      <w:pPr>
        <w:jc w:val="both"/>
      </w:pPr>
      <w:r>
        <w:t xml:space="preserve">Sie soll so konstant wie möglich über das gesamte Gehäuse gehalten werden, um </w:t>
      </w:r>
      <w:proofErr w:type="spellStart"/>
      <w:r>
        <w:t>Lunkerbildung</w:t>
      </w:r>
      <w:proofErr w:type="spellEnd"/>
      <w:r>
        <w:t xml:space="preserve"> zu vermeiden. </w:t>
      </w:r>
    </w:p>
    <w:p w14:paraId="0A038509" w14:textId="34C40849" w:rsidR="00FD0304" w:rsidRPr="00FD0304" w:rsidRDefault="00FD0304" w:rsidP="00FD0304">
      <w:pPr>
        <w:jc w:val="both"/>
        <w:rPr>
          <w:color w:val="FF0000"/>
        </w:rPr>
      </w:pPr>
      <w:r w:rsidRPr="00FD0304">
        <w:rPr>
          <w:color w:val="FF0000"/>
        </w:rPr>
        <w:t>Kritische Stellen</w:t>
      </w:r>
    </w:p>
    <w:p w14:paraId="3CE34F9F" w14:textId="77FF7BFD" w:rsidR="008C06E3" w:rsidRDefault="008C06E3" w:rsidP="008C06E3">
      <w:pPr>
        <w:pStyle w:val="berschrift2"/>
      </w:pPr>
      <w:bookmarkStart w:id="43" w:name="_Toc30503727"/>
      <w:r>
        <w:t>Respektabstände</w:t>
      </w:r>
      <w:bookmarkEnd w:id="43"/>
    </w:p>
    <w:p w14:paraId="23837D7E" w14:textId="3403A228" w:rsidR="0096771B" w:rsidRPr="0096771B" w:rsidRDefault="0096771B" w:rsidP="000D5927">
      <w:pPr>
        <w:jc w:val="both"/>
      </w:pPr>
      <w:r w:rsidRPr="0096771B">
        <w:t xml:space="preserve">Der größte </w:t>
      </w:r>
      <w:proofErr w:type="spellStart"/>
      <w:r w:rsidRPr="0096771B">
        <w:t>Ritzelkopfdurchmesser</w:t>
      </w:r>
      <w:proofErr w:type="spellEnd"/>
      <w:r w:rsidRPr="0096771B">
        <w:t xml:space="preserve"> beträgt 127 mm, der größte Großraddurchmesser 619 mm. Für diese Größen soll immer noch ein ausreichender Abstand zur Gehäusewand gegeben sein</w:t>
      </w:r>
      <w:r>
        <w:t>, dieser beträgt 5 mm in Radialrichtung und 10 mm in Axialrichtung</w:t>
      </w:r>
      <w:r w:rsidRPr="0096771B">
        <w:t>. Die maximale Zahnradbreite beträgt 80mm, das Ritzel kann demnach maximal 2xm</w:t>
      </w:r>
      <w:r w:rsidRPr="0096771B">
        <w:rPr>
          <w:vertAlign w:val="subscript"/>
        </w:rPr>
        <w:t>n</w:t>
      </w:r>
      <w:r w:rsidRPr="0096771B">
        <w:t xml:space="preserve"> breiter sein</w:t>
      </w:r>
      <w:r>
        <w:rPr>
          <w:color w:val="FF0000"/>
        </w:rPr>
        <w:t xml:space="preserve">, also 96 </w:t>
      </w:r>
      <w:proofErr w:type="gramStart"/>
      <w:r>
        <w:rPr>
          <w:color w:val="FF0000"/>
        </w:rPr>
        <w:t>mm???.</w:t>
      </w:r>
      <w:proofErr w:type="gramEnd"/>
    </w:p>
    <w:p w14:paraId="0671FDF4" w14:textId="77777777" w:rsidR="0096771B" w:rsidRDefault="0096771B" w:rsidP="000D5927">
      <w:pPr>
        <w:jc w:val="both"/>
        <w:rPr>
          <w:color w:val="FF0000"/>
        </w:rPr>
      </w:pPr>
      <w:r>
        <w:rPr>
          <w:color w:val="FF0000"/>
        </w:rPr>
        <w:t>Auf folgender Skizze sind die größten Räder in das Gehäuse eingesetzt, um die Kollisionsfreiheit zu demonstrieren.</w:t>
      </w:r>
    </w:p>
    <w:p w14:paraId="5E282F70" w14:textId="0A70AA82" w:rsidR="0096771B" w:rsidRDefault="0096771B" w:rsidP="000D5927">
      <w:pPr>
        <w:jc w:val="both"/>
      </w:pPr>
    </w:p>
    <w:p w14:paraId="1F49E5C4" w14:textId="4A586FFF" w:rsidR="0096771B" w:rsidRDefault="0096771B" w:rsidP="000D5927">
      <w:pPr>
        <w:jc w:val="both"/>
      </w:pPr>
      <w:r>
        <w:t xml:space="preserve">Die Bodenfreiheit soll nach Anforderungsliste </w:t>
      </w:r>
      <w:r w:rsidR="000D5927">
        <w:t xml:space="preserve">62,5 mm betragen, auch bei abgefahrenen Reifen, also Reifendurchmesser von 770 mm (= </w:t>
      </w:r>
      <w:proofErr w:type="spellStart"/>
      <w:r w:rsidR="000D5927">
        <w:t>Achshöhe</w:t>
      </w:r>
      <w:proofErr w:type="spellEnd"/>
      <w:r w:rsidR="000D5927">
        <w:t xml:space="preserve"> 335 mm).</w:t>
      </w:r>
    </w:p>
    <w:p w14:paraId="3E1A87C4" w14:textId="3DCD76F5" w:rsidR="000D5927" w:rsidRPr="000D5927" w:rsidRDefault="000D5927" w:rsidP="000D5927">
      <w:pPr>
        <w:jc w:val="both"/>
      </w:pPr>
      <w:r>
        <w:t>Damit darf die Gehäuseunterkante maximal 385 mm - 62,5 mm = 322,5 mm unter den Radmittelpunkten liegen. Der größte Zahnradradius beträgt r</w:t>
      </w:r>
      <w:r>
        <w:rPr>
          <w:vertAlign w:val="subscript"/>
        </w:rPr>
        <w:t>2</w:t>
      </w:r>
      <w:r>
        <w:t xml:space="preserve">=619 mm/2=309,5 mm. Das bedeutet, dass genau 13 mm bleiben, die sich auf 8 mm Gehäusewandstärke und 5 mm Abstand zwischen Rad und Gehäuse aufteilen. Im </w:t>
      </w:r>
      <w:proofErr w:type="spellStart"/>
      <w:r>
        <w:t>Kippfall</w:t>
      </w:r>
      <w:proofErr w:type="spellEnd"/>
      <w:r>
        <w:t xml:space="preserve"> von +/- 6° soll die Bodenfreiheit immer noch eingehalten werden. Deshalb ist eine Schräge im Winkel von mindestens 6° an der Gehäuseunterkante notwendig.</w:t>
      </w:r>
    </w:p>
    <w:p w14:paraId="74C0CCF3" w14:textId="674115A0" w:rsidR="0096771B" w:rsidRPr="00315D6F" w:rsidRDefault="00315D6F" w:rsidP="0096771B">
      <w:pPr>
        <w:rPr>
          <w:color w:val="FF0000"/>
        </w:rPr>
      </w:pPr>
      <w:r w:rsidRPr="00315D6F">
        <w:rPr>
          <w:color w:val="FF0000"/>
        </w:rPr>
        <w:t>Bild</w:t>
      </w:r>
    </w:p>
    <w:p w14:paraId="57C6E7FD" w14:textId="74943671" w:rsidR="008C06E3" w:rsidRDefault="008C06E3" w:rsidP="008C06E3">
      <w:r>
        <w:lastRenderedPageBreak/>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44" w:name="_Toc30503728"/>
      <w:r>
        <w:lastRenderedPageBreak/>
        <w:t>Drehmomentstütze</w:t>
      </w:r>
      <w:bookmarkEnd w:id="44"/>
    </w:p>
    <w:p w14:paraId="4CC829B5" w14:textId="35F4ECAE" w:rsidR="00F67DA7" w:rsidRPr="00F67DA7" w:rsidRDefault="00F67DA7" w:rsidP="00F67DA7">
      <w:r>
        <w:t xml:space="preserve">Die Drehmomentstütze stellt die Verbindung zwischen dem Getriebe und dem </w:t>
      </w:r>
      <w:r w:rsidRPr="00F67DA7">
        <w:rPr>
          <w:color w:val="FF0000"/>
        </w:rPr>
        <w:t xml:space="preserve">Fahrgestell </w:t>
      </w:r>
      <w:r>
        <w:t xml:space="preserve">dar. </w:t>
      </w:r>
    </w:p>
    <w:p w14:paraId="01002C61" w14:textId="113FDA81" w:rsidR="008D0E36" w:rsidRDefault="008D0E36" w:rsidP="008D0E36">
      <w:pPr>
        <w:pStyle w:val="berschrift2"/>
      </w:pPr>
      <w:r w:rsidRPr="00C333C5">
        <w:t>Kritis</w:t>
      </w:r>
      <w:r w:rsidR="00C333C5" w:rsidRPr="00C333C5">
        <w:t>c</w:t>
      </w:r>
      <w:r w:rsidRPr="00C333C5">
        <w:t xml:space="preserve">her </w:t>
      </w:r>
      <w:r w:rsidR="00C333C5" w:rsidRPr="00C333C5">
        <w:t>Q</w:t>
      </w:r>
      <w:r w:rsidRPr="00C333C5">
        <w:t>uerschnitt</w:t>
      </w:r>
    </w:p>
    <w:p w14:paraId="2A522D9B" w14:textId="1AC6019C" w:rsidR="00C333C5" w:rsidRPr="00CC06E4" w:rsidRDefault="008D0E36" w:rsidP="008D0E36">
      <w:r>
        <w:t>Der Kritische Querschnitt liegt zwischen den beiden Bohrungen. Durch die Aussparung beträgt die Querschnittsfläche noch 2x 30mmx</w:t>
      </w:r>
      <w:r w:rsidR="00C333C5">
        <w:t>12</w:t>
      </w:r>
      <w:r>
        <w:t>mm</w:t>
      </w:r>
      <w:r w:rsidR="00CC06E4">
        <w:t xml:space="preserve"> + 40mmx8mm</w:t>
      </w:r>
      <w:r>
        <w:t>=</w:t>
      </w:r>
      <w:r w:rsidR="00C333C5">
        <w:t xml:space="preserve"> </w:t>
      </w:r>
      <w:r w:rsidR="00CC06E4">
        <w:t>1040</w:t>
      </w:r>
      <w:r>
        <w:t xml:space="preserve"> mm</w:t>
      </w:r>
      <w:r>
        <w:rPr>
          <w:vertAlign w:val="superscript"/>
        </w:rPr>
        <w:t>2</w:t>
      </w:r>
      <w:r>
        <w:t>. Mit der maximalen Kraft auf die Dreh</w:t>
      </w:r>
      <w:r w:rsidR="00F67DA7">
        <w:t>momentstütze von 129 kN (siehe 6.2</w:t>
      </w:r>
      <w:r>
        <w:t xml:space="preserve">)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1040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=124,0</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45"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w:t>
      </w:r>
      <w:r w:rsidR="00CC06E4">
        <w:t>2,6.</w:t>
      </w:r>
    </w:p>
    <w:p w14:paraId="103681B6" w14:textId="0EB1CD4F" w:rsidR="00C333C5" w:rsidRPr="00F67DA7" w:rsidRDefault="00E308B7" w:rsidP="008D0E36">
      <w:pPr>
        <w:pStyle w:val="berschrift2"/>
      </w:pPr>
      <w:r w:rsidRPr="00C333C5">
        <w:t>Schraubenberechnung</w:t>
      </w:r>
      <w:bookmarkEnd w:id="45"/>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E11549"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 xml:space="preserve">Es soll mit einer dynamischen Last </w:t>
      </w:r>
      <w:proofErr w:type="gramStart"/>
      <w:r>
        <w:t>im Höhe</w:t>
      </w:r>
      <w:proofErr w:type="gramEnd"/>
      <w:r>
        <w:t xml:space="preserve"> des Kurzschlussantriebsmomentes gerechnet werden.</w:t>
      </w:r>
    </w:p>
    <w:p w14:paraId="21338C40" w14:textId="46D52688" w:rsidR="00F121B6" w:rsidRPr="00F121B6" w:rsidRDefault="00E11549"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E11549"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E11549"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E11549"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E11549"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E11549"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F10D1D0" w14:textId="77777777" w:rsidR="00F67DA7" w:rsidRDefault="00F67DA7" w:rsidP="00F121B6"/>
    <w:p w14:paraId="034DFF98" w14:textId="1FC28227" w:rsidR="00F67DA7" w:rsidRPr="00F67DA7" w:rsidRDefault="00F67DA7" w:rsidP="00F121B6">
      <w:r w:rsidRPr="00CC06E4">
        <w:t>Gewählt werden zwei M16 Schrauben mit einer Länge von</w:t>
      </w:r>
      <w:r w:rsidR="00CC06E4" w:rsidRPr="00CC06E4">
        <w:t xml:space="preserve"> 120</w:t>
      </w:r>
      <w:r w:rsidRPr="00CC06E4">
        <w:t xml:space="preserve"> mm als Durchsteck</w:t>
      </w:r>
      <w:r w:rsidRPr="00F67DA7">
        <w:t>verbindung und zwei Unterlegscheiben.</w:t>
      </w:r>
    </w:p>
    <w:p w14:paraId="3E57DCAE" w14:textId="77777777" w:rsidR="00DC1D31" w:rsidRPr="00DC1D31" w:rsidRDefault="00DC1D31" w:rsidP="00580F85"/>
    <w:p w14:paraId="557A58DA" w14:textId="3C578E11" w:rsidR="00E308B7" w:rsidRDefault="00E517ED" w:rsidP="00E517ED">
      <w:pPr>
        <w:pStyle w:val="berschrift2"/>
      </w:pPr>
      <w:r>
        <w:t>Bolzenauslegung</w:t>
      </w:r>
    </w:p>
    <w:p w14:paraId="5F856CB0" w14:textId="1430FF45" w:rsidR="00E517ED" w:rsidRDefault="00E517ED" w:rsidP="00E517ED">
      <w:r>
        <w:t xml:space="preserve">Der Bolzen stellt die bewegliche Verbindung zwischen dem Gehäuse und der in die Drehmomentstütze eingepressten Gummi-Metall-Buchse dar. Eine genaue Festigkeitsberechnung ist ohne FEM nicht möglich, weil sich der Querschnitt des Bolzens ändert und es sich um keinen Bolzen im klassischen Sinne, sondern um eine Schraubverbindung mit Bolzenfunktion handelt </w:t>
      </w:r>
      <w:r w:rsidRPr="00E517ED">
        <w:rPr>
          <w:color w:val="FF0000"/>
        </w:rPr>
        <w:t>(siehe Skizze)</w:t>
      </w:r>
      <w:r>
        <w:t xml:space="preserve">. </w:t>
      </w:r>
    </w:p>
    <w:p w14:paraId="36BDA4DA" w14:textId="4BC411A0" w:rsidR="0078698D" w:rsidRPr="00056D98" w:rsidRDefault="0078698D" w:rsidP="00E517ED">
      <w:r w:rsidRPr="00056D98">
        <w:t xml:space="preserve">Um den Bolzen möglichst unkompliziert und mit wenigen </w:t>
      </w:r>
      <w:r w:rsidR="00056D98" w:rsidRPr="00056D98">
        <w:t>Bearbeitungsgängen fertigen zu können, ist folgende Form von Vorteil:</w:t>
      </w:r>
    </w:p>
    <w:p w14:paraId="7A009004" w14:textId="77777777" w:rsidR="00056D98" w:rsidRDefault="00056D98" w:rsidP="0063754D">
      <w:pPr>
        <w:keepNext/>
        <w:jc w:val="center"/>
      </w:pPr>
      <w:r>
        <w:rPr>
          <w:noProof/>
        </w:rPr>
        <w:drawing>
          <wp:inline distT="0" distB="0" distL="0" distR="0" wp14:anchorId="0C655482" wp14:editId="524789A0">
            <wp:extent cx="3583532" cy="227259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8989" cy="2282401"/>
                    </a:xfrm>
                    <a:prstGeom prst="rect">
                      <a:avLst/>
                    </a:prstGeom>
                  </pic:spPr>
                </pic:pic>
              </a:graphicData>
            </a:graphic>
          </wp:inline>
        </w:drawing>
      </w:r>
    </w:p>
    <w:p w14:paraId="3BE4FF04" w14:textId="75CF9241" w:rsidR="00056D98" w:rsidRPr="005E5988" w:rsidRDefault="00056D98" w:rsidP="0063754D">
      <w:pPr>
        <w:pStyle w:val="Beschriftung"/>
        <w:jc w:val="center"/>
        <w:rPr>
          <w:color w:val="FF0000"/>
        </w:rPr>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17</w:t>
      </w:r>
      <w:r w:rsidR="003E5F0A">
        <w:rPr>
          <w:noProof/>
        </w:rPr>
        <w:fldChar w:fldCharType="end"/>
      </w:r>
      <w:r>
        <w:t>: Bolzen Drehmomentstütze</w:t>
      </w:r>
    </w:p>
    <w:p w14:paraId="54B8963C" w14:textId="1912B22E" w:rsidR="003C2F2F" w:rsidRDefault="003C2F2F" w:rsidP="00454249">
      <w:pPr>
        <w:pStyle w:val="berschrift1"/>
      </w:pPr>
      <w:bookmarkStart w:id="46" w:name="_Toc30503730"/>
      <w:r w:rsidRPr="00580774">
        <w:lastRenderedPageBreak/>
        <w:t>Montage- und Demontage</w:t>
      </w:r>
      <w:bookmarkEnd w:id="46"/>
    </w:p>
    <w:p w14:paraId="299F9892" w14:textId="3944644D" w:rsidR="0021606E" w:rsidRPr="0021606E" w:rsidRDefault="0021606E" w:rsidP="0021606E">
      <w:pPr>
        <w:pStyle w:val="berschrift2"/>
      </w:pPr>
      <w:bookmarkStart w:id="47" w:name="_Toc30503731"/>
      <w:r>
        <w:t>Anschlussmaße</w:t>
      </w:r>
      <w:bookmarkEnd w:id="47"/>
    </w:p>
    <w:p w14:paraId="0752EC00" w14:textId="6AD67AEA" w:rsidR="00EB1CB4" w:rsidRPr="00EB1CB4" w:rsidRDefault="00EB1CB4" w:rsidP="005C045C">
      <w:pPr>
        <w:pStyle w:val="berschrift2"/>
      </w:pPr>
      <w:bookmarkStart w:id="48" w:name="_Toc30503732"/>
      <w:r>
        <w:t>Montageanleitung</w:t>
      </w:r>
      <w:bookmarkEnd w:id="48"/>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9" w:name="_Toc30503733"/>
      <w:r>
        <w:lastRenderedPageBreak/>
        <w:t>Demontage</w:t>
      </w:r>
      <w:r w:rsidR="00835F7E">
        <w:t>anleitung</w:t>
      </w:r>
      <w:bookmarkEnd w:id="49"/>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50" w:name="_Toc30503734"/>
      <w:r w:rsidRPr="00580774">
        <w:lastRenderedPageBreak/>
        <w:t>Visualisierung</w:t>
      </w:r>
      <w:bookmarkEnd w:id="50"/>
      <w:r w:rsidRPr="00580774">
        <w:t xml:space="preserve"> </w:t>
      </w:r>
    </w:p>
    <w:p w14:paraId="4DF8C620" w14:textId="396A5D08" w:rsidR="004B35ED" w:rsidRPr="00580774" w:rsidRDefault="004B35ED" w:rsidP="005C045C">
      <w:pPr>
        <w:pStyle w:val="berschrift2"/>
      </w:pPr>
      <w:bookmarkStart w:id="51" w:name="_Toc30503735"/>
      <w:r w:rsidRPr="00580774">
        <w:t>Gesamtansicht</w:t>
      </w:r>
      <w:bookmarkEnd w:id="51"/>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52" w:name="_Toc30503736"/>
      <w:r w:rsidRPr="00580774">
        <w:lastRenderedPageBreak/>
        <w:t>Explosionsansicht</w:t>
      </w:r>
      <w:bookmarkEnd w:id="52"/>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6"/>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53" w:name="_Toc30503737"/>
      <w:r w:rsidRPr="00580774">
        <w:lastRenderedPageBreak/>
        <w:t>Literaturverzeichnis</w:t>
      </w:r>
      <w:bookmarkEnd w:id="53"/>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E11549">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4F3C7F0A" w14:textId="238E155F" w:rsidR="00A9368D"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3517518" w:history="1">
        <w:r w:rsidR="00A9368D" w:rsidRPr="00B13769">
          <w:rPr>
            <w:rStyle w:val="Hyperlink"/>
          </w:rPr>
          <w:t>Abbildung 1: Ausschnitt aus dem Kissoft-Protokoll, Profilverschiebung</w:t>
        </w:r>
        <w:r w:rsidR="00A9368D">
          <w:rPr>
            <w:webHidden/>
          </w:rPr>
          <w:tab/>
        </w:r>
        <w:r w:rsidR="00A9368D">
          <w:rPr>
            <w:webHidden/>
          </w:rPr>
          <w:fldChar w:fldCharType="begin"/>
        </w:r>
        <w:r w:rsidR="00A9368D">
          <w:rPr>
            <w:webHidden/>
          </w:rPr>
          <w:instrText xml:space="preserve"> PAGEREF _Toc33517518 \h </w:instrText>
        </w:r>
        <w:r w:rsidR="00A9368D">
          <w:rPr>
            <w:webHidden/>
          </w:rPr>
        </w:r>
        <w:r w:rsidR="00A9368D">
          <w:rPr>
            <w:webHidden/>
          </w:rPr>
          <w:fldChar w:fldCharType="separate"/>
        </w:r>
        <w:r w:rsidR="00A9368D">
          <w:rPr>
            <w:webHidden/>
          </w:rPr>
          <w:t>9</w:t>
        </w:r>
        <w:r w:rsidR="00A9368D">
          <w:rPr>
            <w:webHidden/>
          </w:rPr>
          <w:fldChar w:fldCharType="end"/>
        </w:r>
      </w:hyperlink>
    </w:p>
    <w:p w14:paraId="5EE289F5" w14:textId="02054135" w:rsidR="00A9368D" w:rsidRDefault="00E11549">
      <w:pPr>
        <w:pStyle w:val="Abbildungsverzeichnis"/>
        <w:rPr>
          <w:rFonts w:asciiTheme="minorHAnsi" w:eastAsiaTheme="minorEastAsia" w:hAnsiTheme="minorHAnsi" w:cstheme="minorBidi"/>
          <w:sz w:val="22"/>
          <w:szCs w:val="22"/>
        </w:rPr>
      </w:pPr>
      <w:hyperlink w:anchor="_Toc33517519" w:history="1">
        <w:r w:rsidR="00A9368D" w:rsidRPr="00B13769">
          <w:rPr>
            <w:rStyle w:val="Hyperlink"/>
          </w:rPr>
          <w:t>Abbildung 2: Ausschnitt aus KissSoft-Protokoll, Sicherheiten</w:t>
        </w:r>
        <w:r w:rsidR="00A9368D">
          <w:rPr>
            <w:webHidden/>
          </w:rPr>
          <w:tab/>
        </w:r>
        <w:r w:rsidR="00A9368D">
          <w:rPr>
            <w:webHidden/>
          </w:rPr>
          <w:fldChar w:fldCharType="begin"/>
        </w:r>
        <w:r w:rsidR="00A9368D">
          <w:rPr>
            <w:webHidden/>
          </w:rPr>
          <w:instrText xml:space="preserve"> PAGEREF _Toc33517519 \h </w:instrText>
        </w:r>
        <w:r w:rsidR="00A9368D">
          <w:rPr>
            <w:webHidden/>
          </w:rPr>
        </w:r>
        <w:r w:rsidR="00A9368D">
          <w:rPr>
            <w:webHidden/>
          </w:rPr>
          <w:fldChar w:fldCharType="separate"/>
        </w:r>
        <w:r w:rsidR="00A9368D">
          <w:rPr>
            <w:webHidden/>
          </w:rPr>
          <w:t>9</w:t>
        </w:r>
        <w:r w:rsidR="00A9368D">
          <w:rPr>
            <w:webHidden/>
          </w:rPr>
          <w:fldChar w:fldCharType="end"/>
        </w:r>
      </w:hyperlink>
    </w:p>
    <w:p w14:paraId="33D376BD" w14:textId="0548C362" w:rsidR="00A9368D" w:rsidRDefault="00E11549">
      <w:pPr>
        <w:pStyle w:val="Abbildungsverzeichnis"/>
        <w:rPr>
          <w:rFonts w:asciiTheme="minorHAnsi" w:eastAsiaTheme="minorEastAsia" w:hAnsiTheme="minorHAnsi" w:cstheme="minorBidi"/>
          <w:sz w:val="22"/>
          <w:szCs w:val="22"/>
        </w:rPr>
      </w:pPr>
      <w:hyperlink w:anchor="_Toc33517520" w:history="1">
        <w:r w:rsidR="00A9368D" w:rsidRPr="00B13769">
          <w:rPr>
            <w:rStyle w:val="Hyperlink"/>
          </w:rPr>
          <w:t>Abbildung 3: Querpressverband Bereich 1</w:t>
        </w:r>
        <w:r w:rsidR="00A9368D">
          <w:rPr>
            <w:webHidden/>
          </w:rPr>
          <w:tab/>
        </w:r>
        <w:r w:rsidR="00A9368D">
          <w:rPr>
            <w:webHidden/>
          </w:rPr>
          <w:fldChar w:fldCharType="begin"/>
        </w:r>
        <w:r w:rsidR="00A9368D">
          <w:rPr>
            <w:webHidden/>
          </w:rPr>
          <w:instrText xml:space="preserve"> PAGEREF _Toc33517520 \h </w:instrText>
        </w:r>
        <w:r w:rsidR="00A9368D">
          <w:rPr>
            <w:webHidden/>
          </w:rPr>
        </w:r>
        <w:r w:rsidR="00A9368D">
          <w:rPr>
            <w:webHidden/>
          </w:rPr>
          <w:fldChar w:fldCharType="separate"/>
        </w:r>
        <w:r w:rsidR="00A9368D">
          <w:rPr>
            <w:webHidden/>
          </w:rPr>
          <w:t>12</w:t>
        </w:r>
        <w:r w:rsidR="00A9368D">
          <w:rPr>
            <w:webHidden/>
          </w:rPr>
          <w:fldChar w:fldCharType="end"/>
        </w:r>
      </w:hyperlink>
    </w:p>
    <w:p w14:paraId="527EF85E" w14:textId="22660ECE" w:rsidR="00A9368D" w:rsidRDefault="00E11549">
      <w:pPr>
        <w:pStyle w:val="Abbildungsverzeichnis"/>
        <w:rPr>
          <w:rFonts w:asciiTheme="minorHAnsi" w:eastAsiaTheme="minorEastAsia" w:hAnsiTheme="minorHAnsi" w:cstheme="minorBidi"/>
          <w:sz w:val="22"/>
          <w:szCs w:val="22"/>
        </w:rPr>
      </w:pPr>
      <w:hyperlink w:anchor="_Toc33517521" w:history="1">
        <w:r w:rsidR="00A9368D" w:rsidRPr="00B13769">
          <w:rPr>
            <w:rStyle w:val="Hyperlink"/>
          </w:rPr>
          <w:t>Abbildung 4: Querpressverband Bereich 3</w:t>
        </w:r>
        <w:r w:rsidR="00A9368D">
          <w:rPr>
            <w:webHidden/>
          </w:rPr>
          <w:tab/>
        </w:r>
        <w:r w:rsidR="00A9368D">
          <w:rPr>
            <w:webHidden/>
          </w:rPr>
          <w:fldChar w:fldCharType="begin"/>
        </w:r>
        <w:r w:rsidR="00A9368D">
          <w:rPr>
            <w:webHidden/>
          </w:rPr>
          <w:instrText xml:space="preserve"> PAGEREF _Toc33517521 \h </w:instrText>
        </w:r>
        <w:r w:rsidR="00A9368D">
          <w:rPr>
            <w:webHidden/>
          </w:rPr>
        </w:r>
        <w:r w:rsidR="00A9368D">
          <w:rPr>
            <w:webHidden/>
          </w:rPr>
          <w:fldChar w:fldCharType="separate"/>
        </w:r>
        <w:r w:rsidR="00A9368D">
          <w:rPr>
            <w:webHidden/>
          </w:rPr>
          <w:t>13</w:t>
        </w:r>
        <w:r w:rsidR="00A9368D">
          <w:rPr>
            <w:webHidden/>
          </w:rPr>
          <w:fldChar w:fldCharType="end"/>
        </w:r>
      </w:hyperlink>
    </w:p>
    <w:p w14:paraId="6C0B0177" w14:textId="6735F575" w:rsidR="00A9368D" w:rsidRDefault="00E11549">
      <w:pPr>
        <w:pStyle w:val="Abbildungsverzeichnis"/>
        <w:rPr>
          <w:rFonts w:asciiTheme="minorHAnsi" w:eastAsiaTheme="minorEastAsia" w:hAnsiTheme="minorHAnsi" w:cstheme="minorBidi"/>
          <w:sz w:val="22"/>
          <w:szCs w:val="22"/>
        </w:rPr>
      </w:pPr>
      <w:hyperlink w:anchor="_Toc33517522" w:history="1">
        <w:r w:rsidR="00A9368D" w:rsidRPr="00B13769">
          <w:rPr>
            <w:rStyle w:val="Hyperlink"/>
          </w:rPr>
          <w:t>Abbildung 5: Querpressverband Bereich 5</w:t>
        </w:r>
        <w:r w:rsidR="00A9368D">
          <w:rPr>
            <w:webHidden/>
          </w:rPr>
          <w:tab/>
        </w:r>
        <w:r w:rsidR="00A9368D">
          <w:rPr>
            <w:webHidden/>
          </w:rPr>
          <w:fldChar w:fldCharType="begin"/>
        </w:r>
        <w:r w:rsidR="00A9368D">
          <w:rPr>
            <w:webHidden/>
          </w:rPr>
          <w:instrText xml:space="preserve"> PAGEREF _Toc33517522 \h </w:instrText>
        </w:r>
        <w:r w:rsidR="00A9368D">
          <w:rPr>
            <w:webHidden/>
          </w:rPr>
        </w:r>
        <w:r w:rsidR="00A9368D">
          <w:rPr>
            <w:webHidden/>
          </w:rPr>
          <w:fldChar w:fldCharType="separate"/>
        </w:r>
        <w:r w:rsidR="00A9368D">
          <w:rPr>
            <w:webHidden/>
          </w:rPr>
          <w:t>14</w:t>
        </w:r>
        <w:r w:rsidR="00A9368D">
          <w:rPr>
            <w:webHidden/>
          </w:rPr>
          <w:fldChar w:fldCharType="end"/>
        </w:r>
      </w:hyperlink>
    </w:p>
    <w:p w14:paraId="7D4431D4" w14:textId="68756858" w:rsidR="00A9368D" w:rsidRDefault="00E11549">
      <w:pPr>
        <w:pStyle w:val="Abbildungsverzeichnis"/>
        <w:rPr>
          <w:rFonts w:asciiTheme="minorHAnsi" w:eastAsiaTheme="minorEastAsia" w:hAnsiTheme="minorHAnsi" w:cstheme="minorBidi"/>
          <w:sz w:val="22"/>
          <w:szCs w:val="22"/>
        </w:rPr>
      </w:pPr>
      <w:hyperlink w:anchor="_Toc33517523" w:history="1">
        <w:r w:rsidR="00A9368D" w:rsidRPr="00B13769">
          <w:rPr>
            <w:rStyle w:val="Hyperlink"/>
          </w:rPr>
          <w:t>Abbildung 6: Kegelverhältnis</w:t>
        </w:r>
        <w:r w:rsidR="00A9368D">
          <w:rPr>
            <w:webHidden/>
          </w:rPr>
          <w:tab/>
        </w:r>
        <w:r w:rsidR="00A9368D">
          <w:rPr>
            <w:webHidden/>
          </w:rPr>
          <w:fldChar w:fldCharType="begin"/>
        </w:r>
        <w:r w:rsidR="00A9368D">
          <w:rPr>
            <w:webHidden/>
          </w:rPr>
          <w:instrText xml:space="preserve"> PAGEREF _Toc33517523 \h </w:instrText>
        </w:r>
        <w:r w:rsidR="00A9368D">
          <w:rPr>
            <w:webHidden/>
          </w:rPr>
        </w:r>
        <w:r w:rsidR="00A9368D">
          <w:rPr>
            <w:webHidden/>
          </w:rPr>
          <w:fldChar w:fldCharType="separate"/>
        </w:r>
        <w:r w:rsidR="00A9368D">
          <w:rPr>
            <w:webHidden/>
          </w:rPr>
          <w:t>17</w:t>
        </w:r>
        <w:r w:rsidR="00A9368D">
          <w:rPr>
            <w:webHidden/>
          </w:rPr>
          <w:fldChar w:fldCharType="end"/>
        </w:r>
      </w:hyperlink>
    </w:p>
    <w:p w14:paraId="3C389F1B" w14:textId="3CB027AF" w:rsidR="00A9368D" w:rsidRDefault="00E11549">
      <w:pPr>
        <w:pStyle w:val="Abbildungsverzeichnis"/>
        <w:rPr>
          <w:rFonts w:asciiTheme="minorHAnsi" w:eastAsiaTheme="minorEastAsia" w:hAnsiTheme="minorHAnsi" w:cstheme="minorBidi"/>
          <w:sz w:val="22"/>
          <w:szCs w:val="22"/>
        </w:rPr>
      </w:pPr>
      <w:hyperlink w:anchor="_Toc33517524" w:history="1">
        <w:r w:rsidR="00A9368D" w:rsidRPr="00B13769">
          <w:rPr>
            <w:rStyle w:val="Hyperlink"/>
          </w:rPr>
          <w:t>Abbildung 7: Kräfte in Radialrichtung an der Antriebswelle</w:t>
        </w:r>
        <w:r w:rsidR="00A9368D">
          <w:rPr>
            <w:webHidden/>
          </w:rPr>
          <w:tab/>
        </w:r>
        <w:r w:rsidR="00A9368D">
          <w:rPr>
            <w:webHidden/>
          </w:rPr>
          <w:fldChar w:fldCharType="begin"/>
        </w:r>
        <w:r w:rsidR="00A9368D">
          <w:rPr>
            <w:webHidden/>
          </w:rPr>
          <w:instrText xml:space="preserve"> PAGEREF _Toc33517524 \h </w:instrText>
        </w:r>
        <w:r w:rsidR="00A9368D">
          <w:rPr>
            <w:webHidden/>
          </w:rPr>
        </w:r>
        <w:r w:rsidR="00A9368D">
          <w:rPr>
            <w:webHidden/>
          </w:rPr>
          <w:fldChar w:fldCharType="separate"/>
        </w:r>
        <w:r w:rsidR="00A9368D">
          <w:rPr>
            <w:webHidden/>
          </w:rPr>
          <w:t>20</w:t>
        </w:r>
        <w:r w:rsidR="00A9368D">
          <w:rPr>
            <w:webHidden/>
          </w:rPr>
          <w:fldChar w:fldCharType="end"/>
        </w:r>
      </w:hyperlink>
    </w:p>
    <w:p w14:paraId="633CA9D8" w14:textId="068DF0F9" w:rsidR="00A9368D" w:rsidRDefault="00E11549">
      <w:pPr>
        <w:pStyle w:val="Abbildungsverzeichnis"/>
        <w:rPr>
          <w:rFonts w:asciiTheme="minorHAnsi" w:eastAsiaTheme="minorEastAsia" w:hAnsiTheme="minorHAnsi" w:cstheme="minorBidi"/>
          <w:sz w:val="22"/>
          <w:szCs w:val="22"/>
        </w:rPr>
      </w:pPr>
      <w:hyperlink w:anchor="_Toc33517525" w:history="1">
        <w:r w:rsidR="00A9368D" w:rsidRPr="00B13769">
          <w:rPr>
            <w:rStyle w:val="Hyperlink"/>
          </w:rPr>
          <w:t>Abbildung 8: Kräfte in Tangentialrichtung</w:t>
        </w:r>
        <w:r w:rsidR="00A9368D">
          <w:rPr>
            <w:webHidden/>
          </w:rPr>
          <w:tab/>
        </w:r>
        <w:r w:rsidR="00A9368D">
          <w:rPr>
            <w:webHidden/>
          </w:rPr>
          <w:fldChar w:fldCharType="begin"/>
        </w:r>
        <w:r w:rsidR="00A9368D">
          <w:rPr>
            <w:webHidden/>
          </w:rPr>
          <w:instrText xml:space="preserve"> PAGEREF _Toc33517525 \h </w:instrText>
        </w:r>
        <w:r w:rsidR="00A9368D">
          <w:rPr>
            <w:webHidden/>
          </w:rPr>
        </w:r>
        <w:r w:rsidR="00A9368D">
          <w:rPr>
            <w:webHidden/>
          </w:rPr>
          <w:fldChar w:fldCharType="separate"/>
        </w:r>
        <w:r w:rsidR="00A9368D">
          <w:rPr>
            <w:webHidden/>
          </w:rPr>
          <w:t>21</w:t>
        </w:r>
        <w:r w:rsidR="00A9368D">
          <w:rPr>
            <w:webHidden/>
          </w:rPr>
          <w:fldChar w:fldCharType="end"/>
        </w:r>
      </w:hyperlink>
    </w:p>
    <w:p w14:paraId="294CB7E9" w14:textId="74AE2F92" w:rsidR="00A9368D" w:rsidRDefault="00E11549">
      <w:pPr>
        <w:pStyle w:val="Abbildungsverzeichnis"/>
        <w:rPr>
          <w:rFonts w:asciiTheme="minorHAnsi" w:eastAsiaTheme="minorEastAsia" w:hAnsiTheme="minorHAnsi" w:cstheme="minorBidi"/>
          <w:sz w:val="22"/>
          <w:szCs w:val="22"/>
        </w:rPr>
      </w:pPr>
      <w:hyperlink w:anchor="_Toc33517526" w:history="1">
        <w:r w:rsidR="00A9368D" w:rsidRPr="00B13769">
          <w:rPr>
            <w:rStyle w:val="Hyperlink"/>
          </w:rPr>
          <w:t>Abbildung 9: Drucklinien der Timkenlager</w:t>
        </w:r>
        <w:r w:rsidR="00A9368D">
          <w:rPr>
            <w:webHidden/>
          </w:rPr>
          <w:tab/>
        </w:r>
        <w:r w:rsidR="00A9368D">
          <w:rPr>
            <w:webHidden/>
          </w:rPr>
          <w:fldChar w:fldCharType="begin"/>
        </w:r>
        <w:r w:rsidR="00A9368D">
          <w:rPr>
            <w:webHidden/>
          </w:rPr>
          <w:instrText xml:space="preserve"> PAGEREF _Toc33517526 \h </w:instrText>
        </w:r>
        <w:r w:rsidR="00A9368D">
          <w:rPr>
            <w:webHidden/>
          </w:rPr>
        </w:r>
        <w:r w:rsidR="00A9368D">
          <w:rPr>
            <w:webHidden/>
          </w:rPr>
          <w:fldChar w:fldCharType="separate"/>
        </w:r>
        <w:r w:rsidR="00A9368D">
          <w:rPr>
            <w:webHidden/>
          </w:rPr>
          <w:t>25</w:t>
        </w:r>
        <w:r w:rsidR="00A9368D">
          <w:rPr>
            <w:webHidden/>
          </w:rPr>
          <w:fldChar w:fldCharType="end"/>
        </w:r>
      </w:hyperlink>
    </w:p>
    <w:p w14:paraId="7F382375" w14:textId="50D68AA3" w:rsidR="00A9368D" w:rsidRDefault="00E11549">
      <w:pPr>
        <w:pStyle w:val="Abbildungsverzeichnis"/>
        <w:rPr>
          <w:rFonts w:asciiTheme="minorHAnsi" w:eastAsiaTheme="minorEastAsia" w:hAnsiTheme="minorHAnsi" w:cstheme="minorBidi"/>
          <w:sz w:val="22"/>
          <w:szCs w:val="22"/>
        </w:rPr>
      </w:pPr>
      <w:hyperlink w:anchor="_Toc33517527" w:history="1">
        <w:r w:rsidR="00A9368D" w:rsidRPr="00B13769">
          <w:rPr>
            <w:rStyle w:val="Hyperlink"/>
          </w:rPr>
          <w:t>Abbildung 10: Ölschauglas GN 542</w:t>
        </w:r>
        <w:r w:rsidR="00A9368D">
          <w:rPr>
            <w:webHidden/>
          </w:rPr>
          <w:tab/>
        </w:r>
        <w:r w:rsidR="00A9368D">
          <w:rPr>
            <w:webHidden/>
          </w:rPr>
          <w:fldChar w:fldCharType="begin"/>
        </w:r>
        <w:r w:rsidR="00A9368D">
          <w:rPr>
            <w:webHidden/>
          </w:rPr>
          <w:instrText xml:space="preserve"> PAGEREF _Toc33517527 \h </w:instrText>
        </w:r>
        <w:r w:rsidR="00A9368D">
          <w:rPr>
            <w:webHidden/>
          </w:rPr>
        </w:r>
        <w:r w:rsidR="00A9368D">
          <w:rPr>
            <w:webHidden/>
          </w:rPr>
          <w:fldChar w:fldCharType="separate"/>
        </w:r>
        <w:r w:rsidR="00A9368D">
          <w:rPr>
            <w:webHidden/>
          </w:rPr>
          <w:t>30</w:t>
        </w:r>
        <w:r w:rsidR="00A9368D">
          <w:rPr>
            <w:webHidden/>
          </w:rPr>
          <w:fldChar w:fldCharType="end"/>
        </w:r>
      </w:hyperlink>
    </w:p>
    <w:p w14:paraId="27B53A17" w14:textId="03CDC6B8" w:rsidR="00A9368D" w:rsidRDefault="00E11549">
      <w:pPr>
        <w:pStyle w:val="Abbildungsverzeichnis"/>
        <w:rPr>
          <w:rFonts w:asciiTheme="minorHAnsi" w:eastAsiaTheme="minorEastAsia" w:hAnsiTheme="minorHAnsi" w:cstheme="minorBidi"/>
          <w:sz w:val="22"/>
          <w:szCs w:val="22"/>
        </w:rPr>
      </w:pPr>
      <w:hyperlink w:anchor="_Toc33517528" w:history="1">
        <w:r w:rsidR="00A9368D" w:rsidRPr="00B13769">
          <w:rPr>
            <w:rStyle w:val="Hyperlink"/>
          </w:rPr>
          <w:t>Abbildung 11: Zukaufteil Einfülldeckel</w:t>
        </w:r>
        <w:r w:rsidR="00A9368D">
          <w:rPr>
            <w:webHidden/>
          </w:rPr>
          <w:tab/>
        </w:r>
        <w:r w:rsidR="00A9368D">
          <w:rPr>
            <w:webHidden/>
          </w:rPr>
          <w:fldChar w:fldCharType="begin"/>
        </w:r>
        <w:r w:rsidR="00A9368D">
          <w:rPr>
            <w:webHidden/>
          </w:rPr>
          <w:instrText xml:space="preserve"> PAGEREF _Toc33517528 \h </w:instrText>
        </w:r>
        <w:r w:rsidR="00A9368D">
          <w:rPr>
            <w:webHidden/>
          </w:rPr>
        </w:r>
        <w:r w:rsidR="00A9368D">
          <w:rPr>
            <w:webHidden/>
          </w:rPr>
          <w:fldChar w:fldCharType="separate"/>
        </w:r>
        <w:r w:rsidR="00A9368D">
          <w:rPr>
            <w:webHidden/>
          </w:rPr>
          <w:t>31</w:t>
        </w:r>
        <w:r w:rsidR="00A9368D">
          <w:rPr>
            <w:webHidden/>
          </w:rPr>
          <w:fldChar w:fldCharType="end"/>
        </w:r>
      </w:hyperlink>
    </w:p>
    <w:p w14:paraId="6C674F6A" w14:textId="00621E99" w:rsidR="00A93844" w:rsidRPr="0058452C" w:rsidRDefault="005D5D02" w:rsidP="00A93844">
      <w:pPr>
        <w:rPr>
          <w:b/>
        </w:rPr>
      </w:pPr>
      <w:r>
        <w:fldChar w:fldCharType="end"/>
      </w:r>
      <w:r w:rsidR="00A93844" w:rsidRPr="00A93844">
        <w:rPr>
          <w:b/>
        </w:rPr>
        <w:t xml:space="preserve"> </w:t>
      </w:r>
      <w:r w:rsidR="00A93844" w:rsidRPr="0058452C">
        <w:rPr>
          <w:b/>
        </w:rPr>
        <w:t>Berechnung der vorhandenen Tangential- und Axialkraft:</w:t>
      </w:r>
    </w:p>
    <w:p w14:paraId="525E85F9" w14:textId="77777777" w:rsidR="00A93844" w:rsidRDefault="00A93844" w:rsidP="00A93844"/>
    <w:p w14:paraId="0F469407" w14:textId="77777777" w:rsidR="00A93844" w:rsidRDefault="00A93844" w:rsidP="00A93844">
      <w:r>
        <w:t>Tangentialkraft:</w:t>
      </w:r>
    </w:p>
    <w:p w14:paraId="21A9799B" w14:textId="77777777" w:rsidR="00A93844" w:rsidRDefault="00E11549" w:rsidP="00A93844">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A93844">
        <w:tab/>
      </w:r>
      <w:r w:rsidR="00A93844">
        <w:tab/>
        <w:t>(23.2)</w:t>
      </w:r>
    </w:p>
    <w:p w14:paraId="7DAAF776" w14:textId="77777777" w:rsidR="00A93844" w:rsidRPr="00F3113D" w:rsidRDefault="00A93844" w:rsidP="00A93844">
      <w:pPr>
        <w:jc w:val="center"/>
      </w:pPr>
    </w:p>
    <w:p w14:paraId="22E46700" w14:textId="77777777" w:rsidR="00A93844" w:rsidRDefault="00A93844" w:rsidP="00A93844">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2F502BAA" w14:textId="77777777" w:rsidR="00A93844" w:rsidRDefault="00E11549" w:rsidP="00A93844">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31A7E93B" w14:textId="77777777" w:rsidR="00A93844" w:rsidRDefault="00A93844" w:rsidP="00A93844">
      <w:pPr>
        <w:jc w:val="center"/>
      </w:pPr>
    </w:p>
    <w:p w14:paraId="11AB596C" w14:textId="77777777" w:rsidR="00A93844" w:rsidRDefault="00E11549" w:rsidP="00A93844">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A93844">
        <w:tab/>
      </w:r>
      <w:r w:rsidR="00A93844">
        <w:tab/>
        <w:t>(23.1)</w:t>
      </w:r>
      <w:r w:rsidR="00A93844">
        <w:tab/>
      </w:r>
    </w:p>
    <w:p w14:paraId="759247AB" w14:textId="77777777" w:rsidR="00A93844" w:rsidRPr="00277B8C" w:rsidRDefault="00E11549"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07D4573F" w14:textId="77777777" w:rsidR="00A93844" w:rsidRPr="008F1ADC" w:rsidRDefault="00A93844" w:rsidP="00A93844">
      <w:pPr>
        <w:jc w:val="center"/>
      </w:pPr>
    </w:p>
    <w:p w14:paraId="7823C38E" w14:textId="77777777" w:rsidR="00A93844" w:rsidRPr="00277B8C" w:rsidRDefault="00E11549"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0F121D38" w14:textId="77777777" w:rsidR="00A93844" w:rsidRPr="008F1ADC" w:rsidRDefault="00A93844" w:rsidP="00A93844">
      <w:pPr>
        <w:jc w:val="center"/>
      </w:pPr>
    </w:p>
    <w:p w14:paraId="44F79FEC" w14:textId="77777777" w:rsidR="00A93844" w:rsidRPr="00277B8C" w:rsidRDefault="00E11549"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6ABEEB83" w14:textId="77777777" w:rsidR="00A93844" w:rsidRDefault="00A93844" w:rsidP="00A93844">
      <w:pPr>
        <w:jc w:val="center"/>
      </w:pPr>
    </w:p>
    <w:p w14:paraId="395DE512" w14:textId="77777777" w:rsidR="00A93844" w:rsidRPr="00277B8C" w:rsidRDefault="00E11549"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6229AD44" w14:textId="77777777" w:rsidR="00A93844" w:rsidRDefault="00A93844" w:rsidP="00A93844">
      <w:pPr>
        <w:jc w:val="center"/>
      </w:pPr>
    </w:p>
    <w:p w14:paraId="73E8FFB6" w14:textId="77777777" w:rsidR="00A93844" w:rsidRDefault="00A93844" w:rsidP="00A93844">
      <w:pPr>
        <w:jc w:val="center"/>
      </w:pPr>
    </w:p>
    <w:p w14:paraId="4CA6EC8A" w14:textId="77777777" w:rsidR="00A93844" w:rsidRDefault="00A93844" w:rsidP="00A93844">
      <w:r>
        <w:t>Axialkraft:</w:t>
      </w:r>
    </w:p>
    <w:p w14:paraId="3ACD5B0D" w14:textId="77777777" w:rsidR="00A93844" w:rsidRPr="00277B8C" w:rsidRDefault="00E11549" w:rsidP="00A93844">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32AD14B" w14:textId="77777777" w:rsidR="00A93844" w:rsidRPr="00277B8C" w:rsidRDefault="00A93844" w:rsidP="00A93844"/>
    <w:p w14:paraId="4CAC26B4" w14:textId="77777777" w:rsidR="00A93844" w:rsidRPr="00277B8C" w:rsidRDefault="00E11549"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035595FF" w14:textId="77777777" w:rsidR="00A93844" w:rsidRDefault="00A93844" w:rsidP="00A93844">
      <w:pPr>
        <w:tabs>
          <w:tab w:val="clear" w:pos="1134"/>
          <w:tab w:val="clear" w:pos="2268"/>
        </w:tabs>
        <w:spacing w:line="240" w:lineRule="auto"/>
      </w:pPr>
      <w:r>
        <w:br w:type="page"/>
      </w:r>
    </w:p>
    <w:p w14:paraId="46DE0C83" w14:textId="77777777" w:rsidR="005D5D02" w:rsidRPr="005D5D02" w:rsidRDefault="005D5D02" w:rsidP="005D5D02"/>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00AB8B" w14:textId="77777777" w:rsidR="00E11549" w:rsidRDefault="00E11549">
      <w:r>
        <w:separator/>
      </w:r>
    </w:p>
  </w:endnote>
  <w:endnote w:type="continuationSeparator" w:id="0">
    <w:p w14:paraId="055A62AF" w14:textId="77777777" w:rsidR="00E11549" w:rsidRDefault="00E11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C40E64" w:rsidRDefault="00C40E64" w:rsidP="008744BD">
    <w:pPr>
      <w:pStyle w:val="Fuzeile"/>
      <w:jc w:val="right"/>
    </w:pPr>
  </w:p>
  <w:p w14:paraId="7F566132" w14:textId="6DD9F2C0" w:rsidR="00C40E64" w:rsidRDefault="00C40E64"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78B240F" w:rsidR="00C40E64" w:rsidRDefault="00C40E64" w:rsidP="008744BD">
    <w:pPr>
      <w:pStyle w:val="Fuzeile"/>
      <w:jc w:val="right"/>
    </w:pPr>
    <w:r>
      <w:fldChar w:fldCharType="begin"/>
    </w:r>
    <w:r>
      <w:instrText>PAGE   \* MERGEFORMAT</w:instrText>
    </w:r>
    <w:r>
      <w:fldChar w:fldCharType="separate"/>
    </w:r>
    <w:r>
      <w:rPr>
        <w:noProof/>
      </w:rPr>
      <w:t>46</w:t>
    </w:r>
    <w:r>
      <w:fldChar w:fldCharType="end"/>
    </w:r>
  </w:p>
  <w:p w14:paraId="5340DCF9" w14:textId="7A6A0F1A" w:rsidR="00C40E64" w:rsidRDefault="00C40E64"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D0D3D" w14:textId="77777777" w:rsidR="00E11549" w:rsidRDefault="00E11549">
      <w:r>
        <w:separator/>
      </w:r>
    </w:p>
  </w:footnote>
  <w:footnote w:type="continuationSeparator" w:id="0">
    <w:p w14:paraId="5A543A0C" w14:textId="77777777" w:rsidR="00E11549" w:rsidRDefault="00E115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C40E64" w:rsidRDefault="00C40E64">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FFFFFF89"/>
    <w:multiLevelType w:val="singleLevel"/>
    <w:tmpl w:val="09741F24"/>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3"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4"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9"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13"/>
  </w:num>
  <w:num w:numId="3">
    <w:abstractNumId w:val="0"/>
  </w:num>
  <w:num w:numId="4">
    <w:abstractNumId w:val="28"/>
  </w:num>
  <w:num w:numId="5">
    <w:abstractNumId w:val="5"/>
  </w:num>
  <w:num w:numId="6">
    <w:abstractNumId w:val="8"/>
  </w:num>
  <w:num w:numId="7">
    <w:abstractNumId w:val="2"/>
  </w:num>
  <w:num w:numId="8">
    <w:abstractNumId w:val="20"/>
  </w:num>
  <w:num w:numId="9">
    <w:abstractNumId w:val="35"/>
  </w:num>
  <w:num w:numId="10">
    <w:abstractNumId w:val="12"/>
  </w:num>
  <w:num w:numId="11">
    <w:abstractNumId w:val="11"/>
  </w:num>
  <w:num w:numId="12">
    <w:abstractNumId w:val="23"/>
  </w:num>
  <w:num w:numId="13">
    <w:abstractNumId w:val="7"/>
  </w:num>
  <w:num w:numId="14">
    <w:abstractNumId w:val="24"/>
  </w:num>
  <w:num w:numId="15">
    <w:abstractNumId w:val="6"/>
  </w:num>
  <w:num w:numId="16">
    <w:abstractNumId w:val="32"/>
  </w:num>
  <w:num w:numId="17">
    <w:abstractNumId w:val="16"/>
  </w:num>
  <w:num w:numId="18">
    <w:abstractNumId w:val="27"/>
  </w:num>
  <w:num w:numId="19">
    <w:abstractNumId w:val="19"/>
  </w:num>
  <w:num w:numId="20">
    <w:abstractNumId w:val="26"/>
  </w:num>
  <w:num w:numId="21">
    <w:abstractNumId w:val="14"/>
  </w:num>
  <w:num w:numId="22">
    <w:abstractNumId w:val="3"/>
  </w:num>
  <w:num w:numId="23">
    <w:abstractNumId w:val="4"/>
  </w:num>
  <w:num w:numId="24">
    <w:abstractNumId w:val="34"/>
  </w:num>
  <w:num w:numId="25">
    <w:abstractNumId w:val="33"/>
  </w:num>
  <w:num w:numId="26">
    <w:abstractNumId w:val="30"/>
  </w:num>
  <w:num w:numId="27">
    <w:abstractNumId w:val="18"/>
  </w:num>
  <w:num w:numId="28">
    <w:abstractNumId w:val="35"/>
  </w:num>
  <w:num w:numId="29">
    <w:abstractNumId w:val="35"/>
  </w:num>
  <w:num w:numId="30">
    <w:abstractNumId w:val="35"/>
  </w:num>
  <w:num w:numId="31">
    <w:abstractNumId w:val="35"/>
  </w:num>
  <w:num w:numId="32">
    <w:abstractNumId w:val="35"/>
  </w:num>
  <w:num w:numId="33">
    <w:abstractNumId w:val="17"/>
  </w:num>
  <w:num w:numId="34">
    <w:abstractNumId w:val="22"/>
  </w:num>
  <w:num w:numId="35">
    <w:abstractNumId w:val="25"/>
  </w:num>
  <w:num w:numId="36">
    <w:abstractNumId w:val="29"/>
  </w:num>
  <w:num w:numId="37">
    <w:abstractNumId w:val="15"/>
  </w:num>
  <w:num w:numId="38">
    <w:abstractNumId w:val="21"/>
  </w:num>
  <w:num w:numId="39">
    <w:abstractNumId w:val="9"/>
  </w:num>
  <w:num w:numId="40">
    <w:abstractNumId w:val="31"/>
  </w:num>
  <w:num w:numId="4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660"/>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56D98"/>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15DB"/>
    <w:rsid w:val="000C4403"/>
    <w:rsid w:val="000C45F3"/>
    <w:rsid w:val="000D1002"/>
    <w:rsid w:val="000D2CC9"/>
    <w:rsid w:val="000D31D1"/>
    <w:rsid w:val="000D32D7"/>
    <w:rsid w:val="000D4971"/>
    <w:rsid w:val="000D4F7A"/>
    <w:rsid w:val="000D5325"/>
    <w:rsid w:val="000D5927"/>
    <w:rsid w:val="000D7436"/>
    <w:rsid w:val="000E331E"/>
    <w:rsid w:val="000E35E0"/>
    <w:rsid w:val="000E375F"/>
    <w:rsid w:val="000E43BC"/>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2A6B"/>
    <w:rsid w:val="00143580"/>
    <w:rsid w:val="0014498D"/>
    <w:rsid w:val="00145AA5"/>
    <w:rsid w:val="00146167"/>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5AC2"/>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1F6764"/>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050"/>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3C3"/>
    <w:rsid w:val="00283782"/>
    <w:rsid w:val="00284CB9"/>
    <w:rsid w:val="00284E45"/>
    <w:rsid w:val="0028730D"/>
    <w:rsid w:val="00287C60"/>
    <w:rsid w:val="00292C20"/>
    <w:rsid w:val="0029333D"/>
    <w:rsid w:val="00293825"/>
    <w:rsid w:val="00294A87"/>
    <w:rsid w:val="00294BFA"/>
    <w:rsid w:val="00294D25"/>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343"/>
    <w:rsid w:val="00311AF3"/>
    <w:rsid w:val="003130F0"/>
    <w:rsid w:val="00313F61"/>
    <w:rsid w:val="003149D4"/>
    <w:rsid w:val="00315D6F"/>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3B9"/>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5F0A"/>
    <w:rsid w:val="003E7602"/>
    <w:rsid w:val="003F1BA2"/>
    <w:rsid w:val="003F2297"/>
    <w:rsid w:val="003F2496"/>
    <w:rsid w:val="003F4E34"/>
    <w:rsid w:val="0040035F"/>
    <w:rsid w:val="00402499"/>
    <w:rsid w:val="00404C7B"/>
    <w:rsid w:val="0040615F"/>
    <w:rsid w:val="00407C80"/>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67EF"/>
    <w:rsid w:val="00457737"/>
    <w:rsid w:val="004610D9"/>
    <w:rsid w:val="00462D34"/>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07F"/>
    <w:rsid w:val="00492AA3"/>
    <w:rsid w:val="00492C30"/>
    <w:rsid w:val="004961B8"/>
    <w:rsid w:val="0049676E"/>
    <w:rsid w:val="004967B3"/>
    <w:rsid w:val="004A0283"/>
    <w:rsid w:val="004A064B"/>
    <w:rsid w:val="004A12F8"/>
    <w:rsid w:val="004A16B3"/>
    <w:rsid w:val="004A1B4C"/>
    <w:rsid w:val="004A26A3"/>
    <w:rsid w:val="004A2CFA"/>
    <w:rsid w:val="004A3982"/>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11B5"/>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6ABF"/>
    <w:rsid w:val="004F7188"/>
    <w:rsid w:val="00500066"/>
    <w:rsid w:val="00500CA5"/>
    <w:rsid w:val="00501ED5"/>
    <w:rsid w:val="00504F0E"/>
    <w:rsid w:val="005131D8"/>
    <w:rsid w:val="005138A3"/>
    <w:rsid w:val="005148E1"/>
    <w:rsid w:val="0051609D"/>
    <w:rsid w:val="00517D56"/>
    <w:rsid w:val="00517E64"/>
    <w:rsid w:val="00520321"/>
    <w:rsid w:val="005221AC"/>
    <w:rsid w:val="005267DF"/>
    <w:rsid w:val="00530375"/>
    <w:rsid w:val="00532176"/>
    <w:rsid w:val="0053256D"/>
    <w:rsid w:val="00532789"/>
    <w:rsid w:val="00533233"/>
    <w:rsid w:val="00533E9C"/>
    <w:rsid w:val="0053579D"/>
    <w:rsid w:val="005365A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2D34"/>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5988"/>
    <w:rsid w:val="005E5C96"/>
    <w:rsid w:val="005E70AA"/>
    <w:rsid w:val="005F08E9"/>
    <w:rsid w:val="005F21D0"/>
    <w:rsid w:val="005F39EB"/>
    <w:rsid w:val="005F5089"/>
    <w:rsid w:val="006014C2"/>
    <w:rsid w:val="00601910"/>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54D"/>
    <w:rsid w:val="00637E96"/>
    <w:rsid w:val="006400EB"/>
    <w:rsid w:val="006402CC"/>
    <w:rsid w:val="00643EF3"/>
    <w:rsid w:val="00643F58"/>
    <w:rsid w:val="0064405F"/>
    <w:rsid w:val="00644512"/>
    <w:rsid w:val="0065041B"/>
    <w:rsid w:val="00652707"/>
    <w:rsid w:val="006564AD"/>
    <w:rsid w:val="00656FCA"/>
    <w:rsid w:val="006573A3"/>
    <w:rsid w:val="006620AB"/>
    <w:rsid w:val="00662930"/>
    <w:rsid w:val="006630B8"/>
    <w:rsid w:val="006652D7"/>
    <w:rsid w:val="0067247B"/>
    <w:rsid w:val="00672C75"/>
    <w:rsid w:val="00672D1B"/>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2F25"/>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518"/>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256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7F"/>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698D"/>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2A81"/>
    <w:rsid w:val="007D3987"/>
    <w:rsid w:val="007E301D"/>
    <w:rsid w:val="007E5A21"/>
    <w:rsid w:val="007E755B"/>
    <w:rsid w:val="007F04FB"/>
    <w:rsid w:val="007F281C"/>
    <w:rsid w:val="007F4BC1"/>
    <w:rsid w:val="007F5330"/>
    <w:rsid w:val="007F67BF"/>
    <w:rsid w:val="00801DC7"/>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5A0"/>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5EA6"/>
    <w:rsid w:val="00896842"/>
    <w:rsid w:val="00897E9B"/>
    <w:rsid w:val="008A03F4"/>
    <w:rsid w:val="008A1D8B"/>
    <w:rsid w:val="008A22DE"/>
    <w:rsid w:val="008A2DD6"/>
    <w:rsid w:val="008A426E"/>
    <w:rsid w:val="008A432D"/>
    <w:rsid w:val="008A4D76"/>
    <w:rsid w:val="008A7C29"/>
    <w:rsid w:val="008B2BF9"/>
    <w:rsid w:val="008B46BB"/>
    <w:rsid w:val="008B6779"/>
    <w:rsid w:val="008B70B8"/>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6E4"/>
    <w:rsid w:val="009629D3"/>
    <w:rsid w:val="00962A0E"/>
    <w:rsid w:val="0096337B"/>
    <w:rsid w:val="00964F5E"/>
    <w:rsid w:val="00966C18"/>
    <w:rsid w:val="0096771B"/>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281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081C"/>
    <w:rsid w:val="00A3266C"/>
    <w:rsid w:val="00A32F02"/>
    <w:rsid w:val="00A33BA8"/>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3527"/>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368D"/>
    <w:rsid w:val="00A93844"/>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E79A0"/>
    <w:rsid w:val="00AF0C4D"/>
    <w:rsid w:val="00AF1694"/>
    <w:rsid w:val="00AF27FF"/>
    <w:rsid w:val="00AF5F86"/>
    <w:rsid w:val="00AF60AF"/>
    <w:rsid w:val="00AF6CA8"/>
    <w:rsid w:val="00AF7066"/>
    <w:rsid w:val="00AF71EB"/>
    <w:rsid w:val="00AF7D17"/>
    <w:rsid w:val="00B00FAF"/>
    <w:rsid w:val="00B0201F"/>
    <w:rsid w:val="00B03588"/>
    <w:rsid w:val="00B04840"/>
    <w:rsid w:val="00B04A5E"/>
    <w:rsid w:val="00B079BE"/>
    <w:rsid w:val="00B10327"/>
    <w:rsid w:val="00B107D2"/>
    <w:rsid w:val="00B1244E"/>
    <w:rsid w:val="00B145A9"/>
    <w:rsid w:val="00B15631"/>
    <w:rsid w:val="00B16BAB"/>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3218"/>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16803"/>
    <w:rsid w:val="00C2015E"/>
    <w:rsid w:val="00C2238F"/>
    <w:rsid w:val="00C24A5E"/>
    <w:rsid w:val="00C24D9F"/>
    <w:rsid w:val="00C3040F"/>
    <w:rsid w:val="00C31901"/>
    <w:rsid w:val="00C328EA"/>
    <w:rsid w:val="00C333C5"/>
    <w:rsid w:val="00C3375F"/>
    <w:rsid w:val="00C37D97"/>
    <w:rsid w:val="00C40E64"/>
    <w:rsid w:val="00C44201"/>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01B"/>
    <w:rsid w:val="00CA58DA"/>
    <w:rsid w:val="00CA7D3C"/>
    <w:rsid w:val="00CA7E34"/>
    <w:rsid w:val="00CB2B97"/>
    <w:rsid w:val="00CB3E12"/>
    <w:rsid w:val="00CB4CC8"/>
    <w:rsid w:val="00CB56C7"/>
    <w:rsid w:val="00CB68F4"/>
    <w:rsid w:val="00CB6C5E"/>
    <w:rsid w:val="00CC037B"/>
    <w:rsid w:val="00CC06E4"/>
    <w:rsid w:val="00CC25BB"/>
    <w:rsid w:val="00CC499A"/>
    <w:rsid w:val="00CC68A4"/>
    <w:rsid w:val="00CD23EC"/>
    <w:rsid w:val="00CD3ADB"/>
    <w:rsid w:val="00CD3DAA"/>
    <w:rsid w:val="00CD3EC1"/>
    <w:rsid w:val="00CD4FA4"/>
    <w:rsid w:val="00CD797A"/>
    <w:rsid w:val="00CD7B17"/>
    <w:rsid w:val="00CE2E13"/>
    <w:rsid w:val="00CE2F95"/>
    <w:rsid w:val="00CE54F3"/>
    <w:rsid w:val="00CE69BF"/>
    <w:rsid w:val="00CE6B1A"/>
    <w:rsid w:val="00CE6E38"/>
    <w:rsid w:val="00CE6FCC"/>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2EB6"/>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A7C1F"/>
    <w:rsid w:val="00DB7229"/>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1549"/>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7ED"/>
    <w:rsid w:val="00E51856"/>
    <w:rsid w:val="00E51E06"/>
    <w:rsid w:val="00E5265D"/>
    <w:rsid w:val="00E52BE1"/>
    <w:rsid w:val="00E52D1A"/>
    <w:rsid w:val="00E55791"/>
    <w:rsid w:val="00E57028"/>
    <w:rsid w:val="00E6125D"/>
    <w:rsid w:val="00E635D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69E0"/>
    <w:rsid w:val="00EC78C1"/>
    <w:rsid w:val="00ED11F3"/>
    <w:rsid w:val="00ED1918"/>
    <w:rsid w:val="00ED3C0C"/>
    <w:rsid w:val="00ED41EC"/>
    <w:rsid w:val="00ED4908"/>
    <w:rsid w:val="00ED4CED"/>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0AD8"/>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47170"/>
    <w:rsid w:val="00F54A5D"/>
    <w:rsid w:val="00F54C78"/>
    <w:rsid w:val="00F556EB"/>
    <w:rsid w:val="00F5601D"/>
    <w:rsid w:val="00F572FD"/>
    <w:rsid w:val="00F61462"/>
    <w:rsid w:val="00F61EB4"/>
    <w:rsid w:val="00F6212E"/>
    <w:rsid w:val="00F67DA7"/>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6320"/>
    <w:rsid w:val="00FB7349"/>
    <w:rsid w:val="00FB7C5B"/>
    <w:rsid w:val="00FC1230"/>
    <w:rsid w:val="00FC20DB"/>
    <w:rsid w:val="00FC2C99"/>
    <w:rsid w:val="00FC4F64"/>
    <w:rsid w:val="00FC579E"/>
    <w:rsid w:val="00FC5A39"/>
    <w:rsid w:val="00FC6188"/>
    <w:rsid w:val="00FC67C1"/>
    <w:rsid w:val="00FC6D49"/>
    <w:rsid w:val="00FC7A66"/>
    <w:rsid w:val="00FD0304"/>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 w:type="paragraph" w:styleId="Aufzhlungszeichen">
    <w:name w:val="List Bullet"/>
    <w:basedOn w:val="Standard"/>
    <w:rsid w:val="0096771B"/>
    <w:pPr>
      <w:numPr>
        <w:numId w:val="4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9EE199-9202-434B-A0A6-0ED184B2D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6505</Words>
  <Characters>40987</Characters>
  <Application>Microsoft Office Word</Application>
  <DocSecurity>0</DocSecurity>
  <Lines>341</Lines>
  <Paragraphs>94</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47398</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langohra.tmb18</cp:lastModifiedBy>
  <cp:revision>225</cp:revision>
  <cp:lastPrinted>2019-11-27T08:29:00Z</cp:lastPrinted>
  <dcterms:created xsi:type="dcterms:W3CDTF">2019-10-02T13:09:00Z</dcterms:created>
  <dcterms:modified xsi:type="dcterms:W3CDTF">2020-02-27T17:05:00Z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