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64373FC8" w14:textId="60F3ADA8" w:rsidR="00570EF7" w:rsidRPr="00580774" w:rsidRDefault="00E308B7" w:rsidP="0075149F">
      <w:pPr>
        <w:pStyle w:val="Textkrper"/>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6A2FCFE2" w14:textId="77777777" w:rsidR="00570EF7" w:rsidRPr="00580774" w:rsidRDefault="00570EF7" w:rsidP="0075149F">
      <w:pPr>
        <w:ind w:left="-426"/>
        <w:jc w:val="both"/>
        <w:rPr>
          <w:rFonts w:cs="Arial"/>
        </w:rPr>
      </w:pPr>
    </w:p>
    <w:p w14:paraId="4746FC79" w14:textId="77777777" w:rsidR="00570EF7" w:rsidRPr="00580774" w:rsidRDefault="00570EF7" w:rsidP="0075149F">
      <w:pPr>
        <w:ind w:left="-426"/>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lastRenderedPageBreak/>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lastRenderedPageBreak/>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823B0E"/>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823B0E">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580F8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580F8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580F8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580F85">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580F8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823B0E">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823B0E">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32E1846B"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Cs w:val="24"/>
        </w:rPr>
      </w:pPr>
      <w:r>
        <w:rPr>
          <w:rFonts w:cs="Arial"/>
          <w:szCs w:val="24"/>
        </w:rPr>
        <w:br w:type="page"/>
      </w:r>
    </w:p>
    <w:p w14:paraId="33024577" w14:textId="423D3BA5" w:rsidR="004A16B3" w:rsidRPr="00580774" w:rsidRDefault="004A16B3" w:rsidP="00492C30">
      <w:pPr>
        <w:jc w:val="both"/>
        <w:rPr>
          <w:rFonts w:cs="Arial"/>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jc w:val="both"/>
        <w:rPr>
          <w:rFonts w:cs="Arial"/>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jc w:val="both"/>
        <w:rPr>
          <w:rFonts w:cs="Arial"/>
          <w:szCs w:val="24"/>
        </w:rPr>
      </w:pPr>
    </w:p>
    <w:p w14:paraId="79A7064B" w14:textId="77777777" w:rsidR="00A3266C" w:rsidRPr="00580774" w:rsidRDefault="00A3266C" w:rsidP="005C045C">
      <w:pPr>
        <w:pStyle w:val="berschrift2"/>
      </w:pPr>
      <w:bookmarkStart w:id="7" w:name="_Toc30503706"/>
      <w:r w:rsidRPr="00580774">
        <w:t>Morphologischer Kasten</w:t>
      </w:r>
      <w:bookmarkEnd w:id="7"/>
    </w:p>
    <w:p w14:paraId="139A8D55" w14:textId="20701AFA" w:rsidR="00807619" w:rsidRPr="00580774"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2B2CA22A" w14:textId="7BC17358" w:rsidR="00807619" w:rsidRPr="00580774" w:rsidRDefault="00807619" w:rsidP="00492C30">
      <w:pPr>
        <w:tabs>
          <w:tab w:val="clear" w:pos="2268"/>
        </w:tabs>
        <w:jc w:val="both"/>
        <w:rPr>
          <w:rFonts w:cs="Arial"/>
          <w:szCs w:val="24"/>
        </w:rPr>
      </w:pPr>
    </w:p>
    <w:p w14:paraId="6A55E625" w14:textId="77777777" w:rsidR="00807619" w:rsidRPr="00580774" w:rsidRDefault="00807619" w:rsidP="00492C30">
      <w:pPr>
        <w:tabs>
          <w:tab w:val="clear" w:pos="2268"/>
        </w:tabs>
        <w:jc w:val="both"/>
        <w:rPr>
          <w:rFonts w:cs="Arial"/>
          <w:szCs w:val="24"/>
        </w:rPr>
      </w:pPr>
    </w:p>
    <w:p w14:paraId="7C6AFED1" w14:textId="77777777" w:rsidR="00B6431E" w:rsidRPr="00580774" w:rsidRDefault="00B6431E" w:rsidP="00492C30">
      <w:pPr>
        <w:tabs>
          <w:tab w:val="clear" w:pos="2268"/>
        </w:tabs>
        <w:jc w:val="both"/>
        <w:rPr>
          <w:rFonts w:cs="Arial"/>
          <w:szCs w:val="24"/>
        </w:rPr>
      </w:pPr>
    </w:p>
    <w:p w14:paraId="2FBE8EEA" w14:textId="77777777" w:rsidR="00B6431E" w:rsidRPr="00580774" w:rsidRDefault="00B6431E" w:rsidP="00492C30">
      <w:pPr>
        <w:tabs>
          <w:tab w:val="clear" w:pos="2268"/>
        </w:tabs>
        <w:jc w:val="both"/>
        <w:rPr>
          <w:rFonts w:cs="Arial"/>
          <w:szCs w:val="24"/>
        </w:rPr>
      </w:pPr>
    </w:p>
    <w:p w14:paraId="3C7D6B91" w14:textId="77777777" w:rsidR="004D6B87" w:rsidRPr="00580774" w:rsidRDefault="004D6B87" w:rsidP="00492C30">
      <w:pPr>
        <w:tabs>
          <w:tab w:val="clear" w:pos="2268"/>
        </w:tabs>
        <w:jc w:val="both"/>
        <w:rPr>
          <w:rFonts w:cs="Arial"/>
          <w:szCs w:val="24"/>
        </w:rPr>
      </w:pPr>
    </w:p>
    <w:p w14:paraId="32947B3C" w14:textId="77777777" w:rsidR="004D6B87" w:rsidRPr="00580774" w:rsidRDefault="004D6B87" w:rsidP="00492C30">
      <w:pPr>
        <w:tabs>
          <w:tab w:val="clear" w:pos="2268"/>
        </w:tabs>
        <w:jc w:val="both"/>
        <w:rPr>
          <w:rFonts w:cs="Arial"/>
          <w:szCs w:val="24"/>
        </w:rPr>
      </w:pPr>
    </w:p>
    <w:p w14:paraId="0548734F" w14:textId="77777777" w:rsidR="004D6B87" w:rsidRPr="00580774" w:rsidRDefault="004D6B87" w:rsidP="00492C30">
      <w:pPr>
        <w:tabs>
          <w:tab w:val="clear" w:pos="2268"/>
        </w:tabs>
        <w:jc w:val="both"/>
        <w:rPr>
          <w:rFonts w:cs="Arial"/>
          <w:szCs w:val="24"/>
        </w:rPr>
      </w:pPr>
    </w:p>
    <w:p w14:paraId="477C4E41" w14:textId="77777777" w:rsidR="004D6B87" w:rsidRPr="00580774" w:rsidRDefault="004D6B87" w:rsidP="00492C30">
      <w:pPr>
        <w:tabs>
          <w:tab w:val="clear" w:pos="2268"/>
        </w:tabs>
        <w:jc w:val="both"/>
        <w:rPr>
          <w:rFonts w:cs="Arial"/>
          <w:szCs w:val="24"/>
        </w:rPr>
      </w:pPr>
    </w:p>
    <w:p w14:paraId="06D2E211" w14:textId="77777777" w:rsidR="004D6B87" w:rsidRPr="00580774" w:rsidRDefault="004D6B87" w:rsidP="00492C30">
      <w:pPr>
        <w:tabs>
          <w:tab w:val="clear" w:pos="2268"/>
        </w:tabs>
        <w:jc w:val="both"/>
        <w:rPr>
          <w:rFonts w:cs="Arial"/>
          <w:szCs w:val="24"/>
        </w:rPr>
      </w:pPr>
    </w:p>
    <w:p w14:paraId="63376078" w14:textId="77777777" w:rsidR="004D6B87" w:rsidRPr="00580774" w:rsidRDefault="004D6B87" w:rsidP="00492C30">
      <w:pPr>
        <w:tabs>
          <w:tab w:val="clear" w:pos="2268"/>
        </w:tabs>
        <w:jc w:val="both"/>
        <w:rPr>
          <w:rFonts w:cs="Arial"/>
          <w:szCs w:val="24"/>
        </w:rPr>
      </w:pPr>
    </w:p>
    <w:p w14:paraId="5E7CC192" w14:textId="77777777" w:rsidR="004D6B87" w:rsidRPr="00580774" w:rsidRDefault="004D6B87" w:rsidP="00492C30">
      <w:pPr>
        <w:tabs>
          <w:tab w:val="clear" w:pos="2268"/>
        </w:tabs>
        <w:jc w:val="both"/>
        <w:rPr>
          <w:rFonts w:cs="Arial"/>
          <w:szCs w:val="24"/>
        </w:rPr>
      </w:pPr>
    </w:p>
    <w:p w14:paraId="731AE00B" w14:textId="77777777" w:rsidR="004D6B87" w:rsidRPr="00580774" w:rsidRDefault="004D6B87" w:rsidP="00492C30">
      <w:pPr>
        <w:tabs>
          <w:tab w:val="clear" w:pos="2268"/>
        </w:tabs>
        <w:jc w:val="both"/>
        <w:rPr>
          <w:rFonts w:cs="Arial"/>
          <w:szCs w:val="24"/>
        </w:rPr>
      </w:pPr>
    </w:p>
    <w:p w14:paraId="6911F650" w14:textId="77777777" w:rsidR="004D6B87" w:rsidRPr="00580774" w:rsidRDefault="004D6B87" w:rsidP="00492C30">
      <w:pPr>
        <w:tabs>
          <w:tab w:val="clear" w:pos="2268"/>
        </w:tabs>
        <w:jc w:val="both"/>
        <w:rPr>
          <w:rFonts w:cs="Arial"/>
          <w:szCs w:val="24"/>
        </w:rPr>
      </w:pPr>
    </w:p>
    <w:p w14:paraId="71233FB0" w14:textId="014093AE" w:rsidR="00FF114D" w:rsidRDefault="00FF114D">
      <w:pPr>
        <w:tabs>
          <w:tab w:val="clear" w:pos="1134"/>
          <w:tab w:val="clear" w:pos="2268"/>
        </w:tabs>
        <w:spacing w:line="240" w:lineRule="auto"/>
        <w:rPr>
          <w:rFonts w:cs="Arial"/>
          <w:szCs w:val="24"/>
        </w:rPr>
      </w:pPr>
      <w:r>
        <w:rPr>
          <w:rFonts w:cs="Arial"/>
          <w:szCs w:val="24"/>
        </w:rPr>
        <w:br w:type="page"/>
      </w:r>
    </w:p>
    <w:p w14:paraId="256E2585" w14:textId="554BCCC2" w:rsidR="004D6B87" w:rsidRPr="00580774" w:rsidRDefault="00FF114D" w:rsidP="00492C30">
      <w:pPr>
        <w:tabs>
          <w:tab w:val="clear" w:pos="2268"/>
        </w:tabs>
        <w:jc w:val="both"/>
        <w:rPr>
          <w:rFonts w:cs="Arial"/>
          <w:szCs w:val="24"/>
        </w:rPr>
      </w:pPr>
      <w:r w:rsidRPr="00FF114D">
        <w:rPr>
          <w:rFonts w:cs="Arial"/>
          <w:noProof/>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823B0E">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Look w:val="04A0" w:firstRow="1" w:lastRow="0" w:firstColumn="1" w:lastColumn="0" w:noHBand="0" w:noVBand="1"/>
      </w:tblPr>
      <w:tblGrid>
        <w:gridCol w:w="2164"/>
        <w:gridCol w:w="820"/>
        <w:gridCol w:w="820"/>
        <w:gridCol w:w="819"/>
        <w:gridCol w:w="819"/>
        <w:gridCol w:w="819"/>
      </w:tblGrid>
      <w:tr w:rsidR="00662930" w:rsidRPr="005F21D0" w14:paraId="201B4F04" w14:textId="77777777" w:rsidTr="005F21D0">
        <w:tc>
          <w:tcPr>
            <w:tcW w:w="200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820" w:type="dxa"/>
          </w:tcPr>
          <w:p w14:paraId="6C3F2E16" w14:textId="5EBCF9B0" w:rsidR="00662930" w:rsidRPr="005F21D0" w:rsidRDefault="00662930" w:rsidP="008C0D24">
            <w:pPr>
              <w:spacing w:before="240" w:after="240"/>
              <w:jc w:val="both"/>
              <w:rPr>
                <w:szCs w:val="24"/>
              </w:rPr>
            </w:pPr>
            <w:r w:rsidRPr="005F21D0">
              <w:rPr>
                <w:szCs w:val="24"/>
              </w:rPr>
              <w:t>14</w:t>
            </w:r>
          </w:p>
        </w:tc>
        <w:tc>
          <w:tcPr>
            <w:tcW w:w="820" w:type="dxa"/>
          </w:tcPr>
          <w:p w14:paraId="4ED80065" w14:textId="7B875242" w:rsidR="00662930" w:rsidRPr="005F21D0" w:rsidRDefault="00662930" w:rsidP="008C0D24">
            <w:pPr>
              <w:spacing w:before="240" w:after="240"/>
              <w:jc w:val="both"/>
              <w:rPr>
                <w:szCs w:val="24"/>
              </w:rPr>
            </w:pPr>
            <w:r w:rsidRPr="005F21D0">
              <w:rPr>
                <w:szCs w:val="24"/>
              </w:rPr>
              <w:t>15</w:t>
            </w:r>
          </w:p>
        </w:tc>
        <w:tc>
          <w:tcPr>
            <w:tcW w:w="819" w:type="dxa"/>
          </w:tcPr>
          <w:p w14:paraId="4F940D04" w14:textId="6B144BBC" w:rsidR="00662930" w:rsidRPr="005F21D0" w:rsidRDefault="00662930" w:rsidP="008C0D24">
            <w:pPr>
              <w:spacing w:before="240" w:after="240"/>
              <w:jc w:val="both"/>
              <w:rPr>
                <w:szCs w:val="24"/>
              </w:rPr>
            </w:pPr>
            <w:r w:rsidRPr="005F21D0">
              <w:rPr>
                <w:szCs w:val="24"/>
              </w:rPr>
              <w:t>16</w:t>
            </w:r>
          </w:p>
        </w:tc>
        <w:tc>
          <w:tcPr>
            <w:tcW w:w="819" w:type="dxa"/>
          </w:tcPr>
          <w:p w14:paraId="7DC4229F" w14:textId="7A3BF8D6" w:rsidR="00662930" w:rsidRPr="005F21D0" w:rsidRDefault="00662930" w:rsidP="008C0D24">
            <w:pPr>
              <w:spacing w:before="240" w:after="240"/>
              <w:jc w:val="both"/>
              <w:rPr>
                <w:szCs w:val="24"/>
              </w:rPr>
            </w:pPr>
            <w:r w:rsidRPr="005F21D0">
              <w:rPr>
                <w:szCs w:val="24"/>
              </w:rPr>
              <w:t>17</w:t>
            </w:r>
          </w:p>
        </w:tc>
        <w:tc>
          <w:tcPr>
            <w:tcW w:w="81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F21D0">
        <w:tc>
          <w:tcPr>
            <w:tcW w:w="200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820" w:type="dxa"/>
          </w:tcPr>
          <w:p w14:paraId="3B21DBD4" w14:textId="14C17245" w:rsidR="00662930" w:rsidRPr="005F21D0" w:rsidRDefault="00662930" w:rsidP="008C0D24">
            <w:pPr>
              <w:spacing w:before="240" w:after="240"/>
              <w:jc w:val="both"/>
              <w:rPr>
                <w:szCs w:val="24"/>
              </w:rPr>
            </w:pPr>
            <w:r w:rsidRPr="005F21D0">
              <w:rPr>
                <w:szCs w:val="24"/>
              </w:rPr>
              <w:t>4</w:t>
            </w:r>
          </w:p>
        </w:tc>
        <w:tc>
          <w:tcPr>
            <w:tcW w:w="820" w:type="dxa"/>
          </w:tcPr>
          <w:p w14:paraId="1CFB20E5" w14:textId="5C49731E" w:rsidR="00662930" w:rsidRPr="005F21D0" w:rsidRDefault="00662930" w:rsidP="008C0D24">
            <w:pPr>
              <w:spacing w:before="240" w:after="240"/>
              <w:jc w:val="both"/>
              <w:rPr>
                <w:szCs w:val="24"/>
              </w:rPr>
            </w:pPr>
            <w:r w:rsidRPr="005F21D0">
              <w:rPr>
                <w:szCs w:val="24"/>
              </w:rPr>
              <w:t>4,5</w:t>
            </w:r>
          </w:p>
        </w:tc>
        <w:tc>
          <w:tcPr>
            <w:tcW w:w="819" w:type="dxa"/>
          </w:tcPr>
          <w:p w14:paraId="6929B29A" w14:textId="08D22CA1" w:rsidR="00662930" w:rsidRPr="005F21D0" w:rsidRDefault="00662930" w:rsidP="008C0D24">
            <w:pPr>
              <w:spacing w:before="240" w:after="240"/>
              <w:jc w:val="both"/>
              <w:rPr>
                <w:szCs w:val="24"/>
              </w:rPr>
            </w:pPr>
            <w:r w:rsidRPr="005F21D0">
              <w:rPr>
                <w:szCs w:val="24"/>
              </w:rPr>
              <w:t>5</w:t>
            </w:r>
          </w:p>
        </w:tc>
        <w:tc>
          <w:tcPr>
            <w:tcW w:w="819" w:type="dxa"/>
          </w:tcPr>
          <w:p w14:paraId="7FB5ADBC" w14:textId="0206D118" w:rsidR="00662930" w:rsidRPr="005F21D0" w:rsidRDefault="00662930" w:rsidP="008C0D24">
            <w:pPr>
              <w:spacing w:before="240" w:after="240"/>
              <w:jc w:val="both"/>
              <w:rPr>
                <w:szCs w:val="24"/>
              </w:rPr>
            </w:pPr>
            <w:r w:rsidRPr="005F21D0">
              <w:rPr>
                <w:szCs w:val="24"/>
              </w:rPr>
              <w:t>5,5</w:t>
            </w:r>
          </w:p>
        </w:tc>
        <w:tc>
          <w:tcPr>
            <w:tcW w:w="81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F21D0">
        <w:tc>
          <w:tcPr>
            <w:tcW w:w="200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820" w:type="dxa"/>
          </w:tcPr>
          <w:p w14:paraId="6DCF42AA" w14:textId="4BB4C8B4" w:rsidR="00662930" w:rsidRPr="005F21D0" w:rsidRDefault="00662930" w:rsidP="008C0D24">
            <w:pPr>
              <w:spacing w:before="240" w:after="240"/>
              <w:jc w:val="both"/>
              <w:rPr>
                <w:szCs w:val="24"/>
              </w:rPr>
            </w:pPr>
            <w:r w:rsidRPr="005F21D0">
              <w:rPr>
                <w:szCs w:val="24"/>
              </w:rPr>
              <w:t>11°</w:t>
            </w:r>
          </w:p>
        </w:tc>
        <w:tc>
          <w:tcPr>
            <w:tcW w:w="820" w:type="dxa"/>
          </w:tcPr>
          <w:p w14:paraId="433D6520" w14:textId="01F9DDCD" w:rsidR="00662930" w:rsidRPr="005F21D0" w:rsidRDefault="00662930" w:rsidP="008C0D24">
            <w:pPr>
              <w:spacing w:before="240" w:after="240"/>
              <w:jc w:val="both"/>
              <w:rPr>
                <w:szCs w:val="24"/>
              </w:rPr>
            </w:pPr>
            <w:r w:rsidRPr="005F21D0">
              <w:rPr>
                <w:szCs w:val="24"/>
              </w:rPr>
              <w:t>12°</w:t>
            </w:r>
          </w:p>
        </w:tc>
        <w:tc>
          <w:tcPr>
            <w:tcW w:w="819" w:type="dxa"/>
          </w:tcPr>
          <w:p w14:paraId="255D4FB9" w14:textId="5292B293" w:rsidR="00662930" w:rsidRPr="005F21D0" w:rsidRDefault="00662930" w:rsidP="008C0D24">
            <w:pPr>
              <w:spacing w:before="240" w:after="240"/>
              <w:jc w:val="both"/>
              <w:rPr>
                <w:szCs w:val="24"/>
              </w:rPr>
            </w:pPr>
            <w:r w:rsidRPr="005F21D0">
              <w:rPr>
                <w:szCs w:val="24"/>
              </w:rPr>
              <w:t>13°</w:t>
            </w:r>
          </w:p>
        </w:tc>
        <w:tc>
          <w:tcPr>
            <w:tcW w:w="819" w:type="dxa"/>
          </w:tcPr>
          <w:p w14:paraId="07C8308C" w14:textId="1512F773" w:rsidR="00662930" w:rsidRPr="005F21D0" w:rsidRDefault="00662930" w:rsidP="008C0D24">
            <w:pPr>
              <w:spacing w:before="240" w:after="240"/>
              <w:jc w:val="both"/>
              <w:rPr>
                <w:szCs w:val="24"/>
              </w:rPr>
            </w:pPr>
            <w:r w:rsidRPr="005F21D0">
              <w:rPr>
                <w:szCs w:val="24"/>
              </w:rPr>
              <w:t>14°</w:t>
            </w:r>
          </w:p>
        </w:tc>
        <w:tc>
          <w:tcPr>
            <w:tcW w:w="81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498"/>
        <w:gridCol w:w="1896"/>
        <w:gridCol w:w="1731"/>
        <w:gridCol w:w="2164"/>
        <w:gridCol w:w="1771"/>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580F85"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580F85"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580F85"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580F85"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580F85"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580F85"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580F85"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580F85"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580F85"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580F85"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580F85"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lastRenderedPageBreak/>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580F85"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580F85"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lastRenderedPageBreak/>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580F85"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580F85"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580F85"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3ADAAEFF" w:rsidR="00A62992" w:rsidRDefault="00A62992" w:rsidP="004910EB"/>
    <w:p w14:paraId="72784E31" w14:textId="1864CE25" w:rsidR="00A62992" w:rsidRPr="004910EB" w:rsidRDefault="009E6222" w:rsidP="004910EB">
      <w:r>
        <w:t xml:space="preserve">Nach ME Decker errechnet sich die größte </w:t>
      </w:r>
      <w:proofErr w:type="gramStart"/>
      <w:r>
        <w:t>zu übertr</w:t>
      </w:r>
      <w:r w:rsidR="00A44EDF">
        <w:t>agende Betriebskraft</w:t>
      </w:r>
      <w:proofErr w:type="gramEnd"/>
      <w:r w:rsidR="00A44EDF">
        <w:t xml:space="preserve"> an den Fügeflächen: </w:t>
      </w:r>
    </w:p>
    <w:p w14:paraId="5D71410B" w14:textId="07BF5655" w:rsidR="00E308B7" w:rsidRDefault="00E308B7" w:rsidP="00823B0E">
      <w:pPr>
        <w:pStyle w:val="berschrift1"/>
      </w:pPr>
      <w:bookmarkStart w:id="19" w:name="_Toc30503714"/>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580F8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580F8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580F8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580F8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580F8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580F8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580F85"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580F85"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580F85"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580F85"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580F85"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580F85"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580F85"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580F85"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580F85"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580F85"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580F85"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580F85"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580F85"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580F85"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580F85"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580F85"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580F85"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color w:val="FF0000"/>
            </w:rPr>
            <m:t>920N</m:t>
          </m:r>
          <m:r>
            <w:rPr>
              <w:rFonts w:ascii="Cambria Math" w:hAnsi="Cambria Math"/>
            </w:rPr>
            <m:t>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1D1EED" w:rsidRDefault="00580F85" w:rsidP="008F1ADC">
      <w:pPr>
        <w:jc w:val="center"/>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r>
            <w:rPr>
              <w:rFonts w:ascii="Cambria Math" w:hAnsi="Cambria Math"/>
              <w:color w:val="FF0000"/>
            </w:rPr>
            <m:t>=31,3kW∙2=62,6kW</m:t>
          </m:r>
        </m:oMath>
      </m:oMathPara>
    </w:p>
    <w:p w14:paraId="25B4304B" w14:textId="77777777" w:rsidR="00277B8C" w:rsidRPr="001D1EED" w:rsidRDefault="00277B8C" w:rsidP="008F1ADC">
      <w:pPr>
        <w:jc w:val="center"/>
        <w:rPr>
          <w:color w:val="FF0000"/>
        </w:rPr>
      </w:pPr>
    </w:p>
    <w:p w14:paraId="76106096" w14:textId="6D56555F" w:rsidR="00277B8C" w:rsidRPr="001D1EED" w:rsidRDefault="00580F8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62,6kW</m:t>
              </m:r>
            </m:num>
            <m:den>
              <m:r>
                <w:rPr>
                  <w:rFonts w:ascii="Cambria Math" w:hAnsi="Cambria Math"/>
                  <w:color w:val="FF0000"/>
                </w:rPr>
                <m:t>10,2</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s</m:t>
                  </m:r>
                </m:den>
              </m:f>
            </m:den>
          </m:f>
          <m:r>
            <w:rPr>
              <w:rFonts w:ascii="Cambria Math" w:hAnsi="Cambria Math"/>
              <w:color w:val="FF0000"/>
            </w:rPr>
            <m:t>=6,1kN</m:t>
          </m:r>
        </m:oMath>
      </m:oMathPara>
    </w:p>
    <w:p w14:paraId="040236AB" w14:textId="63F8005B" w:rsidR="00277B8C" w:rsidRPr="001D1EED" w:rsidRDefault="00277B8C" w:rsidP="008F1ADC">
      <w:pPr>
        <w:jc w:val="center"/>
        <w:rPr>
          <w:color w:val="FF0000"/>
        </w:rPr>
      </w:pPr>
    </w:p>
    <w:p w14:paraId="3C3292C7" w14:textId="77777777" w:rsidR="00277B8C" w:rsidRPr="001D1EED" w:rsidRDefault="00277B8C" w:rsidP="008F1ADC">
      <w:pPr>
        <w:jc w:val="center"/>
        <w:rPr>
          <w:color w:val="FF0000"/>
        </w:rPr>
      </w:pPr>
    </w:p>
    <w:p w14:paraId="13BEC075" w14:textId="599FDC74" w:rsidR="006564AD" w:rsidRPr="001D1EED" w:rsidRDefault="00F3113D" w:rsidP="00A13B56">
      <w:pPr>
        <w:rPr>
          <w:color w:val="FF0000"/>
        </w:rPr>
      </w:pPr>
      <w:r w:rsidRPr="001D1EED">
        <w:rPr>
          <w:color w:val="FF0000"/>
        </w:rPr>
        <w:t>Axialkraft:</w:t>
      </w:r>
    </w:p>
    <w:p w14:paraId="59B5C725" w14:textId="24161985" w:rsidR="00F3113D" w:rsidRPr="001D1EED" w:rsidRDefault="00580F85" w:rsidP="00A13B56">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w</m:t>
              </m:r>
            </m:sub>
          </m:sSub>
          <m:r>
            <w:rPr>
              <w:rFonts w:ascii="Cambria Math" w:hAnsi="Cambria Math"/>
              <w:color w:val="FF0000"/>
            </w:rPr>
            <m:t>)</m:t>
          </m:r>
        </m:oMath>
      </m:oMathPara>
    </w:p>
    <w:p w14:paraId="7EDDCE77" w14:textId="77777777" w:rsidR="00277B8C" w:rsidRPr="001D1EED" w:rsidRDefault="00277B8C" w:rsidP="00A13B56">
      <w:pPr>
        <w:rPr>
          <w:color w:val="FF0000"/>
        </w:rPr>
      </w:pPr>
    </w:p>
    <w:p w14:paraId="6F6EA7D8" w14:textId="200C101A" w:rsidR="00277B8C" w:rsidRPr="001D1EED" w:rsidRDefault="00580F8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13°</m:t>
                  </m:r>
                </m:e>
              </m:d>
            </m:e>
          </m:func>
          <m:r>
            <w:rPr>
              <w:rFonts w:ascii="Cambria Math" w:hAnsi="Cambria Math"/>
              <w:color w:val="FF0000"/>
            </w:rPr>
            <m:t>=1,4kN</m:t>
          </m:r>
        </m:oMath>
      </m:oMathPara>
    </w:p>
    <w:p w14:paraId="4941B63A" w14:textId="685846C1" w:rsidR="00277B8C" w:rsidRPr="001D1EED" w:rsidRDefault="00277B8C" w:rsidP="00277B8C">
      <w:pPr>
        <w:rPr>
          <w:color w:val="FF0000"/>
        </w:rPr>
      </w:pPr>
      <w:r w:rsidRPr="001D1EED">
        <w:rPr>
          <w:color w:val="FF0000"/>
        </w:rPr>
        <w:t>Radialkraft</w:t>
      </w:r>
      <w:r w:rsidR="00946751" w:rsidRPr="001D1EED">
        <w:rPr>
          <w:color w:val="FF0000"/>
        </w:rPr>
        <w:t xml:space="preserve"> an der Verzahnung</w:t>
      </w:r>
      <w:r w:rsidRPr="001D1EED">
        <w:rPr>
          <w:color w:val="FF0000"/>
        </w:rPr>
        <w:t>:</w:t>
      </w:r>
    </w:p>
    <w:p w14:paraId="44807578" w14:textId="3A4437E1" w:rsidR="00277B8C" w:rsidRPr="001D1EED" w:rsidRDefault="00580F8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α</m:t>
              </m:r>
            </m:e>
            <m:sub>
              <m:r>
                <w:rPr>
                  <w:rFonts w:ascii="Cambria Math" w:hAnsi="Cambria Math"/>
                  <w:color w:val="FF0000"/>
                </w:rPr>
                <m:t>wt</m:t>
              </m:r>
            </m:sub>
          </m:sSub>
          <m:r>
            <w:rPr>
              <w:rFonts w:ascii="Cambria Math" w:hAnsi="Cambria Math"/>
              <w:color w:val="FF0000"/>
            </w:rPr>
            <m:t>)</m:t>
          </m:r>
        </m:oMath>
      </m:oMathPara>
    </w:p>
    <w:p w14:paraId="193CA6DD" w14:textId="77777777" w:rsidR="00277B8C" w:rsidRPr="001D1EED" w:rsidRDefault="00277B8C" w:rsidP="00277B8C">
      <w:pPr>
        <w:jc w:val="center"/>
        <w:rPr>
          <w:color w:val="FF0000"/>
        </w:rPr>
      </w:pPr>
    </w:p>
    <w:p w14:paraId="2D33BC54" w14:textId="064B6325" w:rsidR="00277B8C" w:rsidRPr="001D1EED" w:rsidRDefault="00580F85"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20°</m:t>
                  </m:r>
                </m:e>
              </m:d>
            </m:e>
          </m:func>
          <m:r>
            <w:rPr>
              <w:rFonts w:ascii="Cambria Math" w:hAnsi="Cambria Math"/>
              <w:color w:val="FF0000"/>
            </w:rPr>
            <m:t>=2,2kN</m:t>
          </m:r>
        </m:oMath>
      </m:oMathPara>
    </w:p>
    <w:p w14:paraId="39D8E3D0" w14:textId="0D12C616" w:rsidR="00277B8C" w:rsidRPr="001D1EED" w:rsidRDefault="00946751" w:rsidP="00946751">
      <w:pPr>
        <w:rPr>
          <w:color w:val="FF0000"/>
        </w:rPr>
      </w:pPr>
      <w:r w:rsidRPr="001D1EED">
        <w:rPr>
          <w:color w:val="FF0000"/>
        </w:rPr>
        <w:t xml:space="preserve">Radialkraft am Lager: </w:t>
      </w:r>
    </w:p>
    <w:p w14:paraId="2445E6CD" w14:textId="47E4179D" w:rsidR="00946751" w:rsidRPr="001D1EED" w:rsidRDefault="00580F85"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w</m:t>
                  </m:r>
                </m:sub>
              </m:sSub>
            </m:num>
            <m:den>
              <m:r>
                <w:rPr>
                  <w:rFonts w:ascii="Cambria Math" w:hAnsi="Cambria Math"/>
                  <w:color w:val="FF0000"/>
                </w:rPr>
                <m:t>2</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Lager</m:t>
                  </m:r>
                </m:sub>
              </m:sSub>
            </m:den>
          </m:f>
        </m:oMath>
      </m:oMathPara>
    </w:p>
    <w:p w14:paraId="144F2896" w14:textId="146AC146" w:rsidR="00946751" w:rsidRPr="001D1EED" w:rsidRDefault="00580F85"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2,2kN∙301mm</m:t>
              </m:r>
            </m:num>
            <m:den>
              <m:r>
                <w:rPr>
                  <w:rFonts w:ascii="Cambria Math" w:hAnsi="Cambria Math"/>
                  <w:color w:val="FF0000"/>
                </w:rPr>
                <m:t>216,408mm</m:t>
              </m:r>
            </m:den>
          </m:f>
          <m:r>
            <w:rPr>
              <w:rFonts w:ascii="Cambria Math" w:hAnsi="Cambria Math"/>
              <w:color w:val="FF0000"/>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0" w:name="_Hlk29992912"/>
    <w:p w14:paraId="2FA68677" w14:textId="660E66F9" w:rsidR="00277B8C" w:rsidRPr="00277B8C" w:rsidRDefault="00580F85"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0"/>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1"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1"/>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580F85"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580F85"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580F85"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580F85"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580F85"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580F85"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580F85"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2" w:name="_Toc30503715"/>
      <w:r>
        <w:t>Auswahl der Lager</w:t>
      </w:r>
      <w:bookmarkEnd w:id="22"/>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3" w:name="_Hlk30765989"/>
      <w:r w:rsidRPr="000D4F7A">
        <w:rPr>
          <w:color w:val="FF0000"/>
        </w:rPr>
        <w:t>Zylinderrollenlager mit Käfig NU2</w:t>
      </w:r>
      <w:r>
        <w:rPr>
          <w:color w:val="FF0000"/>
        </w:rPr>
        <w:t>215</w:t>
      </w:r>
      <w:r w:rsidRPr="000D4F7A">
        <w:rPr>
          <w:color w:val="FF0000"/>
        </w:rPr>
        <w:t>-E-XL-TVP2</w:t>
      </w:r>
      <w:bookmarkEnd w:id="23"/>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4" w:name="_Toc30503716"/>
      <w:r>
        <w:t>Antriebslager</w:t>
      </w:r>
      <w:bookmarkEnd w:id="24"/>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580F85"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580F85"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580F85"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5" w:name="_Toc30503717"/>
      <w:proofErr w:type="spellStart"/>
      <w:r>
        <w:t>Abtriebslager</w:t>
      </w:r>
      <w:bookmarkEnd w:id="25"/>
      <w:proofErr w:type="spellEnd"/>
    </w:p>
    <w:p w14:paraId="57EA5F52" w14:textId="43A05687" w:rsidR="00E308B7" w:rsidRDefault="00E308B7" w:rsidP="00E308B7">
      <w:pPr>
        <w:pStyle w:val="berschrift2"/>
      </w:pPr>
      <w:bookmarkStart w:id="26" w:name="_Toc30503718"/>
      <w:r>
        <w:t>Lagerlebensdauer</w:t>
      </w:r>
      <w:bookmarkEnd w:id="26"/>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7" w:name="_Toc30503719"/>
      <w:r>
        <w:t>Auswahl der Dichtungen</w:t>
      </w:r>
      <w:bookmarkEnd w:id="27"/>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8" w:name="_Toc30503720"/>
      <w:r>
        <w:lastRenderedPageBreak/>
        <w:t>Konstruktive Erläuterungen</w:t>
      </w:r>
      <w:bookmarkEnd w:id="28"/>
    </w:p>
    <w:p w14:paraId="64B8A45E" w14:textId="3A7E9929" w:rsidR="0021606E" w:rsidRDefault="0021606E" w:rsidP="00823B0E">
      <w:pPr>
        <w:pStyle w:val="berschrift1"/>
      </w:pPr>
      <w:bookmarkStart w:id="29" w:name="_Toc30503721"/>
      <w:r>
        <w:lastRenderedPageBreak/>
        <w:t>Schmierung</w:t>
      </w:r>
      <w:bookmarkEnd w:id="29"/>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823B0E">
      <w:pPr>
        <w:pStyle w:val="berschrift1"/>
      </w:pPr>
      <w:bookmarkStart w:id="33" w:name="_Toc30503725"/>
      <w:r>
        <w:lastRenderedPageBreak/>
        <w:t>Gehäuse</w:t>
      </w:r>
      <w:bookmarkEnd w:id="33"/>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4" w:name="_Toc30503726"/>
      <w:r>
        <w:t>Wandstärke und Verrippung</w:t>
      </w:r>
      <w:bookmarkEnd w:id="34"/>
    </w:p>
    <w:p w14:paraId="3CE34F9F" w14:textId="77FF7BFD" w:rsidR="008C06E3" w:rsidRDefault="008C06E3" w:rsidP="008C06E3">
      <w:pPr>
        <w:pStyle w:val="berschrift2"/>
      </w:pPr>
      <w:bookmarkStart w:id="35" w:name="_Toc30503727"/>
      <w:r>
        <w:t>Respektabstände</w:t>
      </w:r>
      <w:bookmarkEnd w:id="35"/>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823B0E">
      <w:pPr>
        <w:pStyle w:val="berschrift1"/>
      </w:pPr>
      <w:bookmarkStart w:id="36" w:name="_Toc30503728"/>
      <w:r>
        <w:lastRenderedPageBreak/>
        <w:t>Drehmomentstütze</w:t>
      </w:r>
      <w:bookmarkEnd w:id="36"/>
    </w:p>
    <w:p w14:paraId="44527AFA" w14:textId="1B9F4D17" w:rsidR="00E308B7" w:rsidRDefault="00E308B7" w:rsidP="00E308B7">
      <w:pPr>
        <w:pStyle w:val="berschrift2"/>
      </w:pPr>
      <w:bookmarkStart w:id="37" w:name="_Toc30503729"/>
      <w:r>
        <w:t>Schraubenberechnung</w:t>
      </w:r>
      <w:bookmarkEnd w:id="37"/>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2253655C" w14:textId="5B105853" w:rsidR="00DC1D31" w:rsidRPr="00DC1D31" w:rsidRDefault="00DC1D31" w:rsidP="00580F85">
      <w:r>
        <w:t xml:space="preserve">Das Abzustützende Gesamtmoment beträgt </w:t>
      </w:r>
      <m:oMath>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Auslegung</m:t>
            </m:r>
          </m:sub>
        </m:sSub>
        <m:r>
          <w:rPr>
            <w:rFonts w:ascii="Cambria Math" w:hAnsi="Cambria Math"/>
          </w:rPr>
          <m:t>=7,143 ∙21600 Nm=154 288,8 Nm.</m:t>
        </m:r>
      </m:oMath>
    </w:p>
    <w:p w14:paraId="3AE57D09" w14:textId="1D178D8B" w:rsidR="00DC1D31" w:rsidRDefault="00DC1D31" w:rsidP="00580F85">
      <w:r>
        <w:t>Die Kraft auf die Schrauben erhält man durch die Kombination aus Hebelarm und Gesamtmoment:</w:t>
      </w:r>
    </w:p>
    <w:p w14:paraId="2B9DC65E" w14:textId="287E5BE8" w:rsidR="00DC1D31" w:rsidRDefault="00DC1D31" w:rsidP="00580F85">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ges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h</m:t>
            </m:r>
          </m:den>
        </m:f>
        <m:r>
          <w:rPr>
            <w:rFonts w:ascii="Cambria Math" w:hAnsi="Cambria Math"/>
          </w:rPr>
          <m:t>=154288,8 Nm</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486,5 mm</m:t>
            </m:r>
          </m:den>
        </m:f>
        <m:r>
          <w:rPr>
            <w:rFonts w:ascii="Cambria Math" w:hAnsi="Cambria Math"/>
          </w:rPr>
          <m:t>=634,3 kN</m:t>
        </m:r>
      </m:oMath>
      <w:r>
        <w:t>.</w:t>
      </w:r>
    </w:p>
    <w:p w14:paraId="14056EAC" w14:textId="367F2E3A" w:rsidR="00DC1D31" w:rsidRDefault="00DC1D31" w:rsidP="00580F85">
      <w:r>
        <w:t>Diese Kraft verteilt sich gleichmäßig auf die zwei Schrauben:</w:t>
      </w:r>
    </w:p>
    <w:p w14:paraId="095CC33D" w14:textId="21A126BD" w:rsidR="00DC1D31" w:rsidRDefault="00DC1D31" w:rsidP="00580F85">
      <m:oMath>
        <m:sSub>
          <m:sSubPr>
            <m:ctrlPr>
              <w:rPr>
                <w:rFonts w:ascii="Cambria Math" w:hAnsi="Cambria Math"/>
                <w:i/>
              </w:rPr>
            </m:ctrlPr>
          </m:sSubPr>
          <m:e>
            <m:r>
              <w:rPr>
                <w:rFonts w:ascii="Cambria Math" w:hAnsi="Cambria Math"/>
              </w:rPr>
              <m:t>F</m:t>
            </m:r>
          </m:e>
          <m:sub>
            <m:r>
              <w:rPr>
                <w:rFonts w:ascii="Cambria Math" w:hAnsi="Cambria Math"/>
              </w:rPr>
              <m:t>Schraube</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634,3 kN</m:t>
            </m:r>
          </m:num>
          <m:den>
            <m:r>
              <w:rPr>
                <w:rFonts w:ascii="Cambria Math" w:hAnsi="Cambria Math"/>
              </w:rPr>
              <m:t>2</m:t>
            </m:r>
          </m:den>
        </m:f>
        <m:r>
          <w:rPr>
            <w:rFonts w:ascii="Cambria Math" w:hAnsi="Cambria Math"/>
          </w:rPr>
          <m:t>=317,15 kN</m:t>
        </m:r>
      </m:oMath>
      <w:r>
        <w:t>.</w:t>
      </w:r>
      <w:bookmarkStart w:id="38" w:name="_GoBack"/>
      <w:bookmarkEnd w:id="38"/>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823B0E">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738"/>
        <w:gridCol w:w="607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w:t>
            </w:r>
            <w:r>
              <w:lastRenderedPageBreak/>
              <w:t xml:space="preserve">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823B0E">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823B0E">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823B0E">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823B0E">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580F85">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823B0E">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580F85">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467FA" w14:textId="77777777" w:rsidR="00CF04E8" w:rsidRDefault="00CF04E8">
      <w:r>
        <w:separator/>
      </w:r>
    </w:p>
  </w:endnote>
  <w:endnote w:type="continuationSeparator" w:id="0">
    <w:p w14:paraId="7BBA08AF" w14:textId="77777777" w:rsidR="00CF04E8" w:rsidRDefault="00CF0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580F85" w:rsidRDefault="00580F85" w:rsidP="008744BD">
    <w:pPr>
      <w:pStyle w:val="Fuzeile"/>
      <w:jc w:val="right"/>
    </w:pPr>
  </w:p>
  <w:p w14:paraId="7F566132" w14:textId="6DD9F2C0" w:rsidR="00580F85" w:rsidRDefault="00580F85"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580F85" w:rsidRDefault="00580F85"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580F85" w:rsidRDefault="00580F85"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510AA" w14:textId="77777777" w:rsidR="00CF04E8" w:rsidRDefault="00CF04E8">
      <w:r>
        <w:separator/>
      </w:r>
    </w:p>
  </w:footnote>
  <w:footnote w:type="continuationSeparator" w:id="0">
    <w:p w14:paraId="31E6B399" w14:textId="77777777" w:rsidR="00CF04E8" w:rsidRDefault="00CF04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580F85" w:rsidRDefault="00580F85">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34E4"/>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B68F4"/>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823B0E"/>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823B0E"/>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7EA44-79BC-49B6-AE34-F62A8FBA1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3411</Words>
  <Characters>21494</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24856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170</cp:revision>
  <cp:lastPrinted>2019-11-27T08:29:00Z</cp:lastPrinted>
  <dcterms:created xsi:type="dcterms:W3CDTF">2019-10-02T13:09:00Z</dcterms:created>
  <dcterms:modified xsi:type="dcterms:W3CDTF">2020-01-24T14:09:00Z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