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E517E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E517E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E517E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E517ED">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E517E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r w:rsidR="00E741D2" w:rsidRPr="000C4072" w14:paraId="1AD72BD5" w14:textId="77777777" w:rsidTr="005C0C7F">
        <w:tc>
          <w:tcPr>
            <w:tcW w:w="6799" w:type="dxa"/>
            <w:vAlign w:val="center"/>
          </w:tcPr>
          <w:p w14:paraId="3DF08D0F" w14:textId="3F622589" w:rsidR="00E741D2" w:rsidRPr="000C4072" w:rsidRDefault="00E741D2" w:rsidP="005C0C7F">
            <w:pPr>
              <w:spacing w:before="240"/>
              <w:rPr>
                <w:rFonts w:cs="Arial"/>
              </w:rPr>
            </w:pPr>
            <w:proofErr w:type="spellStart"/>
            <w:r>
              <w:rPr>
                <w:rFonts w:cs="Arial"/>
              </w:rPr>
              <w:t>Abtriebsdrehzahl</w:t>
            </w:r>
            <w:proofErr w:type="spellEnd"/>
            <w:r>
              <w:rPr>
                <w:rFonts w:cs="Arial"/>
              </w:rPr>
              <w:t xml:space="preserve"> bei 100 km/h</w:t>
            </w:r>
          </w:p>
        </w:tc>
        <w:tc>
          <w:tcPr>
            <w:tcW w:w="1701" w:type="dxa"/>
            <w:vAlign w:val="center"/>
          </w:tcPr>
          <w:p w14:paraId="5060562F" w14:textId="38E1CD02" w:rsidR="00E741D2" w:rsidRPr="000C4072" w:rsidRDefault="00E741D2" w:rsidP="005C0C7F">
            <w:pPr>
              <w:spacing w:before="240"/>
              <w:rPr>
                <w:rFonts w:cs="Arial"/>
              </w:rPr>
            </w:pPr>
            <w:r>
              <w:rPr>
                <w:rFonts w:cs="Arial"/>
              </w:rPr>
              <w:t>650 1/min</w:t>
            </w:r>
          </w:p>
        </w:tc>
      </w:tr>
      <w:tr w:rsidR="00E741D2" w:rsidRPr="000C4072" w14:paraId="3723B0E2" w14:textId="77777777" w:rsidTr="005C0C7F">
        <w:tc>
          <w:tcPr>
            <w:tcW w:w="6799" w:type="dxa"/>
            <w:vAlign w:val="center"/>
          </w:tcPr>
          <w:p w14:paraId="28A3A20D" w14:textId="10CF6789" w:rsidR="00E741D2" w:rsidRDefault="00E741D2" w:rsidP="005C0C7F">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288CA85D" w14:textId="243464D0" w:rsidR="00E741D2" w:rsidRPr="000C4072" w:rsidRDefault="00E741D2" w:rsidP="005C0C7F">
            <w:pPr>
              <w:spacing w:before="240"/>
              <w:rPr>
                <w:rFonts w:cs="Arial"/>
              </w:rPr>
            </w:pPr>
            <w:r>
              <w:rPr>
                <w:rFonts w:cs="Arial"/>
              </w:rPr>
              <w:t>325 1/min</w:t>
            </w:r>
          </w:p>
        </w:tc>
      </w:tr>
      <w:tr w:rsidR="00E741D2" w:rsidRPr="000C4072" w14:paraId="4FA65194" w14:textId="77777777" w:rsidTr="005C0C7F">
        <w:tc>
          <w:tcPr>
            <w:tcW w:w="6799" w:type="dxa"/>
            <w:vAlign w:val="center"/>
          </w:tcPr>
          <w:p w14:paraId="06522C9D" w14:textId="36BAA285" w:rsidR="00E741D2" w:rsidRDefault="00E741D2" w:rsidP="005C0C7F">
            <w:pPr>
              <w:spacing w:before="240"/>
              <w:rPr>
                <w:rFonts w:cs="Arial"/>
              </w:rPr>
            </w:pPr>
            <w:r>
              <w:rPr>
                <w:rFonts w:cs="Arial"/>
              </w:rPr>
              <w:t>Antriebsdrehzahl bei 50 km/h</w:t>
            </w:r>
          </w:p>
        </w:tc>
        <w:tc>
          <w:tcPr>
            <w:tcW w:w="1701" w:type="dxa"/>
            <w:vAlign w:val="center"/>
          </w:tcPr>
          <w:p w14:paraId="198648DF" w14:textId="76E37F48" w:rsidR="00E741D2" w:rsidRPr="000C4072" w:rsidRDefault="00E741D2" w:rsidP="005C0C7F">
            <w:pPr>
              <w:spacing w:before="240"/>
              <w:rPr>
                <w:rFonts w:cs="Arial"/>
              </w:rPr>
            </w:pPr>
            <w:r>
              <w:rPr>
                <w:rFonts w:cs="Arial"/>
              </w:rPr>
              <w:t>2000 1/min</w:t>
            </w:r>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414C5C6A"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672D1B">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5B9A4E1"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672D1B">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EA0D28">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E517E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E517E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A0D28">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E517ED"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19B8353D" w14:textId="77777777" w:rsidR="004910EB" w:rsidRDefault="00E517ED"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E517ED"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E517E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E517E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E517E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E517ED"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E517ED"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E517ED"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w:t>
      </w:r>
      <w:proofErr w:type="spellStart"/>
      <w:r w:rsidRPr="00BA0EBE">
        <w:rPr>
          <w:b/>
        </w:rPr>
        <w:t>Abtriebswelle</w:t>
      </w:r>
      <w:proofErr w:type="spellEnd"/>
      <w:r w:rsidRPr="00BA0EBE">
        <w:rPr>
          <w:b/>
        </w:rPr>
        <w:t xml:space="preserv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E517ED"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E517ED"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E517ED"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E517ED"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E517ED"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E517E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E517E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E517E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24CE376B" w:rsidR="000E4F1D" w:rsidRDefault="000E4F1D" w:rsidP="004910EB">
      <w:pPr>
        <w:rPr>
          <w:szCs w:val="24"/>
        </w:rPr>
      </w:pPr>
      <w:r>
        <w:rPr>
          <w:szCs w:val="24"/>
        </w:rPr>
        <w:t xml:space="preserve">Mit Hilfe des Excel-Blattes „09-pressv20.xls“ wird nun eine </w:t>
      </w:r>
      <w:r w:rsidR="003A4BFA">
        <w:rPr>
          <w:szCs w:val="24"/>
        </w:rPr>
        <w:t>geeignete Passung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E517ED"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E517ED"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E517ED"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Pr="00E741D2" w:rsidRDefault="00E308B7" w:rsidP="00E741D2">
      <w:pPr>
        <w:pStyle w:val="berschrift1"/>
      </w:pPr>
      <w:r w:rsidRPr="00E741D2">
        <w:lastRenderedPageBreak/>
        <w:t>Lager</w:t>
      </w:r>
      <w:bookmarkEnd w:id="19"/>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06C7197"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5D720D34" w14:textId="0AF76CE5"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w:t>
      </w:r>
      <w:r w:rsidR="00EA0D28">
        <w:t xml:space="preserve"> kein Anwendungsfaktor berücksichtigt, sondern</w:t>
      </w:r>
      <w:r w:rsidR="00FC579E">
        <w:t xml:space="preserve"> </w:t>
      </w:r>
      <w:proofErr w:type="spellStart"/>
      <w:r w:rsidR="00FC579E">
        <w:t>F</w:t>
      </w:r>
      <w:r w:rsidR="00FC579E">
        <w:rPr>
          <w:vertAlign w:val="subscript"/>
        </w:rPr>
        <w:t>Nt</w:t>
      </w:r>
      <w:proofErr w:type="spellEnd"/>
      <w:r w:rsidR="00FC579E">
        <w:t xml:space="preserve"> verwendet</w:t>
      </w:r>
    </w:p>
    <w:p w14:paraId="7FD5B95D" w14:textId="7C6B16C6"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r>
                  <w:rPr>
                    <w:rFonts w:ascii="Cambria Math" w:hAnsi="Cambria Math"/>
                  </w:rPr>
                  <m:t>°</m:t>
                </m:r>
              </m:e>
            </m:d>
          </m:e>
        </m:func>
        <m:r>
          <w:rPr>
            <w:rFonts w:ascii="Cambria Math" w:hAnsi="Cambria Math"/>
          </w:rPr>
          <m:t>=6,5</m:t>
        </m:r>
        <m:r>
          <w:rPr>
            <w:rFonts w:ascii="Cambria Math" w:hAnsi="Cambria Math"/>
          </w:rPr>
          <m:t xml:space="preserve"> kN</m:t>
        </m:r>
      </m:oMath>
    </w:p>
    <w:p w14:paraId="5F4F0999" w14:textId="2B9FE005"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r>
                  <w:rPr>
                    <w:rFonts w:ascii="Cambria Math" w:hAnsi="Cambria Math"/>
                  </w:rPr>
                  <m:t>,131</m:t>
                </m:r>
                <m:r>
                  <w:rPr>
                    <w:rFonts w:ascii="Cambria Math" w:hAnsi="Cambria Math"/>
                  </w:rPr>
                  <m:t>°</m:t>
                </m:r>
              </m:e>
            </m:d>
          </m:e>
        </m:func>
        <m:r>
          <w:rPr>
            <w:rFonts w:ascii="Cambria Math" w:hAnsi="Cambria Math"/>
          </w:rPr>
          <m:t>=3,8</m:t>
        </m:r>
        <m:r>
          <w:rPr>
            <w:rFonts w:ascii="Cambria Math" w:hAnsi="Cambria Math"/>
          </w:rPr>
          <m:t xml:space="preserve">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6848B96"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672D1B">
        <w:rPr>
          <w:noProof/>
        </w:rPr>
        <w:t>3</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E517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E517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m:t>
                  </m:r>
                  <m:r>
                    <w:rPr>
                      <w:rFonts w:ascii="Cambria Math" w:hAnsi="Cambria Math"/>
                    </w:rPr>
                    <m:t xml:space="preserve">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E517ED"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r>
                <w:rPr>
                  <w:rFonts w:ascii="Cambria Math" w:hAnsi="Cambria Math"/>
                  <w:highlight w:val="yellow"/>
                </w:rPr>
                <m:t>,radial</m:t>
              </m:r>
            </m:sub>
          </m:sSub>
          <m:r>
            <w:rPr>
              <w:rFonts w:ascii="Cambria Math" w:hAnsi="Cambria Math"/>
              <w:highlight w:val="yellow"/>
            </w:rPr>
            <m:t>=5,7</m:t>
          </m:r>
          <m:r>
            <w:rPr>
              <w:rFonts w:ascii="Cambria Math" w:hAnsi="Cambria Math"/>
              <w:highlight w:val="yellow"/>
            </w:rPr>
            <m:t xml:space="preserve">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E517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E517E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=5,7</m:t>
          </m:r>
          <m:r>
            <w:rPr>
              <w:rFonts w:ascii="Cambria Math" w:hAnsi="Cambria Math"/>
            </w:rPr>
            <m:t xml:space="preserve"> kN+1,5 kN-5,4 kN </m:t>
          </m:r>
        </m:oMath>
      </m:oMathPara>
    </w:p>
    <w:p w14:paraId="47E5BCC0" w14:textId="3222D915" w:rsidR="008D6044" w:rsidRPr="00EA0D28" w:rsidRDefault="00E517ED"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r>
                <w:rPr>
                  <w:rFonts w:ascii="Cambria Math" w:hAnsi="Cambria Math"/>
                  <w:highlight w:val="yellow"/>
                </w:rPr>
                <m:t>,radial</m:t>
              </m:r>
            </m:sub>
          </m:sSub>
          <m:r>
            <w:rPr>
              <w:rFonts w:ascii="Cambria Math" w:hAnsi="Cambria Math"/>
              <w:highlight w:val="yellow"/>
            </w:rPr>
            <m:t>=1,8</m:t>
          </m:r>
          <m:r>
            <w:rPr>
              <w:rFonts w:ascii="Cambria Math" w:hAnsi="Cambria Math"/>
              <w:highlight w:val="yellow"/>
            </w:rPr>
            <m:t xml:space="preserve">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0FBA003F" w:rsidR="00D05ADD" w:rsidRDefault="00672D1B" w:rsidP="00672D1B">
      <w:pPr>
        <w:pStyle w:val="Beschriftung"/>
      </w:pPr>
      <w:r>
        <w:t xml:space="preserve">Abbildung </w:t>
      </w:r>
      <w:r>
        <w:fldChar w:fldCharType="begin"/>
      </w:r>
      <w:r>
        <w:instrText xml:space="preserve"> SEQ Abbildung \* ARABIC </w:instrText>
      </w:r>
      <w:r>
        <w:fldChar w:fldCharType="separate"/>
      </w:r>
      <w:r>
        <w:rPr>
          <w:noProof/>
        </w:rPr>
        <w:t>4</w:t>
      </w:r>
      <w:r>
        <w:fldChar w:fldCharType="end"/>
      </w:r>
      <w:r>
        <w:t>: Kräfte in Tangentialrichtung</w:t>
      </w:r>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672D1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m:t>
              </m:r>
              <m:r>
                <w:rPr>
                  <w:rFonts w:ascii="Cambria Math" w:hAnsi="Cambria Math"/>
                </w:rPr>
                <m: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672D1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m:t>
                  </m:r>
                  <m:r>
                    <w:rPr>
                      <w:rFonts w:ascii="Cambria Math" w:hAnsi="Cambria Math"/>
                    </w:rPr>
                    <m: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m:t>
                  </m:r>
                  <m:r>
                    <w:rPr>
                      <w:rFonts w:ascii="Cambria Math" w:hAnsi="Cambria Math"/>
                    </w:rPr>
                    <m:t xml:space="preserve">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672D1B"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r>
                <w:rPr>
                  <w:rFonts w:ascii="Cambria Math" w:hAnsi="Cambria Math"/>
                  <w:highlight w:val="yellow"/>
                </w:rPr>
                <m:t>tangential</m:t>
              </m:r>
            </m:sub>
          </m:sSub>
          <m:r>
            <w:rPr>
              <w:rFonts w:ascii="Cambria Math" w:hAnsi="Cambria Math"/>
              <w:highlight w:val="yellow"/>
            </w:rPr>
            <m:t>=11,1</m:t>
          </m:r>
          <m:r>
            <w:rPr>
              <w:rFonts w:ascii="Cambria Math" w:hAnsi="Cambria Math"/>
              <w:highlight w:val="yellow"/>
            </w:rPr>
            <m:t xml:space="preserve">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672D1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672D1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=16,1</m:t>
          </m:r>
          <m:r>
            <w:rPr>
              <w:rFonts w:ascii="Cambria Math" w:hAnsi="Cambria Math"/>
            </w:rPr>
            <m:t xml:space="preserve"> kN+1,5 kN</m:t>
          </m:r>
          <m:r>
            <w:rPr>
              <w:rFonts w:ascii="Cambria Math" w:hAnsi="Cambria Math"/>
            </w:rPr>
            <m:t>-11,1</m:t>
          </m:r>
          <m:r>
            <w:rPr>
              <w:rFonts w:ascii="Cambria Math" w:hAnsi="Cambria Math"/>
            </w:rPr>
            <m:t xml:space="preserve"> kN </m:t>
          </m:r>
        </m:oMath>
      </m:oMathPara>
    </w:p>
    <w:p w14:paraId="714BF395" w14:textId="5EABFFD3" w:rsidR="00672D1B" w:rsidRPr="00EA0D28" w:rsidRDefault="00672D1B"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r>
                <w:rPr>
                  <w:rFonts w:ascii="Cambria Math" w:hAnsi="Cambria Math"/>
                  <w:highlight w:val="yellow"/>
                </w:rPr>
                <m:t>tangentail</m:t>
              </m:r>
            </m:sub>
          </m:sSub>
          <m:r>
            <w:rPr>
              <w:rFonts w:ascii="Cambria Math" w:hAnsi="Cambria Math"/>
              <w:highlight w:val="yellow"/>
            </w:rPr>
            <m:t>=6,5</m:t>
          </m:r>
          <m:r>
            <w:rPr>
              <w:rFonts w:ascii="Cambria Math" w:hAnsi="Cambria Math"/>
              <w:highlight w:val="yellow"/>
            </w:rPr>
            <m:t xml:space="preserve">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672D1B"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0995C86E" w14:textId="02C31D73" w:rsidR="00672D1B" w:rsidRPr="004567EF" w:rsidRDefault="00672D1B" w:rsidP="00D05ADD">
      <m:oMathPara>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m:t>
                  </m:r>
                  <m:r>
                    <w:rPr>
                      <w:rFonts w:ascii="Cambria Math" w:hAnsi="Cambria Math"/>
                    </w:rPr>
                    <m:t>radia</m:t>
                  </m:r>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r>
            <w:rPr>
              <w:rFonts w:ascii="Cambria Math" w:hAnsi="Cambria Math"/>
            </w:rPr>
            <m:t>=</m:t>
          </m:r>
          <m:r>
            <w:rPr>
              <w:rFonts w:ascii="Cambria Math" w:hAnsi="Cambria Math"/>
            </w:rPr>
            <m:t>12,5 kN</m:t>
          </m:r>
        </m:oMath>
      </m:oMathPara>
    </w:p>
    <w:p w14:paraId="5F6DE783" w14:textId="07740671" w:rsidR="004567EF" w:rsidRDefault="004567EF" w:rsidP="004567EF">
      <m:oMathPara>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m:t>
                  </m:r>
                  <m:r>
                    <w:rPr>
                      <w:rFonts w:ascii="Cambria Math" w:hAnsi="Cambria Math"/>
                    </w:rPr>
                    <m:t>,</m:t>
                  </m:r>
                  <m:r>
                    <w:rPr>
                      <w:rFonts w:ascii="Cambria Math" w:hAnsi="Cambria Math"/>
                    </w:rPr>
                    <m:t>radia</m:t>
                  </m:r>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m:t>
                  </m:r>
                  <m:r>
                    <w:rPr>
                      <w:rFonts w:ascii="Cambria Math" w:hAnsi="Cambria Math"/>
                    </w:rPr>
                    <m:t>,tangential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m:t>
                      </m:r>
                      <m:r>
                        <w:rPr>
                          <w:rFonts w:ascii="Cambria Math" w:hAnsi="Cambria Math"/>
                        </w:rPr>
                        <m:t xml:space="preserve">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m:t>
                      </m:r>
                      <m:r>
                        <w:rPr>
                          <w:rFonts w:ascii="Cambria Math" w:hAnsi="Cambria Math"/>
                        </w:rPr>
                        <m:t xml:space="preserve"> kN</m:t>
                      </m:r>
                    </m:e>
                  </m:d>
                </m:e>
                <m:sup>
                  <m:r>
                    <w:rPr>
                      <w:rFonts w:ascii="Cambria Math" w:hAnsi="Cambria Math"/>
                    </w:rPr>
                    <m:t>2</m:t>
                  </m:r>
                </m:sup>
              </m:sSup>
            </m:e>
          </m:rad>
          <m:r>
            <w:rPr>
              <w:rFonts w:ascii="Cambria Math" w:hAnsi="Cambria Math"/>
            </w:rPr>
            <m:t>=</m:t>
          </m:r>
          <m:r>
            <w:rPr>
              <w:rFonts w:ascii="Cambria Math" w:hAnsi="Cambria Math"/>
            </w:rPr>
            <m:t>6,7</m:t>
          </m:r>
          <m:r>
            <w:rPr>
              <w:rFonts w:ascii="Cambria Math" w:hAnsi="Cambria Math"/>
            </w:rPr>
            <m:t xml:space="preserve"> kN</m:t>
          </m:r>
        </m:oMath>
      </m:oMathPara>
    </w:p>
    <w:p w14:paraId="7A9FCC4F" w14:textId="77777777" w:rsidR="004567EF" w:rsidRDefault="004567EF" w:rsidP="00D05ADD"/>
    <w:p w14:paraId="22573F2C" w14:textId="77777777" w:rsidR="00D05ADD" w:rsidRDefault="00D05ADD" w:rsidP="00D05ADD"/>
    <w:p w14:paraId="5543E0C7" w14:textId="4C062317" w:rsidR="0021606E" w:rsidRDefault="0021606E" w:rsidP="0021606E">
      <w:pPr>
        <w:pStyle w:val="berschrift2"/>
      </w:pPr>
      <w:bookmarkStart w:id="20" w:name="_Toc30503715"/>
      <w:r>
        <w:lastRenderedPageBreak/>
        <w:t>Auswahl der Lager</w:t>
      </w:r>
      <w:bookmarkEnd w:id="20"/>
    </w:p>
    <w:p w14:paraId="3AD310D8" w14:textId="7BA788E2" w:rsidR="005E5C96" w:rsidRPr="005E5C96" w:rsidRDefault="005E5C96" w:rsidP="005E5C96">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227D0BE3" w14:textId="28CE80E3" w:rsidR="00824F7F" w:rsidRDefault="00D87494" w:rsidP="00824F7F">
      <w:r>
        <w:t xml:space="preserve">Vierpunktlager Schäffler QJ 216-XL-MPA </w:t>
      </w:r>
      <w:r w:rsidR="00B16BAB">
        <w:t>(</w:t>
      </w:r>
      <w:r w:rsidRPr="004A064B">
        <w:rPr>
          <w:highlight w:val="yellow"/>
        </w:rPr>
        <w:t>S.354</w:t>
      </w:r>
      <w:r w:rsidR="00B16BAB">
        <w:t>)</w:t>
      </w:r>
      <w:r>
        <w:t xml:space="preserve"> </w:t>
      </w:r>
    </w:p>
    <w:p w14:paraId="2B3B2CD1" w14:textId="77777777" w:rsidR="005E5C96" w:rsidRDefault="005E5C96" w:rsidP="005E5C96">
      <w:r>
        <w:t>Innendurchmesser 80 mm</w:t>
      </w:r>
    </w:p>
    <w:p w14:paraId="18330D65" w14:textId="77777777" w:rsidR="005E5C96" w:rsidRDefault="005E5C96" w:rsidP="005E5C96">
      <w:r>
        <w:t>Außendurchmesser 140 mm</w:t>
      </w:r>
    </w:p>
    <w:p w14:paraId="14E1886B" w14:textId="78C4E03F" w:rsidR="005E5C96" w:rsidRDefault="005E5C96" w:rsidP="00824F7F">
      <w:r>
        <w:t>Breite 26 mm</w:t>
      </w:r>
    </w:p>
    <w:p w14:paraId="7ABFBDB4" w14:textId="15334D86" w:rsidR="00D87494" w:rsidRPr="00B16BAB" w:rsidRDefault="005E5C96" w:rsidP="00824F7F">
      <w:r w:rsidRPr="00B16BAB">
        <w:t xml:space="preserve">2x </w:t>
      </w:r>
      <w:r w:rsidR="00D87494" w:rsidRPr="00B16BAB">
        <w:t xml:space="preserve">Zylinderrollenlager mit Käfig </w:t>
      </w:r>
      <w:r w:rsidR="00B16BAB">
        <w:t xml:space="preserve">Schäffler </w:t>
      </w:r>
      <w:r w:rsidR="00D87494" w:rsidRPr="00B16BAB">
        <w:t xml:space="preserve">NU216-E-XL-TVP2 </w:t>
      </w:r>
      <w:r w:rsidR="00D87494" w:rsidRPr="00B16BAB">
        <w:rPr>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3DBDB21" w14:textId="2EB8AD94" w:rsidR="005E5C96" w:rsidRPr="005E5C96" w:rsidRDefault="005E5C96" w:rsidP="00824F7F">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6C31C4F9" w:rsidR="003E0939" w:rsidRPr="000D4F7A" w:rsidRDefault="003E0939" w:rsidP="003E0939">
      <w:pPr>
        <w:rPr>
          <w:color w:val="FF0000"/>
        </w:rPr>
      </w:pPr>
      <w:bookmarkStart w:id="21" w:name="_Hlk30765989"/>
      <w:r w:rsidRPr="000D4F7A">
        <w:rPr>
          <w:color w:val="FF0000"/>
        </w:rPr>
        <w:t xml:space="preserve">Zylinderrollenlager mit Käfig </w:t>
      </w:r>
      <w:r w:rsidR="00B16BAB">
        <w:rPr>
          <w:color w:val="FF0000"/>
        </w:rPr>
        <w:t xml:space="preserve">Schäffler </w:t>
      </w:r>
      <w:r w:rsidRPr="000D4F7A">
        <w:rPr>
          <w:color w:val="FF0000"/>
        </w:rPr>
        <w:t>NU</w:t>
      </w:r>
      <w:r>
        <w:rPr>
          <w:color w:val="FF0000"/>
        </w:rPr>
        <w:t>215</w:t>
      </w:r>
      <w:r w:rsidRPr="000D4F7A">
        <w:rPr>
          <w:color w:val="FF0000"/>
        </w:rPr>
        <w:t>-E-XL-TVP2</w:t>
      </w:r>
      <w:bookmarkEnd w:id="21"/>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477A531B" w14:textId="7AC1299C" w:rsidR="005E5C96" w:rsidRDefault="005E5C96" w:rsidP="00824F7F">
      <w:r>
        <w:t>Breite 25</w:t>
      </w:r>
      <w:r w:rsidR="003E0939">
        <w:t xml:space="preserve"> mm</w:t>
      </w:r>
    </w:p>
    <w:p w14:paraId="04FCF31D" w14:textId="4C5E869B" w:rsidR="005E5C96" w:rsidRPr="000D4F7A" w:rsidRDefault="005E5C96" w:rsidP="005E5C96">
      <w:pPr>
        <w:rPr>
          <w:color w:val="FF0000"/>
        </w:rPr>
      </w:pPr>
      <w:r w:rsidRPr="000D4F7A">
        <w:rPr>
          <w:color w:val="FF0000"/>
        </w:rPr>
        <w:t xml:space="preserve">Zylinderrollenlager mit Käfig </w:t>
      </w:r>
      <w:r w:rsidR="00B16BAB">
        <w:rPr>
          <w:color w:val="FF0000"/>
        </w:rPr>
        <w:t xml:space="preserve">Schäffler </w:t>
      </w:r>
      <w:r w:rsidRPr="000D4F7A">
        <w:rPr>
          <w:color w:val="FF0000"/>
        </w:rPr>
        <w:t>NU</w:t>
      </w:r>
      <w:r>
        <w:rPr>
          <w:color w:val="FF0000"/>
        </w:rPr>
        <w:t>2</w:t>
      </w:r>
      <w:r>
        <w:rPr>
          <w:color w:val="FF0000"/>
        </w:rPr>
        <w:t>2</w:t>
      </w:r>
      <w:r>
        <w:rPr>
          <w:color w:val="FF0000"/>
        </w:rPr>
        <w:t>15</w:t>
      </w:r>
      <w:r w:rsidRPr="000D4F7A">
        <w:rPr>
          <w:color w:val="FF0000"/>
        </w:rPr>
        <w:t xml:space="preserve">-E-XL-TVP2 </w:t>
      </w:r>
      <w:r w:rsidRPr="004A064B">
        <w:rPr>
          <w:color w:val="FF0000"/>
          <w:highlight w:val="yellow"/>
        </w:rPr>
        <w:t>S.43</w:t>
      </w:r>
      <w:r>
        <w:rPr>
          <w:color w:val="FF0000"/>
          <w:highlight w:val="yellow"/>
        </w:rPr>
        <w:t>0</w:t>
      </w:r>
    </w:p>
    <w:p w14:paraId="77073F9A" w14:textId="77777777" w:rsidR="005E5C96" w:rsidRDefault="005E5C96" w:rsidP="005E5C96">
      <w:r>
        <w:t>Innendurchmesser 75 mm</w:t>
      </w:r>
    </w:p>
    <w:p w14:paraId="6C1FED41" w14:textId="77777777" w:rsidR="005E5C96" w:rsidRDefault="005E5C96" w:rsidP="005E5C96">
      <w:r>
        <w:t>Außendurchmesser 130 mm</w:t>
      </w:r>
    </w:p>
    <w:p w14:paraId="1FDDCFA0" w14:textId="77777777" w:rsidR="005E5C96" w:rsidRDefault="005E5C96" w:rsidP="005E5C96">
      <w:r>
        <w:lastRenderedPageBreak/>
        <w:t>Breite 31 mm</w:t>
      </w:r>
    </w:p>
    <w:p w14:paraId="745E9D89" w14:textId="0F681BF3" w:rsidR="00423242" w:rsidRDefault="00423242" w:rsidP="00824F7F"/>
    <w:p w14:paraId="0001D6FE" w14:textId="6591A979" w:rsidR="005E5C96" w:rsidRPr="005E5C96" w:rsidRDefault="005E5C96" w:rsidP="00824F7F">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5F664652" w14:textId="728439C5" w:rsidR="005E5C96" w:rsidRPr="00824F7F" w:rsidRDefault="005E5C96" w:rsidP="00824F7F">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57698620" w14:textId="4E0E7661" w:rsidR="00A40887" w:rsidRDefault="008C06E3" w:rsidP="00A40887">
      <w:pPr>
        <w:pStyle w:val="berschrift3"/>
      </w:pPr>
      <w:bookmarkStart w:id="22" w:name="_Toc30503716"/>
      <w:r>
        <w:t>Antriebslager</w:t>
      </w:r>
      <w:bookmarkEnd w:id="22"/>
    </w:p>
    <w:p w14:paraId="7758E35C" w14:textId="5FCD48BC" w:rsidR="008D125D" w:rsidRPr="00B16BAB" w:rsidRDefault="00A40887" w:rsidP="00B16BAB">
      <w:pPr>
        <w:jc w:val="both"/>
      </w:pPr>
      <w:r>
        <w:t xml:space="preserve">Die Axiallager wurden entsprechend den Vorgaben gewählt. Auf Grund der Abmaße der Lager entschied man sich für einen Innendurchmesser von 75mm. </w:t>
      </w:r>
    </w:p>
    <w:p w14:paraId="6034C035" w14:textId="77777777" w:rsidR="00B16BAB" w:rsidRDefault="00B16BAB" w:rsidP="00B16BAB">
      <w:r>
        <w:t>Fixierung: Lagersicherung mit 3 M8 Schrauben</w:t>
      </w: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06482A05" w:rsidR="008C06E3" w:rsidRDefault="008C06E3" w:rsidP="00EA0D28">
      <w:pPr>
        <w:pStyle w:val="berschrift3"/>
      </w:pPr>
      <w:bookmarkStart w:id="23" w:name="_Toc30503717"/>
      <w:proofErr w:type="spellStart"/>
      <w:r>
        <w:lastRenderedPageBreak/>
        <w:t>Abtriebslager</w:t>
      </w:r>
      <w:bookmarkEnd w:id="23"/>
      <w:proofErr w:type="spellEnd"/>
    </w:p>
    <w:p w14:paraId="255177CC" w14:textId="77777777" w:rsidR="008D6217" w:rsidRDefault="008D6217" w:rsidP="008D6217">
      <w:pPr>
        <w:keepNext/>
      </w:pPr>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0ED1A6FE" w:rsidR="008D6217" w:rsidRPr="008D6217" w:rsidRDefault="008D6217" w:rsidP="008D6217">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672D1B">
        <w:rPr>
          <w:noProof/>
        </w:rPr>
        <w:t>5</w:t>
      </w:r>
      <w:r w:rsidR="00E517ED">
        <w:rPr>
          <w:noProof/>
        </w:rPr>
        <w:fldChar w:fldCharType="end"/>
      </w:r>
      <w:r>
        <w:t xml:space="preserve">: Drucklinien der </w:t>
      </w:r>
      <w:proofErr w:type="spellStart"/>
      <w:r>
        <w:t>Timkenlager</w:t>
      </w:r>
      <w:proofErr w:type="spellEnd"/>
    </w:p>
    <w:p w14:paraId="57EA5F52" w14:textId="43A05687" w:rsidR="00E308B7" w:rsidRDefault="00E308B7" w:rsidP="00E308B7">
      <w:pPr>
        <w:pStyle w:val="berschrift2"/>
      </w:pPr>
      <w:bookmarkStart w:id="24" w:name="_Toc30503718"/>
      <w:r>
        <w:t>Lagerlebensdauer</w:t>
      </w:r>
      <w:bookmarkEnd w:id="24"/>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E517ED"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E517ED"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E517ED" w:rsidP="00EA0D28">
      <m:oMathPara>
        <m:oMath>
          <m:sSub>
            <m:sSubPr>
              <m:ctrlPr>
                <w:rPr>
                  <w:rFonts w:ascii="Cambria Math" w:hAnsi="Cambria Math"/>
                  <w:i/>
                </w:rPr>
              </m:ctrlPr>
            </m:sSubPr>
            <m:e>
              <m:r>
                <w:rPr>
                  <w:rFonts w:ascii="Cambria Math" w:hAnsi="Cambria Math"/>
                </w:rPr>
                <m:t>n</m:t>
              </m:r>
              <w:bookmarkStart w:id="25" w:name="_GoBack"/>
              <w:bookmarkEnd w:id="25"/>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E517E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m:t>
          </m:r>
          <m:r>
            <w:rPr>
              <w:rFonts w:ascii="Cambria Math" w:hAnsi="Cambria Math"/>
            </w:rPr>
            <m:t xml:space="preserve">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m:t>
                      </m:r>
                      <m:r>
                        <w:rPr>
                          <w:rFonts w:ascii="Cambria Math" w:hAnsi="Cambria Math"/>
                        </w:rPr>
                        <m:t xml:space="preserve">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E517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=326015</m:t>
          </m:r>
          <m:r>
            <w:rPr>
              <w:rFonts w:ascii="Cambria Math" w:hAnsi="Cambria Math"/>
            </w:rPr>
            <m:t xml:space="preserve"> h</m:t>
          </m:r>
        </m:oMath>
      </m:oMathPara>
    </w:p>
    <w:p w14:paraId="438B957D" w14:textId="7F2BDC02" w:rsidR="00EA0D28" w:rsidRPr="004534E4" w:rsidRDefault="00E517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E517E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m:t>
          </m:r>
          <m:r>
            <w:rPr>
              <w:rFonts w:ascii="Cambria Math" w:hAnsi="Cambria Math"/>
            </w:rPr>
            <m:t xml:space="preserve">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m:t>
                      </m:r>
                      <m:r>
                        <w:rPr>
                          <w:rFonts w:ascii="Cambria Math" w:hAnsi="Cambria Math"/>
                        </w:rPr>
                        <m:t xml:space="preserve">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r>
            <w:rPr>
              <w:rFonts w:ascii="Cambria Math" w:hAnsi="Cambria Math"/>
            </w:rPr>
            <m:t>35,3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E517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E517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00DCE7CF" w:rsidR="00EA0D28" w:rsidRPr="004567EF" w:rsidRDefault="00EA0D28" w:rsidP="00EA0D28">
      <w:pPr>
        <w:rPr>
          <w:color w:val="FF0000"/>
        </w:rPr>
      </w:pPr>
      <w:r w:rsidRPr="004567EF">
        <w:rPr>
          <w:color w:val="FF0000"/>
        </w:rPr>
        <w:lastRenderedPageBreak/>
        <w:t xml:space="preserve">Zylinderrollenlager </w:t>
      </w:r>
      <w:r w:rsidR="004567EF" w:rsidRPr="004567EF">
        <w:rPr>
          <w:color w:val="FF0000"/>
        </w:rPr>
        <w:t>mit Käfig NU2215-E-XL-TVP2, C=192</w:t>
      </w:r>
      <w:r w:rsidRPr="004567EF">
        <w:rPr>
          <w:color w:val="FF0000"/>
        </w:rPr>
        <w:t>kN</w:t>
      </w:r>
    </w:p>
    <w:p w14:paraId="7C6F42BA" w14:textId="006B1C46" w:rsidR="00EA0D28" w:rsidRPr="008D6044" w:rsidRDefault="00E517E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m:t>
          </m:r>
          <m:r>
            <w:rPr>
              <w:rFonts w:ascii="Cambria Math" w:hAnsi="Cambria Math"/>
            </w:rPr>
            <m:t xml:space="preserve">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m:t>
                      </m:r>
                      <m:r>
                        <w:rPr>
                          <w:rFonts w:ascii="Cambria Math" w:hAnsi="Cambria Math"/>
                        </w:rPr>
                        <m:t xml:space="preserve"> kN</m:t>
                      </m:r>
                    </m:num>
                    <m:den>
                      <m:r>
                        <w:rPr>
                          <w:rFonts w:ascii="Cambria Math" w:hAnsi="Cambria Math"/>
                        </w:rPr>
                        <m:t>12,5</m:t>
                      </m:r>
                      <m:r>
                        <w:rPr>
                          <w:rFonts w:ascii="Cambria Math" w:hAnsi="Cambria Math"/>
                        </w:rPr>
                        <m:t xml:space="preserve">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E517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E517E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E517ED"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57FA911A" w14:textId="77777777" w:rsidR="00EA0D28" w:rsidRDefault="00E517ED"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E517ED"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E517E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t>Axialkraft:</w:t>
      </w:r>
    </w:p>
    <w:p w14:paraId="09438CEF" w14:textId="77777777" w:rsidR="00EA0D28" w:rsidRPr="00C76155" w:rsidRDefault="00E517ED"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6" w:name="_Hlk29992912"/>
    <w:p w14:paraId="01C6B2F4" w14:textId="77777777" w:rsidR="00EA0D28" w:rsidRPr="00277B8C" w:rsidRDefault="00E517ED"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E517E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E517ED"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E517ED"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E517E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E517E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E517E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8" w:name="_Toc30503719"/>
      <w:r>
        <w:t>Auswahl der Dichtungen</w:t>
      </w:r>
      <w:bookmarkEnd w:id="28"/>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Pr="006E2CAD" w:rsidRDefault="006E2CAD" w:rsidP="006E2CAD">
      <w:r>
        <w:t>Die Anlagenflächen zwischen Lager und Gehäuse werden auf eine H Passung gefertigt.</w:t>
      </w:r>
    </w:p>
    <w:p w14:paraId="21E4BA87" w14:textId="7F008AE9" w:rsidR="00E308B7" w:rsidRDefault="00E308B7" w:rsidP="00E308B7">
      <w:pPr>
        <w:pStyle w:val="berschrift2"/>
      </w:pPr>
      <w:bookmarkStart w:id="29" w:name="_Toc30503720"/>
      <w:r>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4A445733" w14:textId="49ADB8BF" w:rsidR="007B5C11"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zwischen</w:t>
      </w:r>
      <w:r w:rsidR="00517E64">
        <w:t xml:space="preserve"> unterstem</w:t>
      </w:r>
      <w:r>
        <w:t xml:space="preserve"> Zahnrad</w:t>
      </w:r>
      <w:r w:rsidR="00517E64">
        <w:t>kopfkreispunkt</w:t>
      </w:r>
      <w:r>
        <w:t xml:space="preserve"> und Gehäuse </w:t>
      </w:r>
      <w:r w:rsidR="00517E64">
        <w:t>von 5mm 27,5mm über der Gehäuseunterkante (innen). Aus diesem Maß kann die Lage des Ölschauglases abgeleitet werden.</w:t>
      </w:r>
      <w:r w:rsidR="00A22940">
        <w:t xml:space="preserve"> Das Ölschauglas ist ein Zukaufteil der Marke Ganter.</w:t>
      </w:r>
    </w:p>
    <w:p w14:paraId="28956409" w14:textId="19178A27" w:rsidR="00A22940" w:rsidRPr="00A22940" w:rsidRDefault="00A22940" w:rsidP="008C06E3">
      <w:pPr>
        <w:rPr>
          <w:color w:val="FF0000"/>
        </w:rPr>
      </w:pPr>
      <w:r w:rsidRPr="00A22940">
        <w:rPr>
          <w:color w:val="FF0000"/>
        </w:rPr>
        <w:t>Bild</w:t>
      </w:r>
    </w:p>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1992231" w:rsidR="007B5C11" w:rsidRDefault="00A22940" w:rsidP="00A22940">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672D1B">
        <w:rPr>
          <w:noProof/>
        </w:rPr>
        <w:t>6</w:t>
      </w:r>
      <w:r w:rsidR="00E517ED">
        <w:rPr>
          <w:noProof/>
        </w:rPr>
        <w:fldChar w:fldCharType="end"/>
      </w:r>
      <w:r>
        <w:t>: Zukaufteil Einfülldeckel</w:t>
      </w:r>
    </w:p>
    <w:p w14:paraId="4AC18B91" w14:textId="77777777" w:rsidR="00A22940" w:rsidRPr="00A22940" w:rsidRDefault="00A22940" w:rsidP="00A22940"/>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45C19D7B" w:rsidR="00580F85" w:rsidRPr="00580F85" w:rsidRDefault="00580F85" w:rsidP="00580F85">
      <w:r>
        <w:t xml:space="preserve">Der radiale Kraftanteil in Flanschrichtung wird durch die Lager aufgenommen, nur der </w:t>
      </w:r>
      <w:r w:rsidR="00897E9B">
        <w:t>axiale</w:t>
      </w:r>
      <w:r>
        <w:t xml:space="preserv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E517ED">
      <w:pPr>
        <w:pStyle w:val="berschrift2"/>
      </w:pPr>
      <w:r w:rsidRPr="00C333C5">
        <w:t>Kritis</w:t>
      </w:r>
      <w:r w:rsidR="00C333C5" w:rsidRPr="00C333C5">
        <w:t>c</w:t>
      </w:r>
      <w:r w:rsidRPr="00C333C5">
        <w:t xml:space="preserve">her </w:t>
      </w:r>
      <w:r w:rsidR="00C333C5" w:rsidRPr="00C333C5">
        <w:t>Q</w:t>
      </w:r>
      <w:r w:rsidRPr="00C333C5">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E517ED">
      <w:pPr>
        <w:pStyle w:val="berschrift2"/>
      </w:pPr>
      <w:r w:rsidRPr="00C333C5">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E517ED"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E517ED"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E517ED"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E517ED"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E517ED"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E517ED"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E517ED"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E517ED">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E517ED">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F2102E" w14:textId="77777777" w:rsidR="00294D25" w:rsidRDefault="00294D25">
      <w:r>
        <w:separator/>
      </w:r>
    </w:p>
  </w:endnote>
  <w:endnote w:type="continuationSeparator" w:id="0">
    <w:p w14:paraId="3C6F6AC7" w14:textId="77777777" w:rsidR="00294D25" w:rsidRDefault="00294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E517ED" w:rsidRDefault="00E517ED" w:rsidP="008744BD">
    <w:pPr>
      <w:pStyle w:val="Fuzeile"/>
      <w:jc w:val="right"/>
    </w:pPr>
  </w:p>
  <w:p w14:paraId="7F566132" w14:textId="6DD9F2C0" w:rsidR="00E517ED" w:rsidRDefault="00E517ED"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E517ED" w:rsidRDefault="00E517ED" w:rsidP="008744BD">
    <w:pPr>
      <w:pStyle w:val="Fuzeile"/>
      <w:jc w:val="right"/>
    </w:pPr>
    <w:r>
      <w:fldChar w:fldCharType="begin"/>
    </w:r>
    <w:r>
      <w:instrText>PAGE   \* MERGEFORMAT</w:instrText>
    </w:r>
    <w:r>
      <w:fldChar w:fldCharType="separate"/>
    </w:r>
    <w:r w:rsidR="00B16BAB">
      <w:rPr>
        <w:noProof/>
      </w:rPr>
      <w:t>32</w:t>
    </w:r>
    <w:r>
      <w:fldChar w:fldCharType="end"/>
    </w:r>
  </w:p>
  <w:p w14:paraId="5340DCF9" w14:textId="7A6A0F1A" w:rsidR="00E517ED" w:rsidRDefault="00E517ED"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0665F" w14:textId="77777777" w:rsidR="00294D25" w:rsidRDefault="00294D25">
      <w:r>
        <w:separator/>
      </w:r>
    </w:p>
  </w:footnote>
  <w:footnote w:type="continuationSeparator" w:id="0">
    <w:p w14:paraId="184ED773" w14:textId="77777777" w:rsidR="00294D25" w:rsidRDefault="00294D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E517ED" w:rsidRDefault="00E517ED">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4"/>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1"/>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3"/>
  </w:num>
  <w:num w:numId="25">
    <w:abstractNumId w:val="32"/>
  </w:num>
  <w:num w:numId="26">
    <w:abstractNumId w:val="29"/>
  </w:num>
  <w:num w:numId="27">
    <w:abstractNumId w:val="17"/>
  </w:num>
  <w:num w:numId="28">
    <w:abstractNumId w:val="34"/>
  </w:num>
  <w:num w:numId="29">
    <w:abstractNumId w:val="34"/>
  </w:num>
  <w:num w:numId="30">
    <w:abstractNumId w:val="34"/>
  </w:num>
  <w:num w:numId="31">
    <w:abstractNumId w:val="34"/>
  </w:num>
  <w:num w:numId="32">
    <w:abstractNumId w:val="34"/>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 w:numId="4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activeWritingStyle w:appName="MSWord" w:lang="de-DE" w:vendorID="64" w:dllVersion="6" w:nlCheck="1" w:checkStyle="0"/>
  <w:activeWritingStyle w:appName="MSWord" w:lang="de-DE" w:vendorID="64" w:dllVersion="4096" w:nlCheck="1" w:checkStyle="0"/>
  <w:activeWritingStyle w:appName="MSWord" w:lang="de-DE" w:vendorID="64" w:dllVersion="131078"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638C3-CCFB-4679-AE84-DA43C18C4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4845</Words>
  <Characters>30528</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35303</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199</cp:revision>
  <cp:lastPrinted>2019-11-27T08:29:00Z</cp:lastPrinted>
  <dcterms:created xsi:type="dcterms:W3CDTF">2019-10-02T13:09:00Z</dcterms:created>
  <dcterms:modified xsi:type="dcterms:W3CDTF">2020-02-12T17:47:00Z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