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906F5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906F5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906F5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906F56">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906F5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r w:rsidR="00E741D2" w:rsidRPr="000C4072" w14:paraId="1AD72BD5" w14:textId="77777777" w:rsidTr="005C0C7F">
        <w:tc>
          <w:tcPr>
            <w:tcW w:w="6799" w:type="dxa"/>
            <w:vAlign w:val="center"/>
          </w:tcPr>
          <w:p w14:paraId="3DF08D0F" w14:textId="3F622589" w:rsidR="00E741D2" w:rsidRPr="000C4072" w:rsidRDefault="00E741D2" w:rsidP="005C0C7F">
            <w:pPr>
              <w:spacing w:before="240"/>
              <w:rPr>
                <w:rFonts w:cs="Arial"/>
              </w:rPr>
            </w:pPr>
            <w:proofErr w:type="spellStart"/>
            <w:r>
              <w:rPr>
                <w:rFonts w:cs="Arial"/>
              </w:rPr>
              <w:t>Abtriebsdrehzahl</w:t>
            </w:r>
            <w:proofErr w:type="spellEnd"/>
            <w:r>
              <w:rPr>
                <w:rFonts w:cs="Arial"/>
              </w:rPr>
              <w:t xml:space="preserve"> bei 100 km/h</w:t>
            </w:r>
          </w:p>
        </w:tc>
        <w:tc>
          <w:tcPr>
            <w:tcW w:w="1701" w:type="dxa"/>
            <w:vAlign w:val="center"/>
          </w:tcPr>
          <w:p w14:paraId="5060562F" w14:textId="38E1CD02" w:rsidR="00E741D2" w:rsidRPr="000C4072" w:rsidRDefault="00E741D2" w:rsidP="005C0C7F">
            <w:pPr>
              <w:spacing w:before="240"/>
              <w:rPr>
                <w:rFonts w:cs="Arial"/>
              </w:rPr>
            </w:pPr>
            <w:r>
              <w:rPr>
                <w:rFonts w:cs="Arial"/>
              </w:rPr>
              <w:t>650 1/min</w:t>
            </w:r>
          </w:p>
        </w:tc>
      </w:tr>
      <w:tr w:rsidR="00E741D2" w:rsidRPr="000C4072" w14:paraId="3723B0E2" w14:textId="77777777" w:rsidTr="005C0C7F">
        <w:tc>
          <w:tcPr>
            <w:tcW w:w="6799" w:type="dxa"/>
            <w:vAlign w:val="center"/>
          </w:tcPr>
          <w:p w14:paraId="28A3A20D" w14:textId="10CF6789" w:rsidR="00E741D2" w:rsidRDefault="00E741D2" w:rsidP="005C0C7F">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288CA85D" w14:textId="243464D0" w:rsidR="00E741D2" w:rsidRPr="000C4072" w:rsidRDefault="00E741D2" w:rsidP="005C0C7F">
            <w:pPr>
              <w:spacing w:before="240"/>
              <w:rPr>
                <w:rFonts w:cs="Arial"/>
              </w:rPr>
            </w:pPr>
            <w:r>
              <w:rPr>
                <w:rFonts w:cs="Arial"/>
              </w:rPr>
              <w:t>325 1/min</w:t>
            </w:r>
          </w:p>
        </w:tc>
      </w:tr>
      <w:tr w:rsidR="00E741D2" w:rsidRPr="000C4072" w14:paraId="4FA65194" w14:textId="77777777" w:rsidTr="005C0C7F">
        <w:tc>
          <w:tcPr>
            <w:tcW w:w="6799" w:type="dxa"/>
            <w:vAlign w:val="center"/>
          </w:tcPr>
          <w:p w14:paraId="06522C9D" w14:textId="36BAA285" w:rsidR="00E741D2" w:rsidRDefault="00E741D2" w:rsidP="005C0C7F">
            <w:pPr>
              <w:spacing w:before="240"/>
              <w:rPr>
                <w:rFonts w:cs="Arial"/>
              </w:rPr>
            </w:pPr>
            <w:r>
              <w:rPr>
                <w:rFonts w:cs="Arial"/>
              </w:rPr>
              <w:t>Antriebsdrehzahl bei 50 km/h</w:t>
            </w:r>
          </w:p>
        </w:tc>
        <w:tc>
          <w:tcPr>
            <w:tcW w:w="1701" w:type="dxa"/>
            <w:vAlign w:val="center"/>
          </w:tcPr>
          <w:p w14:paraId="198648DF" w14:textId="76E37F48" w:rsidR="00E741D2" w:rsidRPr="000C4072" w:rsidRDefault="00E741D2" w:rsidP="005C0C7F">
            <w:pPr>
              <w:spacing w:before="240"/>
              <w:rPr>
                <w:rFonts w:cs="Arial"/>
              </w:rPr>
            </w:pPr>
            <w:r>
              <w:rPr>
                <w:rFonts w:cs="Arial"/>
              </w:rPr>
              <w:t>2000 1/min</w:t>
            </w:r>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97756DF"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8D621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2EE85E6"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8D621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906F56"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906F56"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906F56"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906F56"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906F56"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906F56"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906F56"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906F56"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906F56"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906F56"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906F56"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906F56"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906F56"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906F56"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906F56"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906F56"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906F5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906F5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906F5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906F56"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906F56"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906F56"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19"/>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06C7197"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5D720D34" w14:textId="0AF76CE5"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w:t>
      </w:r>
      <w:r w:rsidR="00EA0D28">
        <w:t xml:space="preserve"> kein Anwendungsfaktor berücksichtigt, sondern</w:t>
      </w:r>
      <w:r w:rsidR="00FC579E">
        <w:t xml:space="preserve">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74C81717"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8D6217">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906F5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906F5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906F56"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906F5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906F5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2EA4D3FB" w:rsidR="008D6044" w:rsidRPr="00EA0D28" w:rsidRDefault="00906F56"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=2 kN</m:t>
          </m:r>
        </m:oMath>
      </m:oMathPara>
    </w:p>
    <w:p w14:paraId="04650500" w14:textId="44700C73" w:rsidR="00EA0D28" w:rsidRDefault="00EA0D28" w:rsidP="008D6044">
      <w:pPr>
        <w:rPr>
          <w:u w:val="single"/>
        </w:rPr>
      </w:pPr>
      <w:r w:rsidRPr="00EA0D28">
        <w:rPr>
          <w:u w:val="single"/>
        </w:rPr>
        <w:t>Das Vierpunktlager nimmt die gesamte Axialkraft auf.</w:t>
      </w:r>
    </w:p>
    <w:p w14:paraId="199A76DD" w14:textId="6F528A40" w:rsidR="00EA0D28" w:rsidRPr="00EA0D28" w:rsidRDefault="00906F56"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=3,7 kN</m:t>
          </m:r>
        </m:oMath>
      </m:oMathPara>
    </w:p>
    <w:p w14:paraId="722F3EC7" w14:textId="19884B63" w:rsidR="008D6044" w:rsidRDefault="008D6044" w:rsidP="008D6044"/>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44476D72" w:rsidR="003E0939" w:rsidRPr="000D4F7A" w:rsidRDefault="003E0939" w:rsidP="003E0939">
      <w:pPr>
        <w:rPr>
          <w:color w:val="FF0000"/>
        </w:rPr>
      </w:pPr>
      <w:r w:rsidRPr="000D4F7A">
        <w:rPr>
          <w:color w:val="FF0000"/>
        </w:rPr>
        <w:t xml:space="preserve">2x </w:t>
      </w:r>
      <w:bookmarkStart w:id="21" w:name="_Hlk30765989"/>
      <w:r w:rsidRPr="000D4F7A">
        <w:rPr>
          <w:color w:val="FF0000"/>
        </w:rPr>
        <w:t>Zylinderrollenlager mit Käfig NU</w:t>
      </w:r>
      <w:r>
        <w:rPr>
          <w:color w:val="FF0000"/>
        </w:rPr>
        <w:t>215</w:t>
      </w:r>
      <w:r w:rsidRPr="000D4F7A">
        <w:rPr>
          <w:color w:val="FF0000"/>
        </w:rPr>
        <w:t>-E-XL-TVP2</w:t>
      </w:r>
      <w:bookmarkEnd w:id="21"/>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EA0D28">
      <w:pPr>
        <w:pStyle w:val="berschrift3"/>
      </w:pPr>
      <w:bookmarkStart w:id="22" w:name="_Toc30503716"/>
      <w:r>
        <w:t>Antriebslager</w:t>
      </w:r>
      <w:bookmarkEnd w:id="22"/>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jc w:val="both"/>
      </w:pPr>
      <w:r>
        <w:lastRenderedPageBreak/>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906F56"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906F56"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906F56"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3" w:name="_Toc30503717"/>
      <w:proofErr w:type="spellStart"/>
      <w:r>
        <w:lastRenderedPageBreak/>
        <w:t>Abtriebslager</w:t>
      </w:r>
      <w:bookmarkEnd w:id="23"/>
      <w:proofErr w:type="spellEnd"/>
    </w:p>
    <w:p w14:paraId="255177CC" w14:textId="77777777" w:rsidR="008D6217" w:rsidRDefault="008D6217" w:rsidP="008D6217">
      <w:pPr>
        <w:keepNext/>
      </w:pPr>
      <w:bookmarkStart w:id="24" w:name="_GoBack"/>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8"/>
                    <a:stretch>
                      <a:fillRect/>
                    </a:stretch>
                  </pic:blipFill>
                  <pic:spPr>
                    <a:xfrm>
                      <a:off x="0" y="0"/>
                      <a:ext cx="5759450" cy="5021580"/>
                    </a:xfrm>
                    <a:prstGeom prst="rect">
                      <a:avLst/>
                    </a:prstGeom>
                  </pic:spPr>
                </pic:pic>
              </a:graphicData>
            </a:graphic>
          </wp:inline>
        </w:drawing>
      </w:r>
      <w:bookmarkEnd w:id="24"/>
    </w:p>
    <w:p w14:paraId="1980C1F5" w14:textId="5C939C05" w:rsidR="008D6217" w:rsidRPr="008D6217" w:rsidRDefault="008D6217" w:rsidP="008D6217">
      <w:pPr>
        <w:pStyle w:val="Beschriftung"/>
      </w:pPr>
      <w:r>
        <w:t xml:space="preserve">Abbildung </w:t>
      </w:r>
      <w:fldSimple w:instr=" SEQ Abbildung \* ARABIC ">
        <w:r>
          <w:rPr>
            <w:noProof/>
          </w:rPr>
          <w:t>4</w:t>
        </w:r>
      </w:fldSimple>
      <w:r>
        <w:t xml:space="preserve">: Drucklinien der </w:t>
      </w:r>
      <w:proofErr w:type="spellStart"/>
      <w:r>
        <w:t>Timkenlager</w:t>
      </w:r>
      <w:proofErr w:type="spellEnd"/>
    </w:p>
    <w:p w14:paraId="57EA5F52" w14:textId="43A05687" w:rsidR="00E308B7" w:rsidRDefault="00E308B7" w:rsidP="00E308B7">
      <w:pPr>
        <w:pStyle w:val="berschrift2"/>
      </w:pPr>
      <w:bookmarkStart w:id="25" w:name="_Toc30503718"/>
      <w:r>
        <w:t>Lagerlebensdauer</w:t>
      </w:r>
      <w:bookmarkEnd w:id="25"/>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906F56"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906F56"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906F56"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77777777" w:rsidR="00EA0D28" w:rsidRPr="008D6044" w:rsidRDefault="00906F5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781F3AD4"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513A86BE" w:rsidR="00EA0D28" w:rsidRPr="00B91830"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=353 333 </m:t>
          </m:r>
          <m:r>
            <w:rPr>
              <w:rFonts w:ascii="Cambria Math" w:hAnsi="Cambria Math"/>
            </w:rPr>
            <m:t>h</m:t>
          </m:r>
        </m:oMath>
      </m:oMathPara>
    </w:p>
    <w:p w14:paraId="438B957D" w14:textId="77777777" w:rsidR="00EA0D28" w:rsidRPr="004534E4"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77777777" w:rsidR="00EA0D28" w:rsidRPr="008D6044" w:rsidRDefault="00906F5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36A24A5F"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0B0BE5C6" w14:textId="77777777" w:rsidR="00EA0D28" w:rsidRPr="00B91830" w:rsidRDefault="00EA0D28" w:rsidP="00EA0D28"/>
    <w:p w14:paraId="627A8670" w14:textId="77777777" w:rsidR="00EA0D28" w:rsidRPr="00B91830"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118468A8" w14:textId="77777777" w:rsidR="00EA0D28" w:rsidRPr="00EE5FA0"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77777777" w:rsidR="00EA0D28" w:rsidRPr="00B91830" w:rsidRDefault="00EA0D28" w:rsidP="00EA0D28">
      <w:r w:rsidRPr="00B91830">
        <w:lastRenderedPageBreak/>
        <w:t>Zylinderrollenlager mit Käfig NU215-E-XL-TVP2, C=155kN</w:t>
      </w:r>
    </w:p>
    <w:p w14:paraId="7C6F42BA" w14:textId="77777777" w:rsidR="00EA0D28" w:rsidRPr="008D6044" w:rsidRDefault="00906F5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535FCDDC"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1D69472B" w14:textId="77777777" w:rsidR="00EA0D28" w:rsidRPr="00B91830" w:rsidRDefault="00EA0D28" w:rsidP="00EA0D28"/>
    <w:p w14:paraId="6ADBF2B8" w14:textId="77777777" w:rsidR="00EA0D28" w:rsidRPr="00B91830"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12FB5C3B" w14:textId="77777777" w:rsidR="00EA0D28" w:rsidRPr="00EE5FA0" w:rsidRDefault="00906F5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906F56"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57FA911A" w14:textId="77777777" w:rsidR="00EA0D28" w:rsidRDefault="00906F56"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906F56"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906F5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906F56"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6" w:name="_Hlk29992912"/>
    <w:p w14:paraId="01C6B2F4" w14:textId="77777777" w:rsidR="00EA0D28" w:rsidRPr="00277B8C" w:rsidRDefault="00906F56"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906F5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906F56"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906F56"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906F5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906F5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906F5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8" w:name="_Toc30503719"/>
      <w:r>
        <w:t>Auswahl der Dichtungen</w:t>
      </w:r>
      <w:bookmarkEnd w:id="28"/>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9" w:name="_Toc30503720"/>
      <w:r>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54BFB15E"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906F56"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906F56"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906F56"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906F56"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906F56"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906F56"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906F56"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1"/>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906F56">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906F56">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55206" w14:textId="77777777" w:rsidR="00906F56" w:rsidRDefault="00906F56">
      <w:r>
        <w:separator/>
      </w:r>
    </w:p>
  </w:endnote>
  <w:endnote w:type="continuationSeparator" w:id="0">
    <w:p w14:paraId="3E8A572F" w14:textId="77777777" w:rsidR="00906F56" w:rsidRDefault="00906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E741D2" w:rsidRDefault="00E741D2" w:rsidP="008744BD">
    <w:pPr>
      <w:pStyle w:val="Fuzeile"/>
      <w:jc w:val="right"/>
    </w:pPr>
  </w:p>
  <w:p w14:paraId="7F566132" w14:textId="6DD9F2C0" w:rsidR="00E741D2" w:rsidRDefault="00E741D2"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E741D2" w:rsidRDefault="00E741D2"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E741D2" w:rsidRDefault="00E741D2"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9CEF5" w14:textId="77777777" w:rsidR="00906F56" w:rsidRDefault="00906F56">
      <w:r>
        <w:separator/>
      </w:r>
    </w:p>
  </w:footnote>
  <w:footnote w:type="continuationSeparator" w:id="0">
    <w:p w14:paraId="09FA5A14" w14:textId="77777777" w:rsidR="00906F56" w:rsidRDefault="00906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E741D2" w:rsidRDefault="00E741D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1B4BF-63DA-44B7-9645-3D4904D7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4375</Words>
  <Characters>27565</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31877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197</cp:revision>
  <cp:lastPrinted>2019-11-27T08:29:00Z</cp:lastPrinted>
  <dcterms:created xsi:type="dcterms:W3CDTF">2019-10-02T13:09:00Z</dcterms:created>
  <dcterms:modified xsi:type="dcterms:W3CDTF">2020-02-07T11:15:00Z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