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D530" w14:textId="44E8FFA9" w:rsidR="0007226F" w:rsidRDefault="0068586C" w:rsidP="00CC0FB7">
      <w:pPr>
        <w:pStyle w:val="Title"/>
      </w:pPr>
      <w:r>
        <w:t>Relazione progetto Zaccolla</w:t>
      </w:r>
    </w:p>
    <w:p w14:paraId="30E599D2" w14:textId="3978EBD9" w:rsidR="00CC0FB7" w:rsidRDefault="00CC0FB7" w:rsidP="00CC0FB7">
      <w:pPr>
        <w:pStyle w:val="Heading1"/>
      </w:pPr>
      <w:r>
        <w:t>Principali aspetti tenuti in considerazione:</w:t>
      </w:r>
    </w:p>
    <w:p w14:paraId="6EFCAF82" w14:textId="15064E6D" w:rsidR="00CC0FB7" w:rsidRDefault="00CC0FB7" w:rsidP="00CC0FB7">
      <w:pPr>
        <w:pStyle w:val="ListParagraph"/>
        <w:numPr>
          <w:ilvl w:val="0"/>
          <w:numId w:val="1"/>
        </w:numPr>
      </w:pPr>
      <w:r>
        <w:t>Accessibilità</w:t>
      </w:r>
    </w:p>
    <w:p w14:paraId="2DFB7511" w14:textId="68E41A4D" w:rsidR="00CC0FB7" w:rsidRDefault="00CC0FB7" w:rsidP="00CC0FB7">
      <w:pPr>
        <w:pStyle w:val="ListParagraph"/>
        <w:numPr>
          <w:ilvl w:val="0"/>
          <w:numId w:val="1"/>
        </w:numPr>
      </w:pPr>
      <w:r>
        <w:t>Sviluppo Mobile First</w:t>
      </w:r>
    </w:p>
    <w:p w14:paraId="6B9A526A" w14:textId="04D2C746" w:rsidR="00CC0FB7" w:rsidRDefault="00CC0FB7" w:rsidP="00CC0FB7">
      <w:pPr>
        <w:pStyle w:val="ListParagraph"/>
        <w:numPr>
          <w:ilvl w:val="0"/>
          <w:numId w:val="1"/>
        </w:numPr>
      </w:pPr>
      <w:r>
        <w:t>Correttezza semantica del codice HTML</w:t>
      </w:r>
    </w:p>
    <w:p w14:paraId="25336F8B" w14:textId="0CF25D59" w:rsidR="00CC0FB7" w:rsidRDefault="00CC0FB7" w:rsidP="00CC0FB7">
      <w:pPr>
        <w:pStyle w:val="Heading2"/>
      </w:pPr>
      <w:r>
        <w:t xml:space="preserve">Tecniche di </w:t>
      </w:r>
      <w:r w:rsidR="008B6EEA">
        <w:t xml:space="preserve">validazione del codice </w:t>
      </w:r>
      <w:r>
        <w:t>adoperate:</w:t>
      </w:r>
    </w:p>
    <w:p w14:paraId="69411BED" w14:textId="32C4AC69" w:rsidR="00CC0FB7" w:rsidRPr="007632EC" w:rsidRDefault="00CC0FB7" w:rsidP="00CC0FB7">
      <w:pPr>
        <w:pStyle w:val="ListParagraph"/>
        <w:numPr>
          <w:ilvl w:val="0"/>
          <w:numId w:val="2"/>
        </w:numPr>
      </w:pPr>
      <w:r>
        <w:t xml:space="preserve">Validazione dell’accessibilità tramite </w:t>
      </w:r>
      <w:r w:rsidR="007632EC">
        <w:rPr>
          <w:rFonts w:ascii="Consolas" w:hAnsi="Consolas"/>
          <w:color w:val="202124"/>
          <w:sz w:val="18"/>
          <w:szCs w:val="18"/>
          <w:shd w:val="clear" w:color="auto" w:fill="FFFFFF"/>
        </w:rPr>
        <w:t>Achecker</w:t>
      </w:r>
    </w:p>
    <w:p w14:paraId="27DEDC97" w14:textId="486AF803" w:rsidR="007632EC" w:rsidRDefault="007632EC" w:rsidP="00CC0FB7">
      <w:pPr>
        <w:pStyle w:val="ListParagraph"/>
        <w:numPr>
          <w:ilvl w:val="0"/>
          <w:numId w:val="2"/>
        </w:numPr>
      </w:pPr>
      <w:r>
        <w:t xml:space="preserve">Validazione dell’accessibilità dei colori tramite </w:t>
      </w:r>
      <w:r w:rsidRPr="007632EC">
        <w:t>Contrast Checker</w:t>
      </w:r>
      <w:r>
        <w:t xml:space="preserve"> di WebAIM</w:t>
      </w:r>
    </w:p>
    <w:p w14:paraId="4AB95FAF" w14:textId="03F6696A" w:rsidR="007632EC" w:rsidRDefault="007632EC" w:rsidP="00CC0FB7">
      <w:pPr>
        <w:pStyle w:val="ListParagraph"/>
        <w:numPr>
          <w:ilvl w:val="0"/>
          <w:numId w:val="2"/>
        </w:numPr>
      </w:pPr>
      <w:r>
        <w:t>DevTools dei browser Chrome e Firefox per la correttezza del codice Javascript</w:t>
      </w:r>
    </w:p>
    <w:p w14:paraId="1F36BA03" w14:textId="3FAA3DBE" w:rsidR="00713D83" w:rsidRDefault="00713D83" w:rsidP="00CC0FB7">
      <w:pPr>
        <w:pStyle w:val="ListParagraph"/>
        <w:numPr>
          <w:ilvl w:val="0"/>
          <w:numId w:val="2"/>
        </w:numPr>
      </w:pPr>
      <w:r>
        <w:t xml:space="preserve">Validazione della sintassi HTML </w:t>
      </w:r>
      <w:r w:rsidR="003664F0">
        <w:t xml:space="preserve">tramite The </w:t>
      </w:r>
      <w:r>
        <w:t>W3C Markup validation service</w:t>
      </w:r>
    </w:p>
    <w:p w14:paraId="010F8A41" w14:textId="01C91A5B" w:rsidR="002A5115" w:rsidRDefault="002A5115" w:rsidP="00CC0FB7">
      <w:pPr>
        <w:pStyle w:val="ListParagraph"/>
        <w:numPr>
          <w:ilvl w:val="0"/>
          <w:numId w:val="2"/>
        </w:numPr>
      </w:pPr>
      <w:r>
        <w:t>Test da smartphone e tablet</w:t>
      </w:r>
    </w:p>
    <w:p w14:paraId="07454AB0" w14:textId="353FD697" w:rsidR="003F0B3B" w:rsidRPr="003F0B3B" w:rsidRDefault="007632EC" w:rsidP="003F0B3B">
      <w:pPr>
        <w:pStyle w:val="Heading1"/>
      </w:pPr>
      <w:r>
        <w:t>Risorse utilizzate:</w:t>
      </w:r>
    </w:p>
    <w:p w14:paraId="13EDE4EA" w14:textId="7C313534" w:rsidR="007632EC" w:rsidRDefault="00A25612" w:rsidP="007632EC">
      <w:pPr>
        <w:pStyle w:val="ListParagraph"/>
        <w:numPr>
          <w:ilvl w:val="0"/>
          <w:numId w:val="5"/>
        </w:numPr>
      </w:pPr>
      <w:r w:rsidRPr="00A25612">
        <w:t>paletton.com</w:t>
      </w:r>
      <w:r>
        <w:t xml:space="preserve"> per la scelta dei colori</w:t>
      </w:r>
    </w:p>
    <w:p w14:paraId="0F0D998E" w14:textId="6C4243AD" w:rsidR="00A32D94" w:rsidRDefault="00A25612" w:rsidP="00A32D94">
      <w:pPr>
        <w:pStyle w:val="ListParagraph"/>
        <w:numPr>
          <w:ilvl w:val="0"/>
          <w:numId w:val="5"/>
        </w:numPr>
      </w:pPr>
      <w:r>
        <w:t>Font Awesome 5.9 (libreria CSS) per inserire icone modellabili tramite CSS nel sito</w:t>
      </w:r>
    </w:p>
    <w:p w14:paraId="089BD58B" w14:textId="5D51A0C4" w:rsidR="005967E5" w:rsidRDefault="005967E5" w:rsidP="005967E5">
      <w:pPr>
        <w:pStyle w:val="Heading1"/>
      </w:pPr>
      <w:r>
        <w:t>Mockups:</w:t>
      </w:r>
    </w:p>
    <w:p w14:paraId="0B90DAB8" w14:textId="4C4F9655" w:rsidR="00FF56D0" w:rsidRDefault="00F27A53" w:rsidP="00FF56D0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DC07FE" wp14:editId="5053919B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2019300" cy="1771650"/>
            <wp:effectExtent l="19050" t="0" r="19050" b="533400"/>
            <wp:wrapTopAndBottom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587" cy="17760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6D0">
        <w:t>Versione mobile:</w:t>
      </w:r>
    </w:p>
    <w:p w14:paraId="57D1052C" w14:textId="07FB6556" w:rsidR="00FF56D0" w:rsidRDefault="005178D1" w:rsidP="005178D1">
      <w:pPr>
        <w:pStyle w:val="Heading2"/>
      </w:pPr>
      <w:r>
        <w:t>Versione Desktop:</w:t>
      </w:r>
    </w:p>
    <w:p w14:paraId="526B4B50" w14:textId="2B9A3918" w:rsidR="005178D1" w:rsidRDefault="00DD2CE3" w:rsidP="005178D1">
      <w:r>
        <w:rPr>
          <w:noProof/>
        </w:rPr>
        <w:drawing>
          <wp:anchor distT="0" distB="0" distL="114300" distR="114300" simplePos="0" relativeHeight="251659264" behindDoc="0" locked="0" layoutInCell="1" allowOverlap="1" wp14:anchorId="21D06B35" wp14:editId="6BB7A40B">
            <wp:simplePos x="0" y="0"/>
            <wp:positionH relativeFrom="margin">
              <wp:align>left</wp:align>
            </wp:positionH>
            <wp:positionV relativeFrom="paragraph">
              <wp:posOffset>63319</wp:posOffset>
            </wp:positionV>
            <wp:extent cx="3614258" cy="2251880"/>
            <wp:effectExtent l="0" t="0" r="5715" b="0"/>
            <wp:wrapSquare wrapText="bothSides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258" cy="225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28987" w14:textId="40D2D097" w:rsidR="00C038D5" w:rsidRPr="00C038D5" w:rsidRDefault="00C038D5" w:rsidP="00C038D5"/>
    <w:p w14:paraId="729914CF" w14:textId="75C02EE0" w:rsidR="00C038D5" w:rsidRPr="00C038D5" w:rsidRDefault="00C038D5" w:rsidP="00C038D5"/>
    <w:p w14:paraId="68D333F2" w14:textId="097CAC66" w:rsidR="00C038D5" w:rsidRPr="00C038D5" w:rsidRDefault="00C038D5" w:rsidP="00C038D5"/>
    <w:p w14:paraId="0EEE8499" w14:textId="6F619641" w:rsidR="00C038D5" w:rsidRPr="00C038D5" w:rsidRDefault="00C038D5" w:rsidP="00C038D5"/>
    <w:p w14:paraId="0DCE300E" w14:textId="3A16470D" w:rsidR="00C038D5" w:rsidRPr="00C038D5" w:rsidRDefault="00C038D5" w:rsidP="00C038D5"/>
    <w:p w14:paraId="03B09FE2" w14:textId="29F252A1" w:rsidR="00C038D5" w:rsidRPr="00C038D5" w:rsidRDefault="00C038D5" w:rsidP="00C038D5"/>
    <w:p w14:paraId="5058C6CD" w14:textId="78CF77EB" w:rsidR="00C038D5" w:rsidRPr="00C038D5" w:rsidRDefault="00C038D5" w:rsidP="00C038D5"/>
    <w:p w14:paraId="6A5A8A15" w14:textId="3D57CA39" w:rsidR="005E1933" w:rsidRPr="005E1933" w:rsidRDefault="004F3A70" w:rsidP="005E1933">
      <w:pPr>
        <w:pStyle w:val="Heading1"/>
      </w:pPr>
      <w:r>
        <w:lastRenderedPageBreak/>
        <w:t>Design</w:t>
      </w:r>
    </w:p>
    <w:p w14:paraId="07574DC6" w14:textId="64614BFD" w:rsidR="005E1933" w:rsidRDefault="005E1933" w:rsidP="004F3A70">
      <w:r>
        <w:t xml:space="preserve">Siccome </w:t>
      </w:r>
      <w:r w:rsidR="003F18AE">
        <w:t xml:space="preserve">si voleva realizzare un design </w:t>
      </w:r>
      <w:r w:rsidR="009D360B">
        <w:t>incentrato sull’utente</w:t>
      </w:r>
      <w:r w:rsidR="00CB6C7C">
        <w:t>,</w:t>
      </w:r>
      <w:r w:rsidR="003F18AE">
        <w:t xml:space="preserve"> s</w:t>
      </w:r>
      <w:r w:rsidR="00270C82">
        <w:t xml:space="preserve">ono stati coinvolti durante la progettazione, lo sviluppo e la </w:t>
      </w:r>
      <w:r w:rsidR="009F32BC">
        <w:t>revisione final</w:t>
      </w:r>
      <w:r w:rsidR="003F18AE">
        <w:t>e</w:t>
      </w:r>
      <w:r w:rsidR="00CB6C7C">
        <w:t>,</w:t>
      </w:r>
      <w:r w:rsidR="009F32BC">
        <w:t xml:space="preserve"> due possibili utenti del sito. </w:t>
      </w:r>
    </w:p>
    <w:p w14:paraId="2AC16A3D" w14:textId="1E2C74D7" w:rsidR="00816135" w:rsidRDefault="00A6639B" w:rsidP="004F3A70">
      <w:r>
        <w:t>Grazie al loro coinvolgimento si è riuscito sia a migliorare il design generale del sito, per una miglior usabilità</w:t>
      </w:r>
      <w:r w:rsidR="00431FC6">
        <w:t xml:space="preserve"> di quest’ ultimo</w:t>
      </w:r>
      <w:r>
        <w:t xml:space="preserve">, sia </w:t>
      </w:r>
      <w:r w:rsidR="002B2862">
        <w:t>a migliorare parti più specifiche</w:t>
      </w:r>
      <w:r w:rsidR="0025744B">
        <w:t>,</w:t>
      </w:r>
      <w:r w:rsidR="002B2862">
        <w:t xml:space="preserve"> il cui uso non era molto intuitivo.</w:t>
      </w:r>
      <w:r w:rsidR="00726FA8">
        <w:t xml:space="preserve"> </w:t>
      </w:r>
      <w:r w:rsidR="0034052A">
        <w:t xml:space="preserve"> I principali</w:t>
      </w:r>
      <w:r w:rsidR="00431FC6">
        <w:t xml:space="preserve"> </w:t>
      </w:r>
      <w:r w:rsidR="00ED48CF">
        <w:t>contributi</w:t>
      </w:r>
      <w:r w:rsidR="00136BDE">
        <w:t xml:space="preserve"> degli utenti</w:t>
      </w:r>
      <w:r w:rsidR="00ED48CF">
        <w:t xml:space="preserve"> sono stati dati ne</w:t>
      </w:r>
      <w:r w:rsidR="00492860">
        <w:t xml:space="preserve">lle aree riservate all’ordinazione del cibo e </w:t>
      </w:r>
      <w:r w:rsidR="00950CB9">
        <w:t>alla registrazione dell’utente; quest</w:t>
      </w:r>
      <w:r w:rsidR="00136BDE">
        <w:t>’</w:t>
      </w:r>
      <w:r w:rsidR="00950CB9">
        <w:t xml:space="preserve"> ultime</w:t>
      </w:r>
      <w:r w:rsidR="00136BDE">
        <w:t>,</w:t>
      </w:r>
      <w:r w:rsidR="00950CB9">
        <w:t xml:space="preserve"> inizialmente</w:t>
      </w:r>
      <w:r w:rsidR="00136BDE">
        <w:t>,</w:t>
      </w:r>
      <w:r w:rsidR="00950CB9">
        <w:t xml:space="preserve"> erano poco intuitve e </w:t>
      </w:r>
      <w:r w:rsidR="00B364D7">
        <w:t xml:space="preserve">quindi anche poco usabili, ma grazie </w:t>
      </w:r>
      <w:r w:rsidR="004934FB">
        <w:t>agli utenti</w:t>
      </w:r>
      <w:r w:rsidR="00B364D7">
        <w:t xml:space="preserve"> </w:t>
      </w:r>
      <w:r w:rsidR="005C42EE">
        <w:t xml:space="preserve">l’utilizzo di queste due pagine è diventato più scorrevole, intuitivo e lineare. </w:t>
      </w:r>
    </w:p>
    <w:p w14:paraId="1750BEC0" w14:textId="7B45B2A3" w:rsidR="004F3A70" w:rsidRPr="004F3A70" w:rsidRDefault="00136BDE" w:rsidP="004F3A70">
      <w:r>
        <w:t>Gli utenti</w:t>
      </w:r>
      <w:r w:rsidR="00816135">
        <w:t xml:space="preserve"> inoltre</w:t>
      </w:r>
      <w:r>
        <w:t xml:space="preserve"> s</w:t>
      </w:r>
      <w:r w:rsidR="005C42EE">
        <w:t>ono stati fondamentali anche nell</w:t>
      </w:r>
      <w:r w:rsidR="0055100A">
        <w:t>o scoprire vari errori e bug</w:t>
      </w:r>
      <w:r w:rsidR="00C57AFB">
        <w:t xml:space="preserve"> che intaccavano notevolmente l’utilizzo del sito</w:t>
      </w:r>
      <w:r w:rsidR="00713B67">
        <w:t xml:space="preserve"> (errori bloccanti e </w:t>
      </w:r>
      <w:r w:rsidR="00954322">
        <w:t>warning</w:t>
      </w:r>
      <w:r w:rsidR="00713B67">
        <w:t>)</w:t>
      </w:r>
      <w:r>
        <w:t>.</w:t>
      </w:r>
    </w:p>
    <w:p w14:paraId="781F64B9" w14:textId="4B75C841" w:rsidR="00422911" w:rsidRPr="00422911" w:rsidRDefault="00C038D5" w:rsidP="00422911">
      <w:pPr>
        <w:pStyle w:val="Heading1"/>
      </w:pPr>
      <w:r>
        <w:t>Problemi riscontrati</w:t>
      </w:r>
      <w:r w:rsidR="00DF3B01">
        <w:t xml:space="preserve"> nell’accesibilità</w:t>
      </w:r>
      <w:r>
        <w:t>:</w:t>
      </w:r>
    </w:p>
    <w:p w14:paraId="469C1465" w14:textId="69EB8B81" w:rsidR="008B14BC" w:rsidRDefault="008B14BC" w:rsidP="008B14BC">
      <w:pPr>
        <w:pStyle w:val="ListParagraph"/>
        <w:numPr>
          <w:ilvl w:val="0"/>
          <w:numId w:val="6"/>
        </w:numPr>
      </w:pPr>
      <w:r>
        <w:t xml:space="preserve">Utilizzando Font Awesome </w:t>
      </w:r>
      <w:r w:rsidR="00596011">
        <w:t>si è riscontrato il problema dell’accessibilità delle icone</w:t>
      </w:r>
      <w:r w:rsidR="00A504AA">
        <w:t>,</w:t>
      </w:r>
      <w:r w:rsidR="00596011">
        <w:t xml:space="preserve"> in quanto, non essendo delle immagini, non hanno un testo alternativo per descriverle. Si è tentato di arginare il problema utilizzando delle aria-label nel caso di pure icone</w:t>
      </w:r>
      <w:r w:rsidR="00C61D1C">
        <w:t>,</w:t>
      </w:r>
      <w:r w:rsidR="00596011">
        <w:t xml:space="preserve"> o di </w:t>
      </w:r>
      <w:r w:rsidR="00BD003C">
        <w:t>attributi title nel caso di link ipertestuali (&lt;a&gt;)</w:t>
      </w:r>
      <w:r w:rsidR="00C61D1C">
        <w:t>; tutto ciò</w:t>
      </w:r>
      <w:r w:rsidR="00564A52">
        <w:t xml:space="preserve"> secondo quanto scritto nella sezione riguardante l’accessibilità del s</w:t>
      </w:r>
      <w:r w:rsidR="00576A8D">
        <w:t>ito della libreria.</w:t>
      </w:r>
    </w:p>
    <w:p w14:paraId="3BC11C56" w14:textId="531A446D" w:rsidR="00BD003C" w:rsidRDefault="0028147A" w:rsidP="00627ADA">
      <w:pPr>
        <w:pStyle w:val="ListParagraph"/>
        <w:numPr>
          <w:ilvl w:val="0"/>
          <w:numId w:val="6"/>
        </w:numPr>
      </w:pPr>
      <w:r>
        <w:t>La palette di colori monocromatica</w:t>
      </w:r>
      <w:r w:rsidR="004037A2">
        <w:t>, inizialmente,</w:t>
      </w:r>
      <w:r>
        <w:t xml:space="preserve"> ci ha portato </w:t>
      </w:r>
      <w:r w:rsidR="004037A2">
        <w:t>ad un contrasto</w:t>
      </w:r>
      <w:r w:rsidR="005D3FED">
        <w:t xml:space="preserve"> tra foreground e background</w:t>
      </w:r>
      <w:r w:rsidR="004037A2">
        <w:t xml:space="preserve"> non accessibile</w:t>
      </w:r>
      <w:r w:rsidR="005D3FED">
        <w:t>.</w:t>
      </w:r>
      <w:r w:rsidR="00810AA6">
        <w:t xml:space="preserve"> Il problema è stato risolto parzialmente</w:t>
      </w:r>
      <w:r w:rsidR="000F2A7E">
        <w:t>. I</w:t>
      </w:r>
      <w:r w:rsidR="00810AA6">
        <w:t xml:space="preserve">l sito </w:t>
      </w:r>
      <w:r w:rsidR="00FB6B58">
        <w:t xml:space="preserve">senza interazioni è interamente accessibile, </w:t>
      </w:r>
      <w:r w:rsidR="000F2A7E">
        <w:t>ma</w:t>
      </w:r>
      <w:r w:rsidR="00FB6B58">
        <w:t xml:space="preserve"> </w:t>
      </w:r>
      <w:r w:rsidR="000F2A7E">
        <w:t xml:space="preserve">se il </w:t>
      </w:r>
      <w:r w:rsidR="00FB6B58">
        <w:t>puntatore</w:t>
      </w:r>
      <w:r w:rsidR="002731D3">
        <w:t xml:space="preserve"> è</w:t>
      </w:r>
      <w:r w:rsidR="00FB6B58">
        <w:t xml:space="preserve"> posizionato su elementi</w:t>
      </w:r>
      <w:r w:rsidR="002731D3">
        <w:t xml:space="preserve"> particolari (bottoni e alcuni link ipertestua</w:t>
      </w:r>
      <w:r w:rsidR="004E16D4">
        <w:t>li)</w:t>
      </w:r>
      <w:r w:rsidR="00627ADA">
        <w:t>,</w:t>
      </w:r>
      <w:r w:rsidR="00E42BEF">
        <w:t xml:space="preserve"> si ha un contrasto non </w:t>
      </w:r>
      <w:r w:rsidR="00860F0E">
        <w:t>rispettante le WCAG 2.0 AA</w:t>
      </w:r>
      <w:r w:rsidR="008D75C3">
        <w:t xml:space="preserve">. Ciò </w:t>
      </w:r>
      <w:r w:rsidR="00E50E88">
        <w:t>non è sembrato di fondamentale importanza</w:t>
      </w:r>
      <w:r w:rsidR="00D62391">
        <w:t>;</w:t>
      </w:r>
      <w:r w:rsidR="00E50E88">
        <w:t xml:space="preserve"> in quanto</w:t>
      </w:r>
      <w:r w:rsidR="00627ADA">
        <w:t xml:space="preserve"> il sito</w:t>
      </w:r>
      <w:r w:rsidR="00D62391">
        <w:t>,</w:t>
      </w:r>
      <w:r w:rsidR="00E50E88">
        <w:t xml:space="preserve"> </w:t>
      </w:r>
      <w:r w:rsidR="001B502B">
        <w:t>per la maggior parte</w:t>
      </w:r>
      <w:r w:rsidR="00D62391">
        <w:t>,</w:t>
      </w:r>
      <w:r w:rsidR="001B502B">
        <w:t xml:space="preserve"> è composto da parti statiche. </w:t>
      </w:r>
      <w:r w:rsidR="00FC5EB3">
        <w:t>Siccome</w:t>
      </w:r>
      <w:r w:rsidR="001B502B">
        <w:t xml:space="preserve"> </w:t>
      </w:r>
      <w:r w:rsidR="00C100A3">
        <w:t>il trade-off accessibilità-estetica non era vantaggioso</w:t>
      </w:r>
      <w:r w:rsidR="00FC5EB3">
        <w:t xml:space="preserve">, </w:t>
      </w:r>
      <w:r w:rsidR="00C100A3">
        <w:t>si è deciso di limitare l’accessibilità</w:t>
      </w:r>
      <w:r w:rsidR="00825CB9">
        <w:t xml:space="preserve"> cromatica</w:t>
      </w:r>
      <w:r w:rsidR="00C100A3">
        <w:t xml:space="preserve"> </w:t>
      </w:r>
      <w:r w:rsidR="005967E5">
        <w:t xml:space="preserve">principalmente </w:t>
      </w:r>
      <w:r w:rsidR="00C100A3">
        <w:t>alla parte statica</w:t>
      </w:r>
      <w:r w:rsidR="00860F0E">
        <w:t xml:space="preserve"> </w:t>
      </w:r>
      <w:r w:rsidR="00825CB9">
        <w:t>del sito.</w:t>
      </w:r>
    </w:p>
    <w:p w14:paraId="094ED93F" w14:textId="4C75E20E" w:rsidR="008A1262" w:rsidRDefault="008A1262" w:rsidP="001C34BB">
      <w:pPr>
        <w:pStyle w:val="Heading1"/>
      </w:pPr>
      <w:r>
        <w:t>Funzionalità particolari:</w:t>
      </w:r>
    </w:p>
    <w:p w14:paraId="616E055B" w14:textId="396630BC" w:rsidR="001C34BB" w:rsidRDefault="001C34BB" w:rsidP="001C34BB">
      <w:pPr>
        <w:pStyle w:val="ListParagraph"/>
        <w:numPr>
          <w:ilvl w:val="0"/>
          <w:numId w:val="5"/>
        </w:numPr>
      </w:pPr>
      <w:r>
        <w:t>Cookie tecnic</w:t>
      </w:r>
      <w:r w:rsidR="00422911">
        <w:t>i</w:t>
      </w:r>
      <w:r>
        <w:t xml:space="preserve"> per memorizzare elementi del carrello</w:t>
      </w:r>
    </w:p>
    <w:p w14:paraId="78B401BB" w14:textId="15CC5A41" w:rsidR="00AE1513" w:rsidRPr="001C34BB" w:rsidRDefault="001C34BB" w:rsidP="00B63339">
      <w:pPr>
        <w:pStyle w:val="ListParagraph"/>
        <w:numPr>
          <w:ilvl w:val="0"/>
          <w:numId w:val="5"/>
        </w:numPr>
      </w:pPr>
      <w:r>
        <w:t xml:space="preserve">Animazioni </w:t>
      </w:r>
      <w:r w:rsidR="00AE1513">
        <w:t>del</w:t>
      </w:r>
      <w:r w:rsidR="005E1933">
        <w:t>le pagine web</w:t>
      </w:r>
      <w:r w:rsidR="00BC3876">
        <w:t xml:space="preserve"> </w:t>
      </w:r>
      <w:r w:rsidR="005E1933">
        <w:t>(</w:t>
      </w:r>
      <w:r w:rsidR="00BC3876">
        <w:t>realizzate</w:t>
      </w:r>
      <w:r w:rsidR="00AE1513">
        <w:t xml:space="preserve"> tramite jQuery e CSS</w:t>
      </w:r>
      <w:r w:rsidR="005E1933">
        <w:t>)</w:t>
      </w:r>
    </w:p>
    <w:sectPr w:rsidR="00AE1513" w:rsidRPr="001C34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07DB"/>
    <w:multiLevelType w:val="hybridMultilevel"/>
    <w:tmpl w:val="5BFE76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10AD1"/>
    <w:multiLevelType w:val="hybridMultilevel"/>
    <w:tmpl w:val="2938B9EA"/>
    <w:lvl w:ilvl="0" w:tplc="BF48CE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0741"/>
    <w:multiLevelType w:val="hybridMultilevel"/>
    <w:tmpl w:val="4BB614A6"/>
    <w:lvl w:ilvl="0" w:tplc="FC2248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4BF9"/>
    <w:multiLevelType w:val="hybridMultilevel"/>
    <w:tmpl w:val="30F21DD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A67CA"/>
    <w:multiLevelType w:val="hybridMultilevel"/>
    <w:tmpl w:val="BA8C36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511AB"/>
    <w:multiLevelType w:val="hybridMultilevel"/>
    <w:tmpl w:val="FEE2D53C"/>
    <w:lvl w:ilvl="0" w:tplc="BF48CE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B7"/>
    <w:rsid w:val="000A4D62"/>
    <w:rsid w:val="000F2A7E"/>
    <w:rsid w:val="00136BDE"/>
    <w:rsid w:val="001B502B"/>
    <w:rsid w:val="001C34BB"/>
    <w:rsid w:val="0025744B"/>
    <w:rsid w:val="00270C82"/>
    <w:rsid w:val="002731D3"/>
    <w:rsid w:val="00275C8E"/>
    <w:rsid w:val="0028147A"/>
    <w:rsid w:val="00286EDE"/>
    <w:rsid w:val="002A500F"/>
    <w:rsid w:val="002A5115"/>
    <w:rsid w:val="002B2862"/>
    <w:rsid w:val="003173D7"/>
    <w:rsid w:val="0034052A"/>
    <w:rsid w:val="003664F0"/>
    <w:rsid w:val="003F0B3B"/>
    <w:rsid w:val="003F18AE"/>
    <w:rsid w:val="004037A2"/>
    <w:rsid w:val="00422911"/>
    <w:rsid w:val="00431FC6"/>
    <w:rsid w:val="00492860"/>
    <w:rsid w:val="004934FB"/>
    <w:rsid w:val="004B5176"/>
    <w:rsid w:val="004E16D4"/>
    <w:rsid w:val="004F3A70"/>
    <w:rsid w:val="005178D1"/>
    <w:rsid w:val="0055100A"/>
    <w:rsid w:val="00564A52"/>
    <w:rsid w:val="00576A8D"/>
    <w:rsid w:val="00596011"/>
    <w:rsid w:val="005967E5"/>
    <w:rsid w:val="005C42EE"/>
    <w:rsid w:val="005D3FED"/>
    <w:rsid w:val="005E1933"/>
    <w:rsid w:val="00627ADA"/>
    <w:rsid w:val="006404D7"/>
    <w:rsid w:val="0068586C"/>
    <w:rsid w:val="00713B67"/>
    <w:rsid w:val="00713D83"/>
    <w:rsid w:val="00726FA8"/>
    <w:rsid w:val="007632EC"/>
    <w:rsid w:val="00810AA6"/>
    <w:rsid w:val="00812BCD"/>
    <w:rsid w:val="00816135"/>
    <w:rsid w:val="00825CB9"/>
    <w:rsid w:val="00833FE7"/>
    <w:rsid w:val="00860F0E"/>
    <w:rsid w:val="0086607D"/>
    <w:rsid w:val="008A1262"/>
    <w:rsid w:val="008B14BC"/>
    <w:rsid w:val="008B6EEA"/>
    <w:rsid w:val="008D75C3"/>
    <w:rsid w:val="00950CB9"/>
    <w:rsid w:val="00954322"/>
    <w:rsid w:val="009D360B"/>
    <w:rsid w:val="009F32BC"/>
    <w:rsid w:val="00A2185B"/>
    <w:rsid w:val="00A25612"/>
    <w:rsid w:val="00A32D94"/>
    <w:rsid w:val="00A504AA"/>
    <w:rsid w:val="00A6639B"/>
    <w:rsid w:val="00AE1513"/>
    <w:rsid w:val="00B364D7"/>
    <w:rsid w:val="00B63339"/>
    <w:rsid w:val="00B86310"/>
    <w:rsid w:val="00BC3876"/>
    <w:rsid w:val="00BD003C"/>
    <w:rsid w:val="00C038D5"/>
    <w:rsid w:val="00C100A3"/>
    <w:rsid w:val="00C57AFB"/>
    <w:rsid w:val="00C61D1C"/>
    <w:rsid w:val="00C73D27"/>
    <w:rsid w:val="00CB6C7C"/>
    <w:rsid w:val="00CC0FB7"/>
    <w:rsid w:val="00D218C9"/>
    <w:rsid w:val="00D30B65"/>
    <w:rsid w:val="00D550BB"/>
    <w:rsid w:val="00D62391"/>
    <w:rsid w:val="00DA592B"/>
    <w:rsid w:val="00DD2CE3"/>
    <w:rsid w:val="00DF3B01"/>
    <w:rsid w:val="00E42BEF"/>
    <w:rsid w:val="00E50E88"/>
    <w:rsid w:val="00ED48CF"/>
    <w:rsid w:val="00F27A53"/>
    <w:rsid w:val="00FB6B58"/>
    <w:rsid w:val="00FC5EB3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97AD"/>
  <w15:chartTrackingRefBased/>
  <w15:docId w15:val="{C6F3785D-487E-4F58-97F3-D54DC131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0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0F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0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3AA32-362A-4DFE-BD99-236EBF62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Paolucci - matteo.paolucci4@studio.unibo.it</dc:creator>
  <cp:keywords/>
  <dc:description/>
  <cp:lastModifiedBy>Matteo Paolucci - matteo.paolucci4@studio.unibo.it</cp:lastModifiedBy>
  <cp:revision>84</cp:revision>
  <dcterms:created xsi:type="dcterms:W3CDTF">2022-02-08T12:03:00Z</dcterms:created>
  <dcterms:modified xsi:type="dcterms:W3CDTF">2022-02-12T14:25:00Z</dcterms:modified>
</cp:coreProperties>
</file>