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widowControl w:val="false"/>
        <w:spacing w:lineRule="auto" w:line="240" w:before="0" w:after="240"/>
        <w:jc w:val="center"/>
        <w:rPr>
          <w:rFonts w:ascii="Montserrat" w:hAnsi="Montserrat" w:eastAsia="Montserrat" w:cs="Montserrat"/>
        </w:rPr>
      </w:pPr>
      <w:bookmarkStart w:id="0" w:name="_1jgtpi0w9ri"/>
      <w:bookmarkEnd w:id="0"/>
      <w:r>
        <w:rPr>
          <w:rFonts w:eastAsia="Montserrat" w:cs="Montserrat" w:ascii="Montserrat" w:hAnsi="Montserrat"/>
        </w:rPr>
        <w:t xml:space="preserve">  </w:t>
      </w:r>
      <w:r>
        <w:rPr>
          <w:rFonts w:eastAsia="Montserrat" w:cs="Montserrat" w:ascii="Montserrat" w:hAnsi="Montserrat"/>
        </w:rPr>
        <w:t>Spécifications techniques</w:t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3"/>
        <w:gridCol w:w="12751"/>
      </w:tblGrid>
      <w:tr>
        <w:trPr/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Projet</w:t>
            </w:r>
            <w:r>
              <w:rPr>
                <w:rFonts w:eastAsia="Montserrat" w:cs="Montserrat" w:ascii="Montserrat" w:hAnsi="Montserrat"/>
              </w:rPr>
              <w:t xml:space="preserve"> </w:t>
            </w:r>
          </w:p>
        </w:tc>
        <w:tc>
          <w:tcPr>
            <w:tcW w:w="1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Qwenta, John</w:t>
            </w:r>
          </w:p>
        </w:tc>
      </w:tr>
    </w:tbl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1395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43"/>
        <w:gridCol w:w="3047"/>
        <w:gridCol w:w="4154"/>
        <w:gridCol w:w="5511"/>
      </w:tblGrid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Version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Auteur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Date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Approbation 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1.0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Matteo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[date de réalisation du document]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[nom de la personne qui doit valider le document]</w:t>
            </w:r>
          </w:p>
        </w:tc>
      </w:tr>
    </w:tbl>
    <w:p>
      <w:pPr>
        <w:pStyle w:val="LO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normal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Le but de ce document est de </w:t>
      </w:r>
      <w:r>
        <w:rPr>
          <w:rFonts w:eastAsia="Montserrat" w:cs="Montserrat" w:ascii="Montserrat" w:hAnsi="Montserrat"/>
          <w:sz w:val="24"/>
          <w:szCs w:val="24"/>
          <w:u w:val="single"/>
        </w:rPr>
        <w:t>définir et justifier</w:t>
      </w:r>
      <w:r>
        <w:rPr>
          <w:rFonts w:eastAsia="Montserrat" w:cs="Montserrat" w:ascii="Montserrat" w:hAnsi="Montserrat"/>
          <w:sz w:val="24"/>
          <w:szCs w:val="24"/>
        </w:rPr>
        <w:t xml:space="preserve"> les spécifications techniques de Qwenta.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Choix technologiques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LOnormal"/>
        <w:rPr/>
      </w:pPr>
      <w:r>
        <w:rPr/>
      </w:r>
    </w:p>
    <w:tbl>
      <w:tblPr>
        <w:tblStyle w:val="Table3"/>
        <w:tblW w:w="13935" w:type="dxa"/>
        <w:jc w:val="left"/>
        <w:tblInd w:w="13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28"/>
        <w:gridCol w:w="2550"/>
        <w:gridCol w:w="2415"/>
        <w:gridCol w:w="2971"/>
        <w:gridCol w:w="3271"/>
      </w:tblGrid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Solution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Justification (2 arguments)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C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onnexion/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I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nscription utilisateur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L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a connexion et l’inscription doit être sécurisé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bcrypt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bcrypt est une bibliotheque javascript qui permet de hasher des mot de passe lors de l’authentification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 w:ascii="Arial" w:hAnsi="Arial"/>
                <w:i w:val="false"/>
                <w:iCs w:val="false"/>
                <w:color w:val="2C3338"/>
                <w:highlight w:val="white"/>
              </w:rPr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Arial" w:hAnsi="Arial"/>
                <w:i w:val="false"/>
                <w:iCs w:val="false"/>
              </w:rPr>
              <w:t xml:space="preserve">1) 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C’est la méthode de hashage la plus sur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Arial" w:hAnsi="Arial"/>
                <w:i w:val="false"/>
                <w:iCs w:val="false"/>
              </w:rPr>
              <w:t xml:space="preserve">2) </w:t>
            </w:r>
            <w:r>
              <w:rPr>
                <w:rFonts w:eastAsia="Montserrat" w:cs="Montserrat" w:ascii="Arial" w:hAnsi="Arial"/>
                <w:i w:val="false"/>
                <w:iCs w:val="false"/>
                <w:color w:val="auto"/>
                <w:kern w:val="0"/>
                <w:sz w:val="22"/>
                <w:szCs w:val="22"/>
                <w:lang w:val="fr-FR" w:eastAsia="zh-CN" w:bidi="hi-IN"/>
              </w:rPr>
              <w:t>un hacker doit investir dans un matériel couteux très puissant, une attaque aujourd’hui est presque impossible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Beaucoup de pages différentes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fr-FR" w:eastAsia="zh-CN" w:bidi="hi-IN"/>
              </w:rPr>
              <w:t>L</w:t>
            </w:r>
            <w:r>
              <w:rPr/>
              <w:t>a navigation entre les différentes pages doit rester fluide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fr-FR" w:eastAsia="zh-CN" w:bidi="hi-IN"/>
              </w:rPr>
              <w:t>R</w:t>
            </w:r>
            <w:r>
              <w:rPr/>
              <w:t>eact Router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React Router est une bibliotheque qu</w:t>
            </w:r>
            <w:r>
              <w:rPr/>
              <w:t>i permet d’ajouter des composants qui permettent de naviguer dans différentes pages d’un site avec React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1) React Router estr très simple d’utilisation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2) La navigation est très fluide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Réutilisation de code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Utiliser un minimum de code</w:t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Composants React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Les composants React permettent de réutiliser une partie de code de manière simple et dynamique</w:t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1) le code est très minimiser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2) les props permet de rendre les composants dynamique</w:t>
            </w:r>
          </w:p>
        </w:tc>
      </w:tr>
      <w:tr>
        <w:trPr/>
        <w:tc>
          <w:tcPr>
            <w:tcW w:w="27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2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 xml:space="preserve">Liens avec le back-end 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langage serveur sera NodeJS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Il faudra une API pour les utilisateurs du site et une pour les menus créés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i/>
          <w:sz w:val="24"/>
          <w:szCs w:val="24"/>
        </w:rPr>
        <w:t>La base de données sera avec MongoDB donc NoSQL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Préconisations concernant le domaine et l’hébergement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Ne pas dépasser 30 caractères, dans l’idéal moins de 15 pour le nom de domaine</w:t>
      </w:r>
    </w:p>
    <w:p>
      <w:pPr>
        <w:pStyle w:val="LO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Hostinger pour l’hebergement</w:t>
      </w:r>
    </w:p>
    <w:p>
      <w:pPr>
        <w:pStyle w:val="LO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Utiliser un hébergement d’email pour avoir un nom de domaine personnalisé et être plus crédible</w:t>
      </w:r>
    </w:p>
    <w:p>
      <w:pPr>
        <w:pStyle w:val="LO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  <w:u w:val="none"/>
        </w:rPr>
      </w:pPr>
      <w:r>
        <w:rPr>
          <w:rFonts w:eastAsia="Montserrat" w:cs="Montserrat" w:ascii="Montserrat" w:hAnsi="Montserrat"/>
          <w:b/>
          <w:sz w:val="28"/>
          <w:szCs w:val="28"/>
        </w:rPr>
        <w:t>Accessibilité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site devra être compatible avec tout les navigateurs</w:t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site sera responsive</w:t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Le site devra reussir les test Wave et Lighthouse</w:t>
      </w:r>
    </w:p>
    <w:p>
      <w:pPr>
        <w:pStyle w:val="LO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Services tiers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G</w:t>
      </w:r>
      <w:r>
        <w:rPr>
          <w:rFonts w:eastAsia="Montserrat" w:cs="Montserrat" w:ascii="Montserrat" w:hAnsi="Montserrat"/>
          <w:sz w:val="24"/>
          <w:szCs w:val="24"/>
        </w:rPr>
        <w:t>oogle analytics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Recommandations en termes de sécurité</w:t>
      </w:r>
    </w:p>
    <w:p>
      <w:pPr>
        <w:pStyle w:val="LOnormal"/>
        <w:ind w:hanging="15"/>
        <w:rPr>
          <w:rFonts w:ascii="Montserrat" w:hAnsi="Montserrat" w:eastAsia="Montserrat" w:cs="Montserrat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6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Token JWT pour la sécurité des mots de passes des utilisateurs</w:t>
      </w:r>
    </w:p>
    <w:p>
      <w:pPr>
        <w:pStyle w:val="LO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Utilisation de variables d’environnement pour les informations à risque</w:t>
      </w:r>
    </w:p>
    <w:p>
      <w:pPr>
        <w:pStyle w:val="LO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Masquer le State sur Redux Devtools</w: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Maintenance du site et futures mises à jour</w:t>
      </w:r>
      <w:r>
        <w:rPr>
          <w:rFonts w:eastAsia="Montserrat" w:cs="Montserrat" w:ascii="Montserrat" w:hAnsi="Montserrat"/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8864600" cy="20320"/>
                <wp:effectExtent l="0" t="0" r="0" b="0"/>
                <wp:docPr id="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9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697.9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widowControl w:val="false"/>
        <w:spacing w:lineRule="auto" w:line="240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Grandes lignes du contrat de maintenance.</w:t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left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3416935</wp:posOffset>
          </wp:positionH>
          <wp:positionV relativeFrom="margin">
            <wp:posOffset>-771525</wp:posOffset>
          </wp:positionV>
          <wp:extent cx="2023745" cy="1012190"/>
          <wp:effectExtent l="0" t="0" r="0" b="0"/>
          <wp:wrapTopAndBottom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LibreOffice/6.4.2.2$Windows_X86_64 LibreOffice_project/4e471d8c02c9c90f512f7f9ead8875b57fcb1ec3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2023-08-04T23:33:40Z</dcterms:modified>
  <cp:revision>2</cp:revision>
  <dc:subject/>
  <dc:title/>
</cp:coreProperties>
</file>