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35CC" w14:textId="1172D15C" w:rsidR="00B470A7" w:rsidRDefault="00B470A7" w:rsidP="00B470A7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  <w:t>GUIDA W3</w:t>
      </w:r>
    </w:p>
    <w:p w14:paraId="49CBC12A" w14:textId="77777777" w:rsidR="00B470A7" w:rsidRPr="00B470A7" w:rsidRDefault="00B470A7" w:rsidP="00B470A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50582C2F" w14:textId="23BED95B" w:rsidR="00CA7F2B" w:rsidRPr="00CA7F2B" w:rsidRDefault="00CA7F2B" w:rsidP="00CA7F2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</w:pPr>
      <w:r w:rsidRPr="00CA7F2B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4.1.10 Monitoraggio ambientale</w:t>
      </w:r>
    </w:p>
    <w:p w14:paraId="61A3E6D5" w14:textId="77777777" w:rsidR="00CA7F2B" w:rsidRPr="00CA7F2B" w:rsidRDefault="00CA7F2B" w:rsidP="00CA7F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CA7F2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Il monitoraggio dell'ambiente si basa in genere su molti sensori distribuiti che inviano i propri dati di misurazione a gateway comuni, dispositivi perimetrali e servizi cloud.</w:t>
      </w:r>
    </w:p>
    <w:p w14:paraId="67DB5876" w14:textId="77777777" w:rsidR="00CA7F2B" w:rsidRPr="00CA7F2B" w:rsidRDefault="00CA7F2B" w:rsidP="00CA7F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CA7F2B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Il monitoraggio dell'inquinamento atmosferico, dell'inquinamento idrico e di altri fattori di rischio ambientale come polveri sottili, ozono, composti organici volatili, radioattività, temperatura, umidità per rilevare condizioni ambientali critiche può prevenire danni irreparabili alla salute o all'ambiente.</w:t>
      </w:r>
    </w:p>
    <w:p w14:paraId="3568267E" w14:textId="77777777" w:rsidR="008D45A2" w:rsidRPr="008D45A2" w:rsidRDefault="008D45A2" w:rsidP="008D45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</w:pPr>
      <w:r w:rsidRPr="008D45A2">
        <w:rPr>
          <w:rFonts w:ascii="Arial" w:eastAsia="Times New Roman" w:hAnsi="Arial" w:cs="Arial"/>
          <w:b/>
          <w:bCs/>
          <w:color w:val="000000"/>
          <w:sz w:val="27"/>
          <w:szCs w:val="27"/>
          <w:lang w:eastAsia="it-IT"/>
        </w:rPr>
        <w:t>4.2.6 Gemelli digitali</w:t>
      </w:r>
    </w:p>
    <w:p w14:paraId="77998F4E" w14:textId="77777777" w:rsidR="008D45A2" w:rsidRPr="008D45A2" w:rsidRDefault="008D45A2" w:rsidP="008D45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8D45A2">
        <w:rPr>
          <w:rFonts w:ascii="Arial" w:eastAsia="Times New Roman" w:hAnsi="Arial" w:cs="Arial"/>
          <w:color w:val="000000"/>
          <w:sz w:val="27"/>
          <w:szCs w:val="27"/>
          <w:lang w:eastAsia="it-IT"/>
        </w:rPr>
        <w:t xml:space="preserve">Un gemello digitale è una rappresentazione virtuale, ovvero un modello di un dispositivo o un gruppo di dispositivi che risiede su un server cloud o su un dispositivo </w:t>
      </w:r>
      <w:proofErr w:type="spellStart"/>
      <w:r w:rsidRPr="008D45A2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edge</w:t>
      </w:r>
      <w:proofErr w:type="spellEnd"/>
      <w:r w:rsidRPr="008D45A2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. Può essere utilizzato per rappresentare dispositivi del mondo reale che potrebbero non essere continuamente online o per eseguire simulazioni di nuove applicazioni e servizi, prima che vengano distribuiti ai dispositivi reali.</w:t>
      </w:r>
    </w:p>
    <w:p w14:paraId="591B93E1" w14:textId="364C9B66" w:rsidR="008D45A2" w:rsidRPr="008D45A2" w:rsidRDefault="008D45A2" w:rsidP="008D4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45A2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C41E95F" wp14:editId="0BE04891">
            <wp:extent cx="6120130" cy="2908300"/>
            <wp:effectExtent l="0" t="0" r="0" b="6350"/>
            <wp:docPr id="4" name="Immagine 4" descr="caso d'uso del gemello digi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o d'uso del gemello digita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5A2">
        <w:rPr>
          <w:rFonts w:ascii="Times New Roman" w:eastAsia="Times New Roman" w:hAnsi="Times New Roman" w:cs="Times New Roman"/>
          <w:sz w:val="24"/>
          <w:szCs w:val="24"/>
          <w:lang w:eastAsia="it-IT"/>
        </w:rPr>
        <w:t>Figura 9 Gemello digitale</w:t>
      </w:r>
    </w:p>
    <w:p w14:paraId="1204F1FD" w14:textId="77777777" w:rsidR="008D45A2" w:rsidRPr="008D45A2" w:rsidRDefault="008D45A2" w:rsidP="008D45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8D45A2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I gemelli digitali possono modellare un singolo dispositivo o possono aggregare più dispositivi in ​​una rappresentazione virtuale dei dispositivi combinati.</w:t>
      </w:r>
    </w:p>
    <w:p w14:paraId="62C422D1" w14:textId="0DAACC51" w:rsidR="008D45A2" w:rsidRPr="008D45A2" w:rsidRDefault="008D45A2" w:rsidP="008D4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45A2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77A2A385" wp14:editId="3E09811B">
            <wp:extent cx="6120130" cy="2727325"/>
            <wp:effectExtent l="0" t="0" r="0" b="0"/>
            <wp:docPr id="3" name="Immagine 3" descr="Caso d'uso per dispositivi multipli con gemello digi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so d'uso per dispositivi multipli con gemello digita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5A2">
        <w:rPr>
          <w:rFonts w:ascii="Times New Roman" w:eastAsia="Times New Roman" w:hAnsi="Times New Roman" w:cs="Times New Roman"/>
          <w:sz w:val="24"/>
          <w:szCs w:val="24"/>
          <w:lang w:eastAsia="it-IT"/>
        </w:rPr>
        <w:t>Figura 10 Digital Twin per più dispositivi</w:t>
      </w:r>
    </w:p>
    <w:p w14:paraId="197896B4" w14:textId="77777777" w:rsidR="008D45A2" w:rsidRDefault="008D45A2" w:rsidP="008D45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 w:rsidRPr="008D45A2">
        <w:rPr>
          <w:rFonts w:ascii="Arial" w:eastAsia="Times New Roman" w:hAnsi="Arial" w:cs="Arial"/>
          <w:color w:val="000000"/>
          <w:sz w:val="27"/>
          <w:szCs w:val="27"/>
          <w:lang w:eastAsia="it-IT"/>
        </w:rPr>
        <w:t>I gemelli digitali possono essere realizzati in diversi modi, a seconda che un dispositivo sia già connesso al cloud o che sia connesso a un gateway, che a sua volta è connesso al cloud.</w:t>
      </w:r>
    </w:p>
    <w:p w14:paraId="2A0D697E" w14:textId="77777777" w:rsidR="00FD159F" w:rsidRDefault="00FD159F" w:rsidP="00FD159F">
      <w:pPr>
        <w:pStyle w:val="Titolo5"/>
        <w:shd w:val="clear" w:color="auto" w:fill="FFFFFF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24"/>
          <w:szCs w:val="24"/>
        </w:rPr>
        <w:t>4.2.6.2 Dispositivi legacy</w:t>
      </w:r>
    </w:p>
    <w:p w14:paraId="5F94C064" w14:textId="77777777" w:rsidR="00FD159F" w:rsidRDefault="00B470A7" w:rsidP="00FD159F">
      <w:pPr>
        <w:pStyle w:val="Normale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hyperlink r:id="rId7" w:anchor="smart-home-cloud2" w:tooltip="Un gemello digitale per un dispositivo legacy" w:history="1">
        <w:r w:rsidR="00FD159F">
          <w:rPr>
            <w:rStyle w:val="Collegamentoipertestuale"/>
            <w:rFonts w:ascii="Arial" w:hAnsi="Arial" w:cs="Arial"/>
            <w:sz w:val="27"/>
            <w:szCs w:val="27"/>
          </w:rPr>
          <w:t>Figura 12</w:t>
        </w:r>
      </w:hyperlink>
      <w:r w:rsidR="00FD159F">
        <w:rPr>
          <w:rFonts w:ascii="Arial" w:hAnsi="Arial" w:cs="Arial"/>
          <w:color w:val="000000"/>
          <w:sz w:val="27"/>
          <w:szCs w:val="27"/>
        </w:rPr>
        <w:t>mostra un esempio in cui gli apparecchi elettronici legacy non possono connettersi direttamente al cloud. Qui è necessario un gateway per inoltrare la connessione. Il gateway funziona come:</w:t>
      </w:r>
    </w:p>
    <w:p w14:paraId="68A5B051" w14:textId="77777777" w:rsidR="00FD159F" w:rsidRDefault="00FD159F" w:rsidP="00FD159F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integratore di una varietà di protocolli di comunicazione legacy sia nella vista fisica che logica</w:t>
      </w:r>
    </w:p>
    <w:p w14:paraId="3769F429" w14:textId="77777777" w:rsidR="00FD159F" w:rsidRDefault="00FD159F" w:rsidP="00FD159F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firewall verso Internet</w:t>
      </w:r>
    </w:p>
    <w:p w14:paraId="76C88F79" w14:textId="77777777" w:rsidR="00FD159F" w:rsidRDefault="00FD159F" w:rsidP="00FD159F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filtro privacy che sostituisce l'immagine e/o il parlato reali e registra i dati localmente</w:t>
      </w:r>
    </w:p>
    <w:p w14:paraId="07351936" w14:textId="77777777" w:rsidR="00FD159F" w:rsidRDefault="00FD159F" w:rsidP="00FD159F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agente locale in caso di interruzione della connessione di rete</w:t>
      </w:r>
    </w:p>
    <w:p w14:paraId="1B14D0A9" w14:textId="77777777" w:rsidR="00FD159F" w:rsidRDefault="00FD159F" w:rsidP="00FD159F">
      <w:pPr>
        <w:numPr>
          <w:ilvl w:val="0"/>
          <w:numId w:val="1"/>
        </w:numPr>
        <w:shd w:val="clear" w:color="auto" w:fill="FFFFFF"/>
        <w:spacing w:before="60" w:after="12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servizi di emergenza in esecuzione localmente quando si verificano allarmi antincendio ed eventi simili</w:t>
      </w:r>
    </w:p>
    <w:p w14:paraId="0895A509" w14:textId="77777777" w:rsidR="00FD159F" w:rsidRDefault="00FD159F" w:rsidP="00FD159F">
      <w:pPr>
        <w:pStyle w:val="Normale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Il cloud rispecchia il gateway con tutti i dispositivi connessi e funge da gemello digitale che li gestisce nel cloud insieme al gateway. Inoltre, il cloud può ricevere comandi da telecomandi (es. uno smartphone), che possono essere localizzati ovunque.</w:t>
      </w:r>
    </w:p>
    <w:p w14:paraId="4DC9C0A6" w14:textId="07C971A0" w:rsidR="00FD159F" w:rsidRPr="008D45A2" w:rsidRDefault="00FD159F" w:rsidP="00FD15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  <w:r>
        <w:rPr>
          <w:noProof/>
        </w:rPr>
        <w:drawing>
          <wp:inline distT="0" distB="0" distL="0" distR="0" wp14:anchorId="7B709B94" wp14:editId="25429E8E">
            <wp:extent cx="6120130" cy="2891155"/>
            <wp:effectExtent l="0" t="0" r="0" b="4445"/>
            <wp:docPr id="5" name="Immagine 5" descr="caso d'uso del cloud per la casa intelligent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so d'uso del cloud per la casa intelligent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Figura 12 </w:t>
      </w:r>
      <w:r>
        <w:rPr>
          <w:rStyle w:val="fig-title"/>
        </w:rPr>
        <w:t>Un gemello digitale per un dispositivo legacy</w:t>
      </w:r>
    </w:p>
    <w:p w14:paraId="70FAFE7B" w14:textId="77777777" w:rsidR="00F1745D" w:rsidRDefault="00F1745D" w:rsidP="00F1745D">
      <w:pPr>
        <w:pStyle w:val="Titolo4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5.2.4 Gemelli digitali</w:t>
      </w:r>
    </w:p>
    <w:p w14:paraId="68019736" w14:textId="77777777" w:rsidR="00F1745D" w:rsidRDefault="00F1745D" w:rsidP="00F1745D">
      <w:pPr>
        <w:pStyle w:val="Normale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 Digital Twin devono generare internamente interfacce di programma basate su metadati (descrizioni) e rappresentare dispositivi virtuali utilizzando tali interfacce di programma. Un gemello deve produrre una descrizione per il dispositivo virtuale e renderla disponibile all'esterno.</w:t>
      </w:r>
    </w:p>
    <w:p w14:paraId="2012ED6D" w14:textId="77777777" w:rsidR="00F1745D" w:rsidRDefault="00F1745D" w:rsidP="00F1745D">
      <w:pPr>
        <w:pStyle w:val="Normale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Gli identificatori dei dispositivi virtuali devono essere nuovamente assegnati, quindi sono diversi dai dispositivi originali. Ciò garantisce che i dispositivi virtuali e i dispositivi originali siano chiaramente riconosciuti come entità separate. I meccanismi di trasporto e sicurezza e le impostazioni dei dispositivi virtuali possono essere diversi dai dispositivi originali, se necessario. È necessario che i dispositivi virtuali abbiano descrizioni fornite direttamente dal gemello o che siano disponibili in posizioni esterne. In entrambi i casi è necessario rendere disponibili le descrizioni in modo che altri componenti possano trovare e utilizzare i dispositivi ad essi associati.</w:t>
      </w:r>
    </w:p>
    <w:p w14:paraId="3AA4F3AB" w14:textId="77777777" w:rsidR="00A779C5" w:rsidRPr="001137FA" w:rsidRDefault="00A779C5" w:rsidP="001137F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7"/>
          <w:szCs w:val="27"/>
          <w:lang w:eastAsia="it-IT"/>
        </w:rPr>
      </w:pPr>
    </w:p>
    <w:p w14:paraId="7DC793F0" w14:textId="77777777" w:rsidR="007F2E2D" w:rsidRPr="00F1745D" w:rsidRDefault="007F2E2D" w:rsidP="00CA7F2B"/>
    <w:sectPr w:rsidR="007F2E2D" w:rsidRPr="00F174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D0AEF"/>
    <w:multiLevelType w:val="multilevel"/>
    <w:tmpl w:val="5442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2B"/>
    <w:rsid w:val="001137FA"/>
    <w:rsid w:val="007F2E2D"/>
    <w:rsid w:val="008D45A2"/>
    <w:rsid w:val="00A779C5"/>
    <w:rsid w:val="00B470A7"/>
    <w:rsid w:val="00CA7F2B"/>
    <w:rsid w:val="00F1745D"/>
    <w:rsid w:val="00F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1FA5"/>
  <w15:chartTrackingRefBased/>
  <w15:docId w15:val="{BCDCEE55-D4F9-4EDD-8D9B-0280D14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CA7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15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A7F2B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A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ig-title">
    <w:name w:val="fig-title"/>
    <w:basedOn w:val="Carpredefinitoparagrafo"/>
    <w:rsid w:val="001137FA"/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159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llegamentoipertestuale">
    <w:name w:val="Hyperlink"/>
    <w:basedOn w:val="Carpredefinitoparagrafo"/>
    <w:uiPriority w:val="99"/>
    <w:semiHidden/>
    <w:unhideWhenUsed/>
    <w:rsid w:val="00FD1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3.org/TR/2020/REC-wot-architecture-202004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</cp:revision>
  <dcterms:created xsi:type="dcterms:W3CDTF">2021-12-22T15:17:00Z</dcterms:created>
  <dcterms:modified xsi:type="dcterms:W3CDTF">2021-12-22T18:24:00Z</dcterms:modified>
</cp:coreProperties>
</file>