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Progetto Intermedio – Statistical Learning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Obiettivo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Lavorare su un dataset reale per dimostrare le competenze del corso: comprendere i dati, formulare domande statistiche, applicare le tecniche viste a lezione e interpretare i risultati.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Modalità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 xml:space="preserve">Gruppi da </w:t>
      </w:r>
      <w:r>
        <w:rPr>
          <w:rFonts w:eastAsia="Arial" w:cs="Arial" w:ascii="Arial" w:hAnsi="Arial"/>
          <w:sz w:val="18"/>
          <w:szCs w:val="18"/>
        </w:rPr>
        <w:t>2/</w:t>
      </w:r>
      <w:r>
        <w:rPr>
          <w:rFonts w:eastAsia="Arial" w:cs="Arial" w:ascii="Arial" w:hAnsi="Arial"/>
          <w:sz w:val="18"/>
          <w:szCs w:val="18"/>
        </w:rPr>
        <w:t xml:space="preserve">3 persone. Tutti devono conoscere l'intero progetto </w:t>
      </w:r>
      <w:r>
        <w:rPr>
          <w:rFonts w:eastAsia="Arial" w:cs="Arial" w:ascii="Arial" w:hAnsi="Arial"/>
          <w:sz w:val="18"/>
          <w:szCs w:val="18"/>
        </w:rPr>
        <w:t xml:space="preserve">e </w:t>
      </w:r>
      <w:r>
        <w:rPr>
          <w:rFonts w:eastAsia="Arial" w:cs="Arial" w:ascii="Arial" w:hAnsi="Arial"/>
          <w:sz w:val="18"/>
          <w:szCs w:val="18"/>
        </w:rPr>
        <w:t>durante la presentazione orale possono essere fatte domande a chiunque.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Dataset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Requisiti: almeno 200 osservazioni, almeno una variabile quantitativa continua e una categoriale, non già analizzato passo-passo online. Fonti consigliate: Kaggle, ISTAT, Open Data pubblici.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Struttura obbligatoria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4.1  Introduzione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Contesto del dataset, descrizione del problema e 2–3 domande statistiche chiare (es. "esiste una correlazione tra X e Y?", "lo stipendio medio varia per livello di istruzione?").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4.2  Data Understanding e Preprocessing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Tipologia delle variabili, analisi dei valori mancanti, gestione degli outlier (identificati, rimossi o mantenuti con motivazione), eventuali trasformazioni. Ogni scelta deve essere motivata.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4.3  Statistica Descrittiva e Visualizzazioni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Media, mediana, deviazione standard. Grafici adeguati al tipo di dato: istogrammi, boxplot, grafici a barre, scatter plot. Ogni grafico deve essere commentato, non solo mostrato.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4.4  Analisi di Correlazione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Almeno una misura di correlazione scelta e motivata: Pearson (quantitative, relazione lineare), Spearman (monotona o con outlier), Cramér's V (categoriali). Indicare valore, forza, direzione e coerenza col contesto. Ricordare: correlazione ≠ causalità.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4.5  Analisi Statistica Inferenziale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Almeno una tecnica a scelta: intervalli di confidenza, test t o Mann-Whitney, chi-quadro, test d'ipotesi. Per ogni test indicare: H₀ e H₁, livello di significatività, p-value, interpretazione.</w:t>
      </w:r>
    </w:p>
    <w:p>
      <w:pPr>
        <w:pStyle w:val="Normal"/>
        <w:spacing w:before="120" w:after="60"/>
        <w:rPr/>
      </w:pPr>
      <w:r>
        <w:rPr>
          <w:rFonts w:eastAsia="Arial" w:cs="Arial" w:ascii="Arial" w:hAnsi="Arial"/>
          <w:b/>
          <w:bCs/>
          <w:color w:val="2E75B6"/>
          <w:sz w:val="22"/>
          <w:szCs w:val="22"/>
        </w:rPr>
        <w:t>4.6  Conclusioni e Limiti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Risposte alle domande iniziali, principali risultati, limiti dell'analisi e possibili sviluppi futuri.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Presentazione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Pitch da 5 minuti totali (PowerPoint/Canva o simili). Tutti i membri devono intervenire. Ogni gruppo deve avere un nome. La classe vota i migliori in 5 categorie: miglior insight, grafici migliori, miglior presentazione, dataset più interessante, progetto più divertente. Vietato autovotarsi.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Avvertenze</w:t>
      </w:r>
    </w:p>
    <w:p>
      <w:pPr>
        <w:pStyle w:val="Normal"/>
        <w:spacing w:before="40" w:after="40"/>
        <w:rPr/>
      </w:pPr>
      <w:r>
        <w:rPr>
          <w:rFonts w:eastAsia="Arial" w:cs="Arial" w:ascii="Arial" w:hAnsi="Arial"/>
          <w:sz w:val="18"/>
          <w:szCs w:val="18"/>
        </w:rPr>
        <w:t>L'uso di strumenti AI è consentito solo come supporto, non come sostituzione del ragionamento. Durante la presentazione possono essere fatte domande per verificare la comprensione del lavoro.</w:t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LibreOffice/26.2.2.2$Linux_X86_64 LibreOffice_project/b8d3d8168498fa6cc231901342a3b8d72dd2bb7e</Application>
  <AppVersion>15.0000</AppVersion>
  <Pages>1</Pages>
  <Words>324</Words>
  <Characters>2086</Characters>
  <CharactersWithSpaces>2389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2026-04-28T08:42:51Z</dcterms:created>
  <dc:creator>Un-named</dc:creator>
  <dc:description/>
  <dc:language>it-IT</dc:language>
  <cp:lastModifiedBy/>
  <dcterms:modified xsi:type="dcterms:W3CDTF">2026-04-28T11:22:47Z</dcterms:modified>
  <cp:revision>2</cp:revision>
  <dc:subject/>
  <dc:title/>
</cp:coreProperties>
</file>