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USER cliente@localhost IDENTIFIEC BY ‘cliente’;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GRANT SELECT TC cliente@localhost;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GRANT INSERT ON TABLE prenotazioni TO USER cliente@localhost;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USER fatturatore@% IDENTIFIEC BY ‘psw’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GRANT SELECT TC fatturatore@%;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GRANT ALTER ON TABLE prenotazioni TO USER fatturatore@%;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USER putzfrau@% IDENTIFIEC BY ‘psw’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GRANT DELETE ON TABLE prenotazioni TO USER putzfrau@%;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