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u w:val="single"/>
        </w:rPr>
      </w:pPr>
      <w:bookmarkStart w:colFirst="0" w:colLast="0" w:name="_gvhejo10xaf6" w:id="0"/>
      <w:bookmarkEnd w:id="0"/>
      <w:r w:rsidDel="00000000" w:rsidR="00000000" w:rsidRPr="00000000">
        <w:rPr>
          <w:rtl w:val="0"/>
        </w:rPr>
        <w:t xml:space="preserve">              </w:t>
      </w:r>
      <w:r w:rsidDel="00000000" w:rsidR="00000000" w:rsidRPr="00000000">
        <w:rPr>
          <w:u w:val="single"/>
          <w:rtl w:val="0"/>
        </w:rPr>
        <w:t xml:space="preserve">ESERCIZIO DMZ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Il firewall separa Internet dalla DMZ e dalla rete interna, segmentando le reti ed impedendo l’accesso non autorizzato dall’esterno ma anche all’interno delle diverse aree. </w:t>
      </w:r>
    </w:p>
    <w:p w:rsidR="00000000" w:rsidDel="00000000" w:rsidP="00000000" w:rsidRDefault="00000000" w:rsidRPr="00000000" w14:paraId="00000006">
      <w:pPr>
        <w:rPr>
          <w:sz w:val="24"/>
          <w:szCs w:val="24"/>
        </w:rPr>
      </w:pPr>
      <w:r w:rsidDel="00000000" w:rsidR="00000000" w:rsidRPr="00000000">
        <w:rPr>
          <w:sz w:val="24"/>
          <w:szCs w:val="24"/>
          <w:rtl w:val="0"/>
        </w:rPr>
        <w:t xml:space="preserve">Le due aree (DMZ e rete interna) vengono separate per proteggere in modo migliore i dati. Infatti la DMZ contiene server, come quello di posta elettronica ad esempio, accessibili da internet. Separandola dalla rete interna, che solitamente in un’azienda contiene server con dati sensibili, anche in caso di compromissione della DMZ non si potrebbe accedere facilmente alla rete interna in quanto appunto le due non sono collegate tra loro ma separate dal firewall che a sua volta le separa dall’esterno.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