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qc8nadq8t4n" w:id="0"/>
      <w:bookmarkEnd w:id="0"/>
      <w:r w:rsidDel="00000000" w:rsidR="00000000" w:rsidRPr="00000000">
        <w:rPr>
          <w:rtl w:val="0"/>
        </w:rPr>
        <w:t xml:space="preserve">RELAZIONE CISCO PACKET TRACER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Il Laptop0 invia dal suo indirizzo MAC un pacchetto all’indirizzo MAC del router,  il quale è configurato con lo stesso default gateway del Laptop0. Il pacchetto passa attraverso lo switch di questa rete che è collegato appunto ad un’interfaccia di rete del router. Il pacchetto esce da una seconda interfaccia di rete del router (che ha indirizzo MAC ed IP diversi rispetto alla prima, con stesso default gateway del Laptop2) che è a sua volta collegata allo switch della seconda rete. Da questo momento il destinatario del pacchetto diventa l’indirizzo MAC del Laptop2.</w:t>
      </w:r>
    </w:p>
    <w:p w:rsidR="00000000" w:rsidDel="00000000" w:rsidP="00000000" w:rsidRDefault="00000000" w:rsidRPr="00000000" w14:paraId="00000004">
      <w:pPr>
        <w:rPr>
          <w:sz w:val="24"/>
          <w:szCs w:val="24"/>
        </w:rPr>
      </w:pPr>
      <w:r w:rsidDel="00000000" w:rsidR="00000000" w:rsidRPr="00000000">
        <w:rPr>
          <w:sz w:val="24"/>
          <w:szCs w:val="24"/>
          <w:rtl w:val="0"/>
        </w:rPr>
        <w:t xml:space="preserve">Laptop2 riceve il pacchetto ed invia un pacchetto di risposta che fa il percorso inverso di quello appena descritto.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