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103F6" w14:textId="589D54A4" w:rsidR="00C15AFE" w:rsidRPr="00935B93" w:rsidRDefault="00202238" w:rsidP="00935B93">
      <w:pPr>
        <w:jc w:val="center"/>
        <w:rPr>
          <w:b/>
          <w:bCs/>
          <w:sz w:val="36"/>
          <w:szCs w:val="36"/>
        </w:rPr>
      </w:pPr>
      <w:r w:rsidRPr="00935B93">
        <w:rPr>
          <w:b/>
          <w:bCs/>
          <w:sz w:val="36"/>
          <w:szCs w:val="36"/>
        </w:rPr>
        <w:t>DESCRIZIONE DELLE RICHIESTE DEL CLIENTE DETTAGLIATE</w:t>
      </w:r>
    </w:p>
    <w:p w14:paraId="26C5049A" w14:textId="6F4E466F" w:rsidR="00202238" w:rsidRDefault="00202238"/>
    <w:p w14:paraId="28F0FCE6" w14:textId="0AFFEA2B" w:rsidR="00202238" w:rsidRDefault="00202238">
      <w:r>
        <w:t xml:space="preserve">Una banca possiede diversi sportelli ATM per il prelievo bancomat connessi in tempo reale ad un server centralizzato. </w:t>
      </w:r>
    </w:p>
    <w:p w14:paraId="16C73051" w14:textId="20D9EDA4" w:rsidR="00202238" w:rsidRDefault="00202238">
      <w:r>
        <w:t xml:space="preserve">Ogni singolo sportello viene fornito di un lettore per il riconoscimento della carta di credito (noi per semplicità utilizzeremo una grafica dove inserire il numero di </w:t>
      </w:r>
      <w:proofErr w:type="gramStart"/>
      <w:r>
        <w:t>carta )</w:t>
      </w:r>
      <w:proofErr w:type="gramEnd"/>
      <w:r>
        <w:t>, un display per l’interazione con l’utente ed infine una tastiera ed una stampante.</w:t>
      </w:r>
    </w:p>
    <w:p w14:paraId="299165D7" w14:textId="699EC4F1" w:rsidR="00202238" w:rsidRDefault="000E59D4">
      <w:r>
        <w:t xml:space="preserve">Ogni singolo ATM viene fornito di un numero univoco per essere distinguibile </w:t>
      </w:r>
      <w:proofErr w:type="gramStart"/>
      <w:r>
        <w:t>e</w:t>
      </w:r>
      <w:proofErr w:type="gramEnd"/>
      <w:r>
        <w:t xml:space="preserve"> essere associato alla filiale bancaria.</w:t>
      </w:r>
    </w:p>
    <w:p w14:paraId="0AF64F5C" w14:textId="264F2EED" w:rsidR="000E59D4" w:rsidRDefault="000E59D4"/>
    <w:p w14:paraId="46C7FDE8" w14:textId="4A6BE39E" w:rsidR="000E59D4" w:rsidRDefault="000E59D4">
      <w:r>
        <w:t xml:space="preserve">L’utente, con l’inserimento del numero di carta e con l’utilizzo della tastiera per immettere il </w:t>
      </w:r>
      <w:proofErr w:type="gramStart"/>
      <w:r>
        <w:t>PIN  personale</w:t>
      </w:r>
      <w:proofErr w:type="gramEnd"/>
      <w:r>
        <w:t>, accede al singolo ATM ed è in grado di effettuare diverse operazioni:</w:t>
      </w:r>
    </w:p>
    <w:p w14:paraId="2807F70C" w14:textId="48C6464C" w:rsidR="000E59D4" w:rsidRDefault="000E59D4" w:rsidP="000E59D4">
      <w:pPr>
        <w:pStyle w:val="Paragrafoelenco"/>
        <w:numPr>
          <w:ilvl w:val="0"/>
          <w:numId w:val="1"/>
        </w:numPr>
      </w:pPr>
      <w:r>
        <w:t>Prelievo del contante</w:t>
      </w:r>
    </w:p>
    <w:p w14:paraId="7983A8D3" w14:textId="47662E81" w:rsidR="000E59D4" w:rsidRDefault="000E59D4" w:rsidP="000E59D4">
      <w:pPr>
        <w:pStyle w:val="Paragrafoelenco"/>
        <w:numPr>
          <w:ilvl w:val="0"/>
          <w:numId w:val="1"/>
        </w:numPr>
      </w:pPr>
      <w:r>
        <w:t>Transazioni bancarie (estratto conto)</w:t>
      </w:r>
    </w:p>
    <w:p w14:paraId="3612ECCC" w14:textId="0964C19B" w:rsidR="000E59D4" w:rsidRDefault="000E59D4" w:rsidP="000E59D4">
      <w:pPr>
        <w:pStyle w:val="Paragrafoelenco"/>
        <w:numPr>
          <w:ilvl w:val="0"/>
          <w:numId w:val="1"/>
        </w:numPr>
      </w:pPr>
      <w:r>
        <w:t xml:space="preserve">Transazioni extra-bancarie (pagamento fatture e </w:t>
      </w:r>
      <w:proofErr w:type="spellStart"/>
      <w:r>
        <w:t>ricarche</w:t>
      </w:r>
      <w:proofErr w:type="spellEnd"/>
      <w:r>
        <w:t xml:space="preserve">) </w:t>
      </w:r>
    </w:p>
    <w:p w14:paraId="79641FE9" w14:textId="0730E537" w:rsidR="000E59D4" w:rsidRDefault="000E59D4" w:rsidP="000E59D4"/>
    <w:p w14:paraId="79D6339D" w14:textId="041627E1" w:rsidR="000E59D4" w:rsidRDefault="000E59D4" w:rsidP="000E59D4">
      <w:proofErr w:type="gramStart"/>
      <w:r>
        <w:t>Infine</w:t>
      </w:r>
      <w:proofErr w:type="gramEnd"/>
      <w:r>
        <w:t xml:space="preserve"> la tessera magnetica verrà rilasciata dalla banca a fine transazione. Sulla carta troviamo</w:t>
      </w:r>
      <w:r w:rsidR="00AB0871">
        <w:t xml:space="preserve"> il numero, la data di emissione, la data di scadenza e il PIN.</w:t>
      </w:r>
    </w:p>
    <w:p w14:paraId="6104A400" w14:textId="0A1475DC" w:rsidR="00AB0871" w:rsidRDefault="00AB0871" w:rsidP="000E59D4"/>
    <w:p w14:paraId="4DFA34F0" w14:textId="12CDC7FD" w:rsidR="00AB0871" w:rsidRDefault="00AB0871" w:rsidP="000E59D4"/>
    <w:p w14:paraId="7B7DDE7E" w14:textId="77777777" w:rsidR="00AB0871" w:rsidRDefault="00AB0871" w:rsidP="000E59D4"/>
    <w:sectPr w:rsidR="00AB08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C30E9"/>
    <w:multiLevelType w:val="hybridMultilevel"/>
    <w:tmpl w:val="113A4FE8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238"/>
    <w:rsid w:val="000E59D4"/>
    <w:rsid w:val="00202238"/>
    <w:rsid w:val="00935B93"/>
    <w:rsid w:val="00AB0871"/>
    <w:rsid w:val="00C1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9296BF"/>
  <w15:chartTrackingRefBased/>
  <w15:docId w15:val="{EA566A34-C2F5-2A4A-B5D1-289C3DFA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E5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CAZZANIGA</dc:creator>
  <cp:keywords/>
  <dc:description/>
  <cp:lastModifiedBy>MATTEO CAZZANIGA</cp:lastModifiedBy>
  <cp:revision>2</cp:revision>
  <dcterms:created xsi:type="dcterms:W3CDTF">2023-01-07T21:00:00Z</dcterms:created>
  <dcterms:modified xsi:type="dcterms:W3CDTF">2023-01-08T14:10:00Z</dcterms:modified>
</cp:coreProperties>
</file>