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1vjsfowfx3xb"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sz w:val="20"/>
                <w:szCs w:val="20"/>
              </w:rPr>
            </w:pPr>
            <w:r w:rsidDel="00000000" w:rsidR="00000000" w:rsidRPr="00000000">
              <w:rPr>
                <w:i w:val="1"/>
                <w:sz w:val="20"/>
                <w:szCs w:val="20"/>
                <w:rtl w:val="0"/>
              </w:rPr>
              <w:t xml:space="preserve">Se realizaron los casos de uso 01, 03, 04, 05, 13, 14, 15, 16, 17</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both"/>
              <w:rPr>
                <w:rFonts w:ascii="Calibri" w:cs="Calibri" w:eastAsia="Calibri" w:hAnsi="Calibri"/>
                <w:b w:val="1"/>
                <w:sz w:val="20"/>
                <w:szCs w:val="20"/>
              </w:rPr>
            </w:pPr>
            <w:r w:rsidDel="00000000" w:rsidR="00000000" w:rsidRPr="00000000">
              <w:rPr>
                <w:sz w:val="20"/>
                <w:szCs w:val="20"/>
                <w:rtl w:val="0"/>
              </w:rPr>
              <w:t xml:space="preserve">Tener la mitad de la aplicación ya funcional cumpliendo con los casos de usos ya mencionados </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sz w:val="20"/>
                <w:szCs w:val="20"/>
                <w:rtl w:val="0"/>
              </w:rPr>
              <w:t xml:space="preserve">SCRUM</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jc w:val="both"/>
              <w:rPr>
                <w:rFonts w:ascii="Calibri" w:cs="Calibri" w:eastAsia="Calibri" w:hAnsi="Calibri"/>
                <w:b w:val="1"/>
                <w:sz w:val="20"/>
                <w:szCs w:val="20"/>
              </w:rPr>
            </w:pPr>
            <w:r w:rsidDel="00000000" w:rsidR="00000000" w:rsidRPr="00000000">
              <w:rPr>
                <w:sz w:val="20"/>
                <w:szCs w:val="20"/>
                <w:rtl w:val="0"/>
              </w:rPr>
              <w:t xml:space="preserve">Con la versión actual del proyecto, tenemos diseñado correctamente el front en base al prototipo que habíamos entregado anteriormente, también el backend funciona correctamente en base a lo que desarrollamos, que seria el registro de los usuarios, la autenticación de sus datos, la modificación de estos, la gestión de estos usuarios y de la gestión de inventario.</w:t>
            </w: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16">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17">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335"/>
        <w:gridCol w:w="1215"/>
        <w:gridCol w:w="1425"/>
        <w:gridCol w:w="855"/>
        <w:tblGridChange w:id="0">
          <w:tblGrid>
            <w:gridCol w:w="1335"/>
            <w:gridCol w:w="1080"/>
            <w:gridCol w:w="1275"/>
            <w:gridCol w:w="1275"/>
            <w:gridCol w:w="1335"/>
            <w:gridCol w:w="1215"/>
            <w:gridCol w:w="1425"/>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1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8">
            <w:pPr>
              <w:jc w:val="both"/>
              <w:rPr>
                <w:sz w:val="18"/>
                <w:szCs w:val="18"/>
              </w:rPr>
            </w:pPr>
            <w:r w:rsidDel="00000000" w:rsidR="00000000" w:rsidRPr="00000000">
              <w:rPr>
                <w:sz w:val="18"/>
                <w:szCs w:val="18"/>
                <w:rtl w:val="0"/>
              </w:rPr>
              <w:t xml:space="preserve">-</w:t>
            </w:r>
            <w:r w:rsidDel="00000000" w:rsidR="00000000" w:rsidRPr="00000000">
              <w:rPr>
                <w:sz w:val="18"/>
                <w:szCs w:val="18"/>
                <w:rtl w:val="0"/>
              </w:rPr>
              <w:t xml:space="preserve">Desarrollo de aplicaciones web.</w:t>
            </w:r>
          </w:p>
          <w:p w:rsidR="00000000" w:rsidDel="00000000" w:rsidP="00000000" w:rsidRDefault="00000000" w:rsidRPr="00000000" w14:paraId="00000029">
            <w:pPr>
              <w:jc w:val="both"/>
              <w:rPr>
                <w:sz w:val="18"/>
                <w:szCs w:val="18"/>
              </w:rPr>
            </w:pPr>
            <w:r w:rsidDel="00000000" w:rsidR="00000000" w:rsidRPr="00000000">
              <w:rPr>
                <w:sz w:val="18"/>
                <w:szCs w:val="18"/>
                <w:rtl w:val="0"/>
              </w:rPr>
              <w:t xml:space="preserve">-Gestión de bases de datos.</w:t>
            </w:r>
          </w:p>
          <w:p w:rsidR="00000000" w:rsidDel="00000000" w:rsidP="00000000" w:rsidRDefault="00000000" w:rsidRPr="00000000" w14:paraId="0000002A">
            <w:pPr>
              <w:jc w:val="both"/>
              <w:rPr>
                <w:sz w:val="18"/>
                <w:szCs w:val="18"/>
              </w:rPr>
            </w:pPr>
            <w:r w:rsidDel="00000000" w:rsidR="00000000" w:rsidRPr="00000000">
              <w:rPr>
                <w:sz w:val="18"/>
                <w:szCs w:val="18"/>
                <w:rtl w:val="0"/>
              </w:rPr>
              <w:t xml:space="preserve">-Diseño e implementación de sistemas de control de inventarios.</w:t>
            </w:r>
          </w:p>
          <w:p w:rsidR="00000000" w:rsidDel="00000000" w:rsidP="00000000" w:rsidRDefault="00000000" w:rsidRPr="00000000" w14:paraId="0000002B">
            <w:pPr>
              <w:jc w:val="both"/>
              <w:rPr>
                <w:sz w:val="18"/>
                <w:szCs w:val="18"/>
              </w:rPr>
            </w:pPr>
            <w:r w:rsidDel="00000000" w:rsidR="00000000" w:rsidRPr="00000000">
              <w:rPr>
                <w:sz w:val="18"/>
                <w:szCs w:val="18"/>
                <w:rtl w:val="0"/>
              </w:rPr>
              <w:t xml:space="preserve">-Administración de proyectos de software con metodologías ágiles.</w:t>
            </w:r>
          </w:p>
        </w:tc>
        <w:tc>
          <w:tcPr/>
          <w:p w:rsidR="00000000" w:rsidDel="00000000" w:rsidP="00000000" w:rsidRDefault="00000000" w:rsidRPr="00000000" w14:paraId="0000002C">
            <w:pPr>
              <w:jc w:val="both"/>
              <w:rPr>
                <w:sz w:val="18"/>
                <w:szCs w:val="18"/>
              </w:rPr>
            </w:pPr>
            <w:r w:rsidDel="00000000" w:rsidR="00000000" w:rsidRPr="00000000">
              <w:rPr>
                <w:sz w:val="18"/>
                <w:szCs w:val="18"/>
                <w:rtl w:val="0"/>
              </w:rPr>
              <w:t xml:space="preserve">-Implementación de la funcionalidad de gestión de pagos.</w:t>
            </w:r>
          </w:p>
          <w:p w:rsidR="00000000" w:rsidDel="00000000" w:rsidP="00000000" w:rsidRDefault="00000000" w:rsidRPr="00000000" w14:paraId="0000002D">
            <w:pPr>
              <w:jc w:val="both"/>
              <w:rPr>
                <w:sz w:val="18"/>
                <w:szCs w:val="18"/>
              </w:rPr>
            </w:pPr>
            <w:r w:rsidDel="00000000" w:rsidR="00000000" w:rsidRPr="00000000">
              <w:rPr>
                <w:sz w:val="18"/>
                <w:szCs w:val="18"/>
                <w:rtl w:val="0"/>
              </w:rPr>
              <w:t xml:space="preserve">-Mejora de la validación técnica de archivos.</w:t>
            </w:r>
          </w:p>
          <w:p w:rsidR="00000000" w:rsidDel="00000000" w:rsidP="00000000" w:rsidRDefault="00000000" w:rsidRPr="00000000" w14:paraId="0000002E">
            <w:pPr>
              <w:jc w:val="both"/>
              <w:rPr>
                <w:sz w:val="18"/>
                <w:szCs w:val="18"/>
              </w:rPr>
            </w:pPr>
            <w:r w:rsidDel="00000000" w:rsidR="00000000" w:rsidRPr="00000000">
              <w:rPr>
                <w:sz w:val="18"/>
                <w:szCs w:val="18"/>
                <w:rtl w:val="0"/>
              </w:rPr>
              <w:t xml:space="preserve">-Integración del módulo de reportes avanzados.</w:t>
            </w:r>
          </w:p>
          <w:p w:rsidR="00000000" w:rsidDel="00000000" w:rsidP="00000000" w:rsidRDefault="00000000" w:rsidRPr="00000000" w14:paraId="0000002F">
            <w:pPr>
              <w:jc w:val="both"/>
              <w:rPr>
                <w:sz w:val="18"/>
                <w:szCs w:val="18"/>
              </w:rPr>
            </w:pPr>
            <w:r w:rsidDel="00000000" w:rsidR="00000000" w:rsidRPr="00000000">
              <w:rPr>
                <w:sz w:val="18"/>
                <w:szCs w:val="18"/>
                <w:rtl w:val="0"/>
              </w:rPr>
              <w:t xml:space="preserve">-Pruebas de carga y optimización del rendimiento del sistema.</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Node.js, Angular/Ionic, MySQL, Docker, GitHub</w:t>
            </w:r>
          </w:p>
          <w:p w:rsidR="00000000" w:rsidDel="00000000" w:rsidP="00000000" w:rsidRDefault="00000000" w:rsidRPr="00000000" w14:paraId="00000031">
            <w:pPr>
              <w:jc w:val="both"/>
              <w:rPr>
                <w:b w:val="1"/>
                <w:sz w:val="18"/>
                <w:szCs w:val="18"/>
              </w:rPr>
            </w:pPr>
            <w:r w:rsidDel="00000000" w:rsidR="00000000" w:rsidRPr="00000000">
              <w:rPr>
                <w:rtl w:val="0"/>
              </w:rPr>
            </w:r>
          </w:p>
        </w:tc>
        <w:tc>
          <w:tcPr/>
          <w:p w:rsidR="00000000" w:rsidDel="00000000" w:rsidP="00000000" w:rsidRDefault="00000000" w:rsidRPr="00000000" w14:paraId="00000032">
            <w:pPr>
              <w:jc w:val="both"/>
              <w:rPr>
                <w:sz w:val="18"/>
                <w:szCs w:val="18"/>
              </w:rPr>
            </w:pPr>
            <w:r w:rsidDel="00000000" w:rsidR="00000000" w:rsidRPr="00000000">
              <w:rPr>
                <w:b w:val="1"/>
                <w:sz w:val="18"/>
                <w:szCs w:val="18"/>
                <w:rtl w:val="0"/>
              </w:rPr>
              <w:t xml:space="preserve">Validación de archivos:</w:t>
            </w:r>
            <w:r w:rsidDel="00000000" w:rsidR="00000000" w:rsidRPr="00000000">
              <w:rPr>
                <w:sz w:val="18"/>
                <w:szCs w:val="18"/>
                <w:rtl w:val="0"/>
              </w:rPr>
              <w:t xml:space="preserve"> 1 semana (del 13 al 19 de noviembre).</w:t>
            </w:r>
          </w:p>
          <w:p w:rsidR="00000000" w:rsidDel="00000000" w:rsidP="00000000" w:rsidRDefault="00000000" w:rsidRPr="00000000" w14:paraId="00000033">
            <w:pPr>
              <w:jc w:val="both"/>
              <w:rPr>
                <w:sz w:val="18"/>
                <w:szCs w:val="18"/>
              </w:rPr>
            </w:pPr>
            <w:r w:rsidDel="00000000" w:rsidR="00000000" w:rsidRPr="00000000">
              <w:rPr>
                <w:b w:val="1"/>
                <w:sz w:val="18"/>
                <w:szCs w:val="18"/>
                <w:rtl w:val="0"/>
              </w:rPr>
              <w:t xml:space="preserve">Reportes y dashboards:</w:t>
            </w:r>
            <w:r w:rsidDel="00000000" w:rsidR="00000000" w:rsidRPr="00000000">
              <w:rPr>
                <w:sz w:val="18"/>
                <w:szCs w:val="18"/>
                <w:rtl w:val="0"/>
              </w:rPr>
              <w:t xml:space="preserve"> 2 semanas (del 20 al 26 de noviembre).</w:t>
            </w:r>
          </w:p>
          <w:p w:rsidR="00000000" w:rsidDel="00000000" w:rsidP="00000000" w:rsidRDefault="00000000" w:rsidRPr="00000000" w14:paraId="00000034">
            <w:pPr>
              <w:jc w:val="both"/>
              <w:rPr>
                <w:sz w:val="18"/>
                <w:szCs w:val="18"/>
              </w:rPr>
            </w:pPr>
            <w:r w:rsidDel="00000000" w:rsidR="00000000" w:rsidRPr="00000000">
              <w:rPr>
                <w:b w:val="1"/>
                <w:sz w:val="18"/>
                <w:szCs w:val="18"/>
                <w:rtl w:val="0"/>
              </w:rPr>
              <w:t xml:space="preserve">Pruebas de carga y optimización:</w:t>
            </w:r>
            <w:r w:rsidDel="00000000" w:rsidR="00000000" w:rsidRPr="00000000">
              <w:rPr>
                <w:sz w:val="18"/>
                <w:szCs w:val="18"/>
                <w:rtl w:val="0"/>
              </w:rPr>
              <w:t xml:space="preserve"> 2 días (27 y 28 de noviembre).</w:t>
            </w:r>
          </w:p>
          <w:p w:rsidR="00000000" w:rsidDel="00000000" w:rsidP="00000000" w:rsidRDefault="00000000" w:rsidRPr="00000000" w14:paraId="00000035">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6">
            <w:pPr>
              <w:spacing w:after="0" w:line="240" w:lineRule="auto"/>
              <w:rPr>
                <w:sz w:val="18"/>
                <w:szCs w:val="18"/>
              </w:rPr>
            </w:pPr>
            <w:r w:rsidDel="00000000" w:rsidR="00000000" w:rsidRPr="00000000">
              <w:rPr>
                <w:b w:val="1"/>
                <w:sz w:val="18"/>
                <w:szCs w:val="18"/>
                <w:rtl w:val="0"/>
              </w:rPr>
              <w:t xml:space="preserve">-Andrés González: </w:t>
            </w:r>
            <w:r w:rsidDel="00000000" w:rsidR="00000000" w:rsidRPr="00000000">
              <w:rPr>
                <w:sz w:val="18"/>
                <w:szCs w:val="18"/>
                <w:rtl w:val="0"/>
              </w:rPr>
              <w:t xml:space="preserve">Responsable de la gestión de inventarios y reportes.</w:t>
              <w:br w:type="textWrapping"/>
            </w:r>
          </w:p>
          <w:p w:rsidR="00000000" w:rsidDel="00000000" w:rsidP="00000000" w:rsidRDefault="00000000" w:rsidRPr="00000000" w14:paraId="00000037">
            <w:pPr>
              <w:spacing w:after="0" w:line="240" w:lineRule="auto"/>
              <w:rPr>
                <w:sz w:val="18"/>
                <w:szCs w:val="18"/>
              </w:rPr>
            </w:pPr>
            <w:r w:rsidDel="00000000" w:rsidR="00000000" w:rsidRPr="00000000">
              <w:rPr>
                <w:b w:val="1"/>
                <w:sz w:val="18"/>
                <w:szCs w:val="18"/>
                <w:rtl w:val="0"/>
              </w:rPr>
              <w:t xml:space="preserve">-Romina Carrasco: </w:t>
            </w:r>
            <w:r w:rsidDel="00000000" w:rsidR="00000000" w:rsidRPr="00000000">
              <w:rPr>
                <w:sz w:val="18"/>
                <w:szCs w:val="18"/>
                <w:rtl w:val="0"/>
              </w:rPr>
              <w:t xml:space="preserve">Responsable del backend y pruebas de integración.</w:t>
              <w:br w:type="textWrapping"/>
            </w:r>
          </w:p>
          <w:p w:rsidR="00000000" w:rsidDel="00000000" w:rsidP="00000000" w:rsidRDefault="00000000" w:rsidRPr="00000000" w14:paraId="00000038">
            <w:pPr>
              <w:spacing w:after="0" w:line="240" w:lineRule="auto"/>
              <w:rPr>
                <w:sz w:val="18"/>
                <w:szCs w:val="18"/>
              </w:rPr>
            </w:pPr>
            <w:r w:rsidDel="00000000" w:rsidR="00000000" w:rsidRPr="00000000">
              <w:rPr>
                <w:b w:val="1"/>
                <w:sz w:val="18"/>
                <w:szCs w:val="18"/>
                <w:rtl w:val="0"/>
              </w:rPr>
              <w:t xml:space="preserve">-Matteo Cerda: </w:t>
            </w:r>
            <w:r w:rsidDel="00000000" w:rsidR="00000000" w:rsidRPr="00000000">
              <w:rPr>
                <w:sz w:val="18"/>
                <w:szCs w:val="18"/>
                <w:rtl w:val="0"/>
              </w:rPr>
              <w:t xml:space="preserve">Responsable de la interfaz de usuario y la validación de cotizaciones.</w:t>
            </w:r>
            <w:r w:rsidDel="00000000" w:rsidR="00000000" w:rsidRPr="00000000">
              <w:rPr>
                <w:rtl w:val="0"/>
              </w:rPr>
            </w:r>
          </w:p>
        </w:tc>
        <w:tc>
          <w:tcPr/>
          <w:p w:rsidR="00000000" w:rsidDel="00000000" w:rsidP="00000000" w:rsidRDefault="00000000" w:rsidRPr="00000000" w14:paraId="00000039">
            <w:pPr>
              <w:spacing w:after="0" w:line="240" w:lineRule="auto"/>
              <w:rPr>
                <w:sz w:val="18"/>
                <w:szCs w:val="18"/>
              </w:rPr>
            </w:pPr>
            <w:r w:rsidDel="00000000" w:rsidR="00000000" w:rsidRPr="00000000">
              <w:rPr>
                <w:sz w:val="18"/>
                <w:szCs w:val="18"/>
                <w:rtl w:val="0"/>
              </w:rPr>
              <w:t xml:space="preserve">El proyecto está avanzando de manera sólida y bien encaminada. Las funcionalidades principales se están implementando correctamente, y el equipo sigue cumpliendo con los plazos establecidos. Se espera completar todas las actividades conforme al cronograma y entregar el proyecto dentro del plazo de 28 de noviembre.</w:t>
            </w:r>
          </w:p>
        </w:tc>
        <w:tc>
          <w:tcPr/>
          <w:p w:rsidR="00000000" w:rsidDel="00000000" w:rsidP="00000000" w:rsidRDefault="00000000" w:rsidRPr="00000000" w14:paraId="0000003A">
            <w:pPr>
              <w:jc w:val="both"/>
              <w:rPr>
                <w:sz w:val="18"/>
                <w:szCs w:val="18"/>
              </w:rPr>
            </w:pPr>
            <w:r w:rsidDel="00000000" w:rsidR="00000000" w:rsidRPr="00000000">
              <w:rPr>
                <w:sz w:val="18"/>
                <w:szCs w:val="18"/>
                <w:rtl w:val="0"/>
              </w:rPr>
              <w:t xml:space="preserve">-Validación de archivos: Completado.</w:t>
            </w:r>
          </w:p>
          <w:p w:rsidR="00000000" w:rsidDel="00000000" w:rsidP="00000000" w:rsidRDefault="00000000" w:rsidRPr="00000000" w14:paraId="0000003B">
            <w:pPr>
              <w:jc w:val="both"/>
              <w:rPr>
                <w:sz w:val="18"/>
                <w:szCs w:val="18"/>
              </w:rPr>
            </w:pPr>
            <w:r w:rsidDel="00000000" w:rsidR="00000000" w:rsidRPr="00000000">
              <w:rPr>
                <w:sz w:val="18"/>
                <w:szCs w:val="18"/>
                <w:rtl w:val="0"/>
              </w:rPr>
              <w:t xml:space="preserve">-Reportes: En curso.</w:t>
            </w:r>
          </w:p>
          <w:p w:rsidR="00000000" w:rsidDel="00000000" w:rsidP="00000000" w:rsidRDefault="00000000" w:rsidRPr="00000000" w14:paraId="0000003C">
            <w:pPr>
              <w:jc w:val="both"/>
              <w:rPr>
                <w:sz w:val="18"/>
                <w:szCs w:val="18"/>
              </w:rPr>
            </w:pPr>
            <w:r w:rsidDel="00000000" w:rsidR="00000000" w:rsidRPr="00000000">
              <w:rPr>
                <w:sz w:val="18"/>
                <w:szCs w:val="18"/>
                <w:rtl w:val="0"/>
              </w:rPr>
              <w:t xml:space="preserve">-Optimización: No iniciado.</w:t>
            </w:r>
          </w:p>
          <w:p w:rsidR="00000000" w:rsidDel="00000000" w:rsidP="00000000" w:rsidRDefault="00000000" w:rsidRPr="00000000" w14:paraId="0000003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3E">
            <w:pPr>
              <w:jc w:val="both"/>
              <w:rPr>
                <w:rFonts w:ascii="Calibri" w:cs="Calibri" w:eastAsia="Calibri" w:hAnsi="Calibri"/>
                <w:i w:val="1"/>
                <w:color w:val="548dd4"/>
                <w:sz w:val="18"/>
                <w:szCs w:val="18"/>
              </w:rPr>
            </w:pPr>
            <w:r w:rsidDel="00000000" w:rsidR="00000000" w:rsidRPr="00000000">
              <w:rPr>
                <w:sz w:val="18"/>
                <w:szCs w:val="18"/>
                <w:rtl w:val="0"/>
              </w:rPr>
              <w:t xml:space="preserve">No se han realizado ajustes</w:t>
            </w:r>
            <w:r w:rsidDel="00000000" w:rsidR="00000000" w:rsidRPr="00000000">
              <w:rPr>
                <w:rtl w:val="0"/>
              </w:rPr>
            </w:r>
          </w:p>
        </w:tc>
      </w:tr>
    </w:tbl>
    <w:p w:rsidR="00000000" w:rsidDel="00000000" w:rsidP="00000000" w:rsidRDefault="00000000" w:rsidRPr="00000000" w14:paraId="0000003F">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2">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43">
            <w:pPr>
              <w:jc w:val="both"/>
              <w:rPr>
                <w:rFonts w:ascii="Calibri" w:cs="Calibri" w:eastAsia="Calibri" w:hAnsi="Calibri"/>
                <w:b w:val="1"/>
                <w:color w:val="1f386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p>
          <w:p w:rsidR="00000000" w:rsidDel="00000000" w:rsidP="00000000" w:rsidRDefault="00000000" w:rsidRPr="00000000" w14:paraId="00000044">
            <w:pPr>
              <w:jc w:val="both"/>
              <w:rPr>
                <w:b w:val="1"/>
                <w:color w:val="1f3864"/>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i w:val="1"/>
                <w:color w:val="548dd4"/>
                <w:sz w:val="20"/>
                <w:szCs w:val="20"/>
              </w:rPr>
            </w:pPr>
            <w:r w:rsidDel="00000000" w:rsidR="00000000" w:rsidRPr="00000000">
              <w:rPr>
                <w:b w:val="1"/>
                <w:color w:val="1f3864"/>
                <w:rtl w:val="0"/>
              </w:rPr>
              <w:t xml:space="preserve">El proyecto ha avanzado bien, especialmente gracias a la metodología SCRUM, que ha ayudado a mantener la comunicación fluida entre todos los miembros del equipo. Sin embargo, uno de los mayores desafíos ha sido la coordinación de reuniones. Las diferencias horarias entre los miembros del equipo dificultan que los tres podamos reunirnos al mismo tiempo, lo que ha retrasado algunas decisiones o el avance en tareas específicas.</w:t>
            </w:r>
            <w:r w:rsidDel="00000000" w:rsidR="00000000" w:rsidRPr="00000000">
              <w:rPr>
                <w:rtl w:val="0"/>
              </w:rPr>
            </w:r>
          </w:p>
        </w:tc>
      </w:tr>
    </w:tbl>
    <w:p w:rsidR="00000000" w:rsidDel="00000000" w:rsidP="00000000" w:rsidRDefault="00000000" w:rsidRPr="00000000" w14:paraId="00000046">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jc w:val="both"/>
              <w:rPr>
                <w:i w:val="1"/>
                <w:color w:val="548dd4"/>
                <w:sz w:val="20"/>
                <w:szCs w:val="20"/>
              </w:rPr>
            </w:pPr>
            <w:r w:rsidDel="00000000" w:rsidR="00000000" w:rsidRPr="00000000">
              <w:rPr>
                <w:b w:val="1"/>
                <w:color w:val="1f3864"/>
                <w:rtl w:val="0"/>
              </w:rPr>
              <w:t xml:space="preserve">Al principio, las pruebas de carga y optimización estaban previstas para realizarse en paralelo con el desarrollo de nuevas funcionalidades. Sin embargo, decidimos retrasarse para concentrarnos en las funcionalidades principales, como la gestión de usuarios y de inventario. Estas pruebas se harán al final, cuando todo esté listo. Además, algunas tareas menores, como la personalización de la interfaz, se movieron a la última fase del proyecto para evitar retrasos.</w:t>
            </w:r>
            <w:r w:rsidDel="00000000" w:rsidR="00000000" w:rsidRPr="00000000">
              <w:rPr>
                <w:rtl w:val="0"/>
              </w:rPr>
            </w:r>
          </w:p>
        </w:tc>
      </w:tr>
    </w:tbl>
    <w:p w:rsidR="00000000" w:rsidDel="00000000" w:rsidP="00000000" w:rsidRDefault="00000000" w:rsidRPr="00000000" w14:paraId="0000004A">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B">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b w:val="1"/>
                <w:color w:val="1f3864"/>
                <w:rtl w:val="0"/>
              </w:rPr>
              <w:t xml:space="preserve">Aunque muchas actividades se han cumplido según lo previsto, los reportes avanzados están retrasados. Esto se debe a que aún necesitamos completar el sistema de gestión de inventarios y las órdenes de trabajo antes de poder generar los reportes de manera efectiva. A pesar de esto, tenemos planeado centrarnos en estos reportes en los últimos días del proyecto, asegurándonos de que todo funcione bien antes de la entrega final.</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1h74bvc1a7dBpZx3Aj9FyT2MVw==">CgMxLjAyDmguMXZqc2Zvd2Z4M3hiOAByITFFandDQ3kzdEo2T2o2Y1QtY0xlSmpzNDM5Rm5EeHk0SQ==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