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Si, logramos desarrollar todo lo necesario para esta evaluación, los factores que nos han facilitado es la comunicación que hemos tenido, ya que siempre hemos conversado los cambios que subimos etc, y algo que nos ha dificultado son los tiempos, ya que teníamos discrepancias con las horas de trabajo, debido que algunos trabajamos diurno y otros vespertino, dificultando así la conexión de todos en un mismo lugar al mismo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brechas de horario las enfrentamos con comunicación y coordinación asíncrona: commits claros, notas y tickets como fuente única.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Bastante eficiente, aporte en todo lo que se necesitaba, podria mejorar en tener mayor comunicación con mis compañeros, ya que ellos no tienen mis mismos horarios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Validar el alcance mínimo del próximo hito, cómo evidenciar aportes individuales con horarios distintos, y qué hacer ante bloqueos cuando no coincidimos.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haría un ajuste leve: redistribuir por ventanas horarias (diurno/vespertino) y cadena crítica. Cada tarea con 1 responsable y 1 backup; lo bloqueante (integración, despliegue, datos) a quien pueda partir temprano y lo de cierre (QA, documentación, UI) a la franja tarde.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4wa6ej23s1o5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Evaluó el trabajo de mi grupo de muy buena forma, pudimos desarrolla lo que nos propusimos inclusive con problemas de horarios y tiempos, destacó principalmente la comunicación.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K2rI4+Gy5QRdbLWHmQE9k34V0A==">CgMxLjAyDmguNHdhNmVqMjNzMW81OAByITF0STR4T25JSHBHZC1sdUpNUEFUdy1KSTcwR1B3M0RJTw==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