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54C6" w:rsidRPr="00ED5023" w:rsidRDefault="00BD54C6" w:rsidP="003B73F0">
      <w:pPr>
        <w:pStyle w:val="Titolo2"/>
        <w:numPr>
          <w:ilvl w:val="1"/>
          <w:numId w:val="8"/>
        </w:numPr>
        <w:autoSpaceDE w:val="0"/>
        <w:spacing w:before="360" w:line="240" w:lineRule="auto"/>
      </w:pPr>
      <w:bookmarkStart w:id="0" w:name="_Toc421284738"/>
      <w:bookmarkStart w:id="1" w:name="_Toc463246391"/>
      <w:bookmarkStart w:id="2" w:name="_Toc498928395"/>
      <w:r w:rsidRPr="00ED5023">
        <w:t xml:space="preserve">Modello completo del sistema di </w:t>
      </w:r>
      <w:proofErr w:type="spellStart"/>
      <w:r w:rsidRPr="00ED5023">
        <w:t>imaging</w:t>
      </w:r>
      <w:proofErr w:type="spellEnd"/>
      <w:r w:rsidRPr="00ED5023">
        <w:t xml:space="preserve"> ecografico</w:t>
      </w:r>
      <w:bookmarkEnd w:id="0"/>
      <w:bookmarkEnd w:id="1"/>
      <w:bookmarkEnd w:id="2"/>
    </w:p>
    <w:p w:rsidR="00BD54C6" w:rsidRPr="00ED5023" w:rsidRDefault="00BD54C6" w:rsidP="003B73F0">
      <w:pPr>
        <w:pStyle w:val="Titolo3"/>
        <w:numPr>
          <w:ilvl w:val="2"/>
          <w:numId w:val="8"/>
        </w:numPr>
        <w:autoSpaceDE w:val="0"/>
        <w:autoSpaceDN w:val="0"/>
        <w:adjustRightInd w:val="0"/>
        <w:spacing w:before="240" w:after="120" w:line="300" w:lineRule="atLeast"/>
      </w:pPr>
      <w:bookmarkStart w:id="3" w:name="_Toc463246392"/>
      <w:bookmarkStart w:id="4" w:name="_Toc498928396"/>
      <w:r w:rsidRPr="00ED5023">
        <w:t>Contributo geometrico.</w:t>
      </w:r>
      <w:bookmarkEnd w:id="3"/>
      <w:bookmarkEnd w:id="4"/>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Finora abbiamo modellato la risposta del trasduttore in funzione dei parametri geometrici per calcolare la distribuzione della pressione nel piano del trasduttore. In particolare nel punto focale la risposta è data da:</w:t>
      </w: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p>
    <w:p w:rsidR="00BD54C6" w:rsidRPr="00ED5023" w:rsidRDefault="00BD54C6" w:rsidP="003B73F0">
      <w:pPr>
        <w:keepNext/>
        <w:keepLines/>
        <w:autoSpaceDE w:val="0"/>
        <w:spacing w:line="300" w:lineRule="atLeast"/>
        <w:ind w:firstLine="360"/>
        <w:jc w:val="center"/>
        <w:rPr>
          <w:rFonts w:ascii="Book Antiqua" w:eastAsia="Times New Roman" w:hAnsi="Book Antiqua" w:cs="Times New Roman"/>
          <w:sz w:val="20"/>
          <w:szCs w:val="20"/>
          <w:lang w:eastAsia="ar-SA"/>
        </w:rPr>
      </w:pPr>
      <w:r w:rsidRPr="00ED5023">
        <w:rPr>
          <w:rFonts w:ascii="Book Antiqua" w:eastAsia="Times New Roman" w:hAnsi="Book Antiqua" w:cs="Times New Roman"/>
          <w:position w:val="-30"/>
          <w:sz w:val="20"/>
          <w:szCs w:val="20"/>
          <w:lang w:eastAsia="ar-SA"/>
        </w:rPr>
        <w:object w:dxaOrig="344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pt;height:36pt" o:ole="" fillcolor="window">
            <v:imagedata r:id="rId7" o:title=""/>
          </v:shape>
          <o:OLEObject Type="Embed" ProgID="Equation.3" ShapeID="_x0000_i1025" DrawAspect="Content" ObjectID="_1600232945" r:id="rId8"/>
        </w:object>
      </w:r>
      <w:r w:rsidRPr="00ED5023">
        <w:rPr>
          <w:rFonts w:ascii="Book Antiqua" w:eastAsia="Times New Roman" w:hAnsi="Book Antiqua" w:cs="Times New Roman"/>
          <w:sz w:val="20"/>
          <w:szCs w:val="20"/>
          <w:lang w:eastAsia="ar-SA"/>
        </w:rPr>
        <w:t xml:space="preserve">, con </w:t>
      </w:r>
      <w:r w:rsidRPr="00ED5023">
        <w:rPr>
          <w:rFonts w:ascii="Book Antiqua" w:eastAsia="Times New Roman" w:hAnsi="Book Antiqua" w:cs="Times New Roman"/>
          <w:position w:val="-10"/>
          <w:sz w:val="20"/>
          <w:szCs w:val="20"/>
          <w:lang w:eastAsia="ar-SA"/>
        </w:rPr>
        <w:object w:dxaOrig="2700" w:dyaOrig="300">
          <v:shape id="_x0000_i1026" type="#_x0000_t75" style="width:137.25pt;height:15pt" o:ole="" fillcolor="window">
            <v:imagedata r:id="rId9" o:title=""/>
          </v:shape>
          <o:OLEObject Type="Embed" ProgID="Equation.3" ShapeID="_x0000_i1026" DrawAspect="Content" ObjectID="_1600232946" r:id="rId10"/>
        </w:object>
      </w:r>
      <w:r w:rsidRPr="00ED5023">
        <w:rPr>
          <w:rFonts w:ascii="Book Antiqua" w:eastAsia="Times New Roman" w:hAnsi="Book Antiqua" w:cs="Times New Roman"/>
          <w:sz w:val="20"/>
          <w:szCs w:val="20"/>
          <w:lang w:eastAsia="ar-SA"/>
        </w:rPr>
        <w:t>, e c</w:t>
      </w:r>
      <w:r w:rsidRPr="00ED5023">
        <w:rPr>
          <w:rFonts w:ascii="Book Antiqua" w:eastAsia="Times New Roman" w:hAnsi="Book Antiqua" w:cs="Times New Roman"/>
          <w:sz w:val="20"/>
          <w:szCs w:val="20"/>
          <w:vertAlign w:val="subscript"/>
          <w:lang w:eastAsia="ar-SA"/>
        </w:rPr>
        <w:t>2</w:t>
      </w:r>
      <w:r w:rsidRPr="00ED5023">
        <w:rPr>
          <w:rFonts w:ascii="Book Antiqua" w:eastAsia="Times New Roman" w:hAnsi="Book Antiqua" w:cs="Times New Roman"/>
          <w:sz w:val="20"/>
          <w:szCs w:val="20"/>
          <w:lang w:eastAsia="ar-SA"/>
        </w:rPr>
        <w:t xml:space="preserve"> una costante,</w:t>
      </w: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 xml:space="preserve">ed è la risposta del trasduttore ad </w:t>
      </w:r>
      <w:r w:rsidRPr="00ED5023">
        <w:rPr>
          <w:rFonts w:ascii="Book Antiqua" w:eastAsia="Times New Roman" w:hAnsi="Book Antiqua" w:cs="Times New Roman"/>
          <w:b/>
          <w:sz w:val="20"/>
          <w:szCs w:val="20"/>
          <w:lang w:eastAsia="ar-SA"/>
        </w:rPr>
        <w:t>un ingresso sinusoidale</w:t>
      </w:r>
      <w:r w:rsidRPr="00ED5023">
        <w:rPr>
          <w:rFonts w:ascii="Book Antiqua" w:eastAsia="Times New Roman" w:hAnsi="Book Antiqua" w:cs="Times New Roman"/>
          <w:sz w:val="20"/>
          <w:szCs w:val="20"/>
          <w:lang w:eastAsia="ar-SA"/>
        </w:rPr>
        <w:t xml:space="preserve"> a pulsazione </w:t>
      </w:r>
      <w:r w:rsidRPr="00ED5023">
        <w:rPr>
          <w:rFonts w:ascii="Book Antiqua" w:eastAsia="Times New Roman" w:hAnsi="Book Antiqua" w:cs="Times New Roman"/>
          <w:position w:val="-10"/>
          <w:sz w:val="20"/>
          <w:szCs w:val="20"/>
          <w:lang w:eastAsia="ar-SA"/>
        </w:rPr>
        <w:object w:dxaOrig="720" w:dyaOrig="320">
          <v:shape id="_x0000_i1027" type="#_x0000_t75" style="width:50.25pt;height:14.25pt" o:ole="" fillcolor="window">
            <v:imagedata r:id="rId11" o:title=""/>
          </v:shape>
          <o:OLEObject Type="Embed" ProgID="Equation.3" ShapeID="_x0000_i1027" DrawAspect="Content" ObjectID="_1600232947" r:id="rId12"/>
        </w:object>
      </w:r>
      <w:r w:rsidRPr="00ED5023">
        <w:rPr>
          <w:rFonts w:ascii="Book Antiqua" w:eastAsia="Times New Roman" w:hAnsi="Book Antiqua" w:cs="Times New Roman"/>
          <w:sz w:val="20"/>
          <w:szCs w:val="20"/>
          <w:lang w:eastAsia="ar-SA"/>
        </w:rPr>
        <w:t>.</w:t>
      </w: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Il trasduttore ultrasonico ha duplice comportamento: se eccitato in regime elettrico risponde con una pressione alla frequenza del segnale di eccitazione, mentre se stimolato con una pressione sinusoidale risponde con un segnale elettrico sinusoidale alla stessa frequenza dell’onda pressoria. Pertanto, se si immagina di mettere una sorgente puntiforme di vibrazione nel punto focale, possiamo assumere che la risposta del trasduttore in ricezione abbia la stessa forma descritta dalla precedente relazione valid</w:t>
      </w:r>
      <w:r>
        <w:rPr>
          <w:rFonts w:ascii="Book Antiqua" w:eastAsia="Times New Roman" w:hAnsi="Book Antiqua" w:cs="Times New Roman"/>
          <w:sz w:val="20"/>
          <w:szCs w:val="20"/>
          <w:lang w:eastAsia="ar-SA"/>
        </w:rPr>
        <w:t>a per il trasduttore focalizzato in emission</w:t>
      </w:r>
      <w:r w:rsidRPr="00ED5023">
        <w:rPr>
          <w:rFonts w:ascii="Book Antiqua" w:eastAsia="Times New Roman" w:hAnsi="Book Antiqua" w:cs="Times New Roman"/>
          <w:sz w:val="20"/>
          <w:szCs w:val="20"/>
          <w:lang w:eastAsia="ar-SA"/>
        </w:rPr>
        <w:t xml:space="preserve">e. </w:t>
      </w: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 xml:space="preserve">Quindi la risposta globale (elettro-acustica e </w:t>
      </w:r>
      <w:proofErr w:type="spellStart"/>
      <w:r w:rsidRPr="00ED5023">
        <w:rPr>
          <w:rFonts w:ascii="Book Antiqua" w:eastAsia="Times New Roman" w:hAnsi="Book Antiqua" w:cs="Times New Roman"/>
          <w:sz w:val="20"/>
          <w:szCs w:val="20"/>
          <w:lang w:eastAsia="ar-SA"/>
        </w:rPr>
        <w:t>acusto</w:t>
      </w:r>
      <w:proofErr w:type="spellEnd"/>
      <w:r w:rsidRPr="00ED5023">
        <w:rPr>
          <w:rFonts w:ascii="Book Antiqua" w:eastAsia="Times New Roman" w:hAnsi="Book Antiqua" w:cs="Times New Roman"/>
          <w:sz w:val="20"/>
          <w:szCs w:val="20"/>
          <w:lang w:eastAsia="ar-SA"/>
        </w:rPr>
        <w:t xml:space="preserve">-elettrica) è il prodotto del termine </w:t>
      </w:r>
      <w:r w:rsidRPr="00ED5023">
        <w:rPr>
          <w:rFonts w:ascii="Book Antiqua" w:eastAsia="Times New Roman" w:hAnsi="Book Antiqua" w:cs="Times New Roman"/>
          <w:position w:val="-20"/>
          <w:sz w:val="20"/>
          <w:szCs w:val="20"/>
          <w:lang w:eastAsia="ar-SA"/>
        </w:rPr>
        <w:object w:dxaOrig="980" w:dyaOrig="440">
          <v:shape id="_x0000_i1028" type="#_x0000_t75" style="width:50.25pt;height:21.75pt" o:ole="" fillcolor="window">
            <v:imagedata r:id="rId13" o:title=""/>
          </v:shape>
          <o:OLEObject Type="Embed" ProgID="Equation.3" ShapeID="_x0000_i1028" DrawAspect="Content" ObjectID="_1600232948" r:id="rId14"/>
        </w:object>
      </w:r>
      <w:r w:rsidRPr="00ED5023">
        <w:rPr>
          <w:rFonts w:ascii="Book Antiqua" w:eastAsia="Times New Roman" w:hAnsi="Book Antiqua" w:cs="Times New Roman"/>
          <w:sz w:val="20"/>
          <w:szCs w:val="20"/>
          <w:lang w:eastAsia="ar-SA"/>
        </w:rPr>
        <w:t xml:space="preserve"> per se stesso. Nel seguito la duplice risposta del trasduttore verrà indicata con il termine </w:t>
      </w:r>
      <w:r w:rsidRPr="00ED5023">
        <w:rPr>
          <w:rFonts w:ascii="Book Antiqua" w:eastAsia="Times New Roman" w:hAnsi="Book Antiqua" w:cs="Times New Roman"/>
          <w:position w:val="-18"/>
          <w:sz w:val="20"/>
          <w:szCs w:val="20"/>
          <w:lang w:eastAsia="ar-SA"/>
        </w:rPr>
        <w:object w:dxaOrig="980" w:dyaOrig="420">
          <v:shape id="_x0000_i1029" type="#_x0000_t75" style="width:50.25pt;height:21.75pt" o:ole="" fillcolor="window">
            <v:imagedata r:id="rId15" o:title=""/>
          </v:shape>
          <o:OLEObject Type="Embed" ProgID="Equation.3" ShapeID="_x0000_i1029" DrawAspect="Content" ObjectID="_1600232949" r:id="rId16"/>
        </w:object>
      </w:r>
      <w:r w:rsidRPr="00ED5023">
        <w:rPr>
          <w:rFonts w:ascii="Book Antiqua" w:eastAsia="Times New Roman" w:hAnsi="Book Antiqua" w:cs="Times New Roman"/>
          <w:sz w:val="20"/>
          <w:szCs w:val="20"/>
          <w:lang w:eastAsia="ar-SA"/>
        </w:rPr>
        <w:t>:</w:t>
      </w: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p>
    <w:p w:rsidR="00BD54C6" w:rsidRPr="00ED5023" w:rsidRDefault="00BD54C6" w:rsidP="003B73F0">
      <w:pPr>
        <w:keepNext/>
        <w:keepLines/>
        <w:autoSpaceDE w:val="0"/>
        <w:spacing w:line="300" w:lineRule="atLeast"/>
        <w:ind w:firstLine="360"/>
        <w:jc w:val="center"/>
        <w:rPr>
          <w:rFonts w:ascii="Book Antiqua" w:eastAsia="Times New Roman" w:hAnsi="Book Antiqua" w:cs="Times New Roman"/>
          <w:sz w:val="20"/>
          <w:szCs w:val="20"/>
          <w:lang w:eastAsia="ar-SA"/>
        </w:rPr>
      </w:pPr>
      <w:r w:rsidRPr="00ED5023">
        <w:rPr>
          <w:rFonts w:ascii="Book Antiqua" w:eastAsia="Times New Roman" w:hAnsi="Book Antiqua" w:cs="Times New Roman"/>
          <w:position w:val="-74"/>
          <w:sz w:val="20"/>
          <w:szCs w:val="20"/>
          <w:lang w:eastAsia="ar-SA"/>
        </w:rPr>
        <w:object w:dxaOrig="3720" w:dyaOrig="1700">
          <v:shape id="_x0000_i1030" type="#_x0000_t75" style="width:209.25pt;height:93.75pt" o:ole="" fillcolor="window">
            <v:imagedata r:id="rId17" o:title=""/>
          </v:shape>
          <o:OLEObject Type="Embed" ProgID="Equation.3" ShapeID="_x0000_i1030" DrawAspect="Content" ObjectID="_1600232950" r:id="rId18"/>
        </w:object>
      </w: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p>
    <w:p w:rsidR="00BD54C6" w:rsidRDefault="00BD54C6" w:rsidP="003B73F0">
      <w:pPr>
        <w:keepNext/>
        <w:keepLines/>
        <w:autoSpaceDE w:val="0"/>
        <w:spacing w:line="300" w:lineRule="atLeast"/>
        <w:ind w:firstLine="360"/>
        <w:jc w:val="both"/>
        <w:rPr>
          <w:rFonts w:ascii="Book Antiqua" w:hAnsi="Book Antiqua"/>
          <w:sz w:val="20"/>
        </w:rPr>
      </w:pPr>
      <w:r w:rsidRPr="00ED5023">
        <w:rPr>
          <w:rFonts w:ascii="Book Antiqua" w:eastAsia="Times New Roman" w:hAnsi="Book Antiqua" w:cs="Times New Roman"/>
          <w:sz w:val="20"/>
          <w:szCs w:val="20"/>
          <w:lang w:eastAsia="ar-SA"/>
        </w:rPr>
        <w:t>dove c è un fattore di proporzionalità. Si osservi che la distanza z</w:t>
      </w:r>
      <w:r w:rsidRPr="00ED5023">
        <w:rPr>
          <w:rFonts w:ascii="Book Antiqua" w:eastAsia="Times New Roman" w:hAnsi="Book Antiqua" w:cs="Times New Roman"/>
          <w:sz w:val="20"/>
          <w:szCs w:val="20"/>
          <w:vertAlign w:val="subscript"/>
          <w:lang w:eastAsia="ar-SA"/>
        </w:rPr>
        <w:t xml:space="preserve">0 </w:t>
      </w:r>
      <w:r w:rsidRPr="00ED5023">
        <w:rPr>
          <w:rFonts w:ascii="Book Antiqua" w:eastAsia="Times New Roman" w:hAnsi="Book Antiqua" w:cs="Times New Roman"/>
          <w:sz w:val="20"/>
          <w:szCs w:val="20"/>
          <w:lang w:eastAsia="ar-SA"/>
        </w:rPr>
        <w:t>non è una variabile, in quanto la relazione precedente è valida per ogni valore di z</w:t>
      </w:r>
      <w:r w:rsidRPr="00ED5023">
        <w:rPr>
          <w:rFonts w:ascii="Book Antiqua" w:eastAsia="Times New Roman" w:hAnsi="Book Antiqua" w:cs="Times New Roman"/>
          <w:sz w:val="20"/>
          <w:szCs w:val="20"/>
          <w:vertAlign w:val="subscript"/>
          <w:lang w:eastAsia="ar-SA"/>
        </w:rPr>
        <w:t>0</w:t>
      </w:r>
      <w:r w:rsidRPr="00ED5023">
        <w:rPr>
          <w:rFonts w:ascii="Book Antiqua" w:eastAsia="Times New Roman" w:hAnsi="Book Antiqua" w:cs="Times New Roman"/>
          <w:sz w:val="20"/>
          <w:szCs w:val="20"/>
          <w:lang w:eastAsia="ar-SA"/>
        </w:rPr>
        <w:t xml:space="preserve"> fissato, quindi non appare come variabile nella funzione </w:t>
      </w:r>
      <w:r w:rsidRPr="00ED5023">
        <w:rPr>
          <w:rFonts w:ascii="Book Antiqua" w:eastAsia="Times New Roman" w:hAnsi="Book Antiqua" w:cs="Times New Roman"/>
          <w:position w:val="-18"/>
          <w:sz w:val="20"/>
          <w:szCs w:val="20"/>
          <w:lang w:eastAsia="ar-SA"/>
        </w:rPr>
        <w:object w:dxaOrig="680" w:dyaOrig="420">
          <v:shape id="_x0000_i1031" type="#_x0000_t75" style="width:36.75pt;height:21.75pt" o:ole="" fillcolor="window">
            <v:imagedata r:id="rId19" o:title=""/>
          </v:shape>
          <o:OLEObject Type="Embed" ProgID="Equation.3" ShapeID="_x0000_i1031" DrawAspect="Content" ObjectID="_1600232951" r:id="rId20"/>
        </w:object>
      </w:r>
      <w:r w:rsidRPr="00ED5023">
        <w:rPr>
          <w:rFonts w:ascii="Book Antiqua" w:eastAsia="Times New Roman" w:hAnsi="Book Antiqua" w:cs="Times New Roman"/>
          <w:sz w:val="20"/>
          <w:szCs w:val="20"/>
          <w:lang w:eastAsia="ar-SA"/>
        </w:rPr>
        <w:t xml:space="preserve">. Al variare della pulsazione </w:t>
      </w:r>
      <w:r w:rsidRPr="00ED5023">
        <w:rPr>
          <w:position w:val="-6"/>
        </w:rPr>
        <w:object w:dxaOrig="200" w:dyaOrig="200">
          <v:shape id="_x0000_i1032" type="#_x0000_t75" style="width:15pt;height:15pt" o:ole="">
            <v:imagedata r:id="rId21" o:title=""/>
          </v:shape>
          <o:OLEObject Type="Embed" ProgID="Equation.3" ShapeID="_x0000_i1032" DrawAspect="Content" ObjectID="_1600232952" r:id="rId22"/>
        </w:object>
      </w:r>
      <w:r w:rsidRPr="00ED5023">
        <w:rPr>
          <w:rFonts w:ascii="Book Antiqua" w:hAnsi="Book Antiqua"/>
          <w:sz w:val="20"/>
        </w:rPr>
        <w:t xml:space="preserve"> la risposta geometrica mostra un comportamento selettivo dovuto ai valori dei parametri geometrici. Si può quindi dire che la geometria del trasduttore influenza il comportamento elettrico del trasduttore.</w:t>
      </w: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In presenza della focalizzazione elettronica la coordinata z</w:t>
      </w:r>
      <w:r w:rsidRPr="00ED5023">
        <w:rPr>
          <w:rFonts w:ascii="Book Antiqua" w:eastAsia="Times New Roman" w:hAnsi="Book Antiqua" w:cs="Times New Roman"/>
          <w:sz w:val="20"/>
          <w:szCs w:val="20"/>
          <w:vertAlign w:val="subscript"/>
          <w:lang w:eastAsia="ar-SA"/>
        </w:rPr>
        <w:t>0</w:t>
      </w:r>
      <w:r w:rsidRPr="00ED5023">
        <w:rPr>
          <w:rFonts w:ascii="Book Antiqua" w:eastAsia="Times New Roman" w:hAnsi="Book Antiqua" w:cs="Times New Roman"/>
          <w:sz w:val="20"/>
          <w:szCs w:val="20"/>
          <w:lang w:eastAsia="ar-SA"/>
        </w:rPr>
        <w:t xml:space="preserve"> può essere sostituita con la coordinata </w:t>
      </w:r>
      <w:proofErr w:type="spellStart"/>
      <w:r w:rsidRPr="00ED5023">
        <w:rPr>
          <w:rFonts w:ascii="Book Antiqua" w:eastAsia="Times New Roman" w:hAnsi="Book Antiqua" w:cs="Times New Roman"/>
          <w:sz w:val="20"/>
          <w:szCs w:val="20"/>
          <w:lang w:eastAsia="ar-SA"/>
        </w:rPr>
        <w:t>z</w:t>
      </w:r>
      <w:r w:rsidRPr="00ED5023">
        <w:rPr>
          <w:rFonts w:ascii="Book Antiqua" w:eastAsia="Times New Roman" w:hAnsi="Book Antiqua" w:cs="Times New Roman"/>
          <w:sz w:val="20"/>
          <w:szCs w:val="20"/>
          <w:vertAlign w:val="subscript"/>
          <w:lang w:eastAsia="ar-SA"/>
        </w:rPr>
        <w:t>f</w:t>
      </w:r>
      <w:proofErr w:type="spellEnd"/>
      <w:r w:rsidRPr="00ED5023">
        <w:rPr>
          <w:rFonts w:ascii="Book Antiqua" w:eastAsia="Times New Roman" w:hAnsi="Book Antiqua" w:cs="Times New Roman"/>
          <w:sz w:val="20"/>
          <w:szCs w:val="20"/>
          <w:lang w:eastAsia="ar-SA"/>
        </w:rPr>
        <w:t>, dove il pedice f indica il generico punto focale.</w:t>
      </w: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lastRenderedPageBreak/>
        <w:t xml:space="preserve">Al fine di rendere realistico il funzionamento del trasduttore, dobbiamo prendere in considerazione anche il contributo lungo l’asse y. Nella direzione y il trasduttore contribuisce alla formazione del campo con un termine che dipende dalla dimensione del trasduttore lungo tale direzione, che indicheremo con b. Lungo la direzione y non è prevista la focalizzazione elettronica, almeno per i trasduttori planari, ma una focalizzazione geometrica (fissa) molto blanda. Il termine che tiene conto del contributo lungo l’asse y è indicato con </w:t>
      </w:r>
      <w:r w:rsidRPr="00ED5023">
        <w:rPr>
          <w:rFonts w:ascii="Book Antiqua" w:eastAsia="Times New Roman" w:hAnsi="Book Antiqua" w:cs="Times New Roman"/>
          <w:position w:val="-8"/>
          <w:sz w:val="20"/>
          <w:szCs w:val="20"/>
          <w:lang w:eastAsia="ar-SA"/>
        </w:rPr>
        <w:object w:dxaOrig="400" w:dyaOrig="260">
          <v:shape id="_x0000_i1033" type="#_x0000_t75" style="width:27pt;height:14.25pt" o:ole="" fillcolor="window">
            <v:imagedata r:id="rId23" o:title=""/>
          </v:shape>
          <o:OLEObject Type="Embed" ProgID="Equation.3" ShapeID="_x0000_i1033" DrawAspect="Content" ObjectID="_1600232953" r:id="rId24"/>
        </w:object>
      </w:r>
      <w:r w:rsidRPr="00ED5023">
        <w:rPr>
          <w:rFonts w:ascii="Book Antiqua" w:eastAsia="Times New Roman" w:hAnsi="Book Antiqua" w:cs="Times New Roman"/>
          <w:sz w:val="20"/>
          <w:szCs w:val="20"/>
          <w:lang w:eastAsia="ar-SA"/>
        </w:rPr>
        <w:t>. Si può dimostrare che tale termine è dato da:</w:t>
      </w:r>
    </w:p>
    <w:p w:rsidR="00BD54C6" w:rsidRPr="00ED5023" w:rsidRDefault="00BD54C6" w:rsidP="003B73F0">
      <w:pPr>
        <w:keepNext/>
        <w:keepLines/>
        <w:autoSpaceDE w:val="0"/>
        <w:spacing w:line="300" w:lineRule="atLeast"/>
        <w:ind w:firstLine="360"/>
        <w:jc w:val="center"/>
        <w:rPr>
          <w:rFonts w:ascii="Book Antiqua" w:eastAsia="Times New Roman" w:hAnsi="Book Antiqua" w:cs="Times New Roman"/>
          <w:sz w:val="20"/>
          <w:szCs w:val="20"/>
          <w:lang w:eastAsia="ar-SA"/>
        </w:rPr>
      </w:pPr>
    </w:p>
    <w:p w:rsidR="00BD54C6" w:rsidRPr="00ED5023" w:rsidRDefault="00BD54C6" w:rsidP="003B73F0">
      <w:pPr>
        <w:keepNext/>
        <w:keepLines/>
        <w:autoSpaceDE w:val="0"/>
        <w:spacing w:line="300" w:lineRule="atLeast"/>
        <w:ind w:firstLine="360"/>
        <w:jc w:val="center"/>
        <w:rPr>
          <w:rFonts w:ascii="Book Antiqua" w:eastAsia="Times New Roman" w:hAnsi="Book Antiqua" w:cs="Times New Roman"/>
          <w:sz w:val="20"/>
          <w:szCs w:val="20"/>
          <w:lang w:eastAsia="ar-SA"/>
        </w:rPr>
      </w:pPr>
      <w:r w:rsidRPr="00ED5023">
        <w:rPr>
          <w:rFonts w:ascii="Book Antiqua" w:eastAsia="Times New Roman" w:hAnsi="Book Antiqua" w:cs="Times New Roman"/>
          <w:position w:val="-34"/>
          <w:sz w:val="20"/>
          <w:szCs w:val="20"/>
          <w:lang w:eastAsia="ar-SA"/>
        </w:rPr>
        <w:object w:dxaOrig="2980" w:dyaOrig="800">
          <v:shape id="_x0000_i1034" type="#_x0000_t75" style="width:159pt;height:45pt" o:ole="" fillcolor="window">
            <v:imagedata r:id="rId25" o:title=""/>
          </v:shape>
          <o:OLEObject Type="Embed" ProgID="Equation.3" ShapeID="_x0000_i1034" DrawAspect="Content" ObjectID="_1600232954" r:id="rId26"/>
        </w:object>
      </w:r>
    </w:p>
    <w:p w:rsidR="00BD54C6" w:rsidRPr="00ED5023" w:rsidRDefault="00BD54C6" w:rsidP="003B73F0">
      <w:pPr>
        <w:keepNext/>
        <w:keepLines/>
        <w:autoSpaceDE w:val="0"/>
        <w:spacing w:line="300" w:lineRule="atLeast"/>
        <w:ind w:firstLine="360"/>
        <w:jc w:val="center"/>
        <w:rPr>
          <w:rFonts w:ascii="Book Antiqua" w:eastAsia="Times New Roman" w:hAnsi="Book Antiqua" w:cs="Times New Roman"/>
          <w:sz w:val="20"/>
          <w:szCs w:val="20"/>
          <w:lang w:eastAsia="ar-SA"/>
        </w:rPr>
      </w:pP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 xml:space="preserve">Il termine </w:t>
      </w:r>
      <w:r w:rsidRPr="00ED5023">
        <w:rPr>
          <w:rFonts w:ascii="Book Antiqua" w:eastAsia="Times New Roman" w:hAnsi="Book Antiqua" w:cs="Times New Roman"/>
          <w:position w:val="-8"/>
          <w:sz w:val="20"/>
          <w:szCs w:val="20"/>
          <w:lang w:eastAsia="ar-SA"/>
        </w:rPr>
        <w:object w:dxaOrig="400" w:dyaOrig="260">
          <v:shape id="_x0000_i1035" type="#_x0000_t75" style="width:27pt;height:14.25pt" o:ole="" fillcolor="window">
            <v:imagedata r:id="rId27" o:title=""/>
          </v:shape>
          <o:OLEObject Type="Embed" ProgID="Equation.3" ShapeID="_x0000_i1035" DrawAspect="Content" ObjectID="_1600232955" r:id="rId28"/>
        </w:object>
      </w:r>
      <w:r w:rsidRPr="00ED5023">
        <w:rPr>
          <w:rFonts w:ascii="Book Antiqua" w:eastAsia="Times New Roman" w:hAnsi="Book Antiqua" w:cs="Times New Roman"/>
          <w:sz w:val="20"/>
          <w:szCs w:val="20"/>
          <w:lang w:eastAsia="ar-SA"/>
        </w:rPr>
        <w:t xml:space="preserve"> è costituito da un termine </w:t>
      </w:r>
      <w:r w:rsidRPr="00ED5023">
        <w:rPr>
          <w:rFonts w:ascii="Book Antiqua" w:eastAsia="Times New Roman" w:hAnsi="Book Antiqua" w:cs="Times New Roman"/>
          <w:position w:val="-10"/>
          <w:sz w:val="20"/>
          <w:szCs w:val="20"/>
          <w:lang w:eastAsia="ar-SA"/>
        </w:rPr>
        <w:object w:dxaOrig="760" w:dyaOrig="440">
          <v:shape id="_x0000_i1036" type="#_x0000_t75" style="width:50.25pt;height:27pt" o:ole="" fillcolor="window">
            <v:imagedata r:id="rId29" o:title=""/>
          </v:shape>
          <o:OLEObject Type="Embed" ProgID="Equation.3" ShapeID="_x0000_i1036" DrawAspect="Content" ObjectID="_1600232956" r:id="rId30"/>
        </w:object>
      </w:r>
      <w:r w:rsidRPr="00ED5023">
        <w:rPr>
          <w:rFonts w:ascii="Book Antiqua" w:eastAsia="Times New Roman" w:hAnsi="Book Antiqua" w:cs="Times New Roman"/>
          <w:sz w:val="20"/>
          <w:szCs w:val="20"/>
          <w:lang w:eastAsia="ar-SA"/>
        </w:rPr>
        <w:t xml:space="preserve"> che descrive il comportamento geometrico del trasduttore lungo l’asse y, in modo analogo al termine ricavato lungo l’asse x, e un termine cos() che regola il comportamento oscillante del campo nella zona di </w:t>
      </w:r>
      <w:proofErr w:type="spellStart"/>
      <w:r w:rsidRPr="00ED5023">
        <w:rPr>
          <w:rFonts w:ascii="Book Antiqua" w:eastAsia="Times New Roman" w:hAnsi="Book Antiqua" w:cs="Times New Roman"/>
          <w:sz w:val="20"/>
          <w:szCs w:val="20"/>
          <w:lang w:eastAsia="ar-SA"/>
        </w:rPr>
        <w:t>Fresnel</w:t>
      </w:r>
      <w:proofErr w:type="spellEnd"/>
      <w:r w:rsidRPr="00ED5023">
        <w:rPr>
          <w:rFonts w:ascii="Book Antiqua" w:eastAsia="Times New Roman" w:hAnsi="Book Antiqua" w:cs="Times New Roman"/>
          <w:sz w:val="20"/>
          <w:szCs w:val="20"/>
          <w:lang w:eastAsia="ar-SA"/>
        </w:rPr>
        <w:t xml:space="preserve"> (nella zona di </w:t>
      </w:r>
      <w:proofErr w:type="spellStart"/>
      <w:r w:rsidRPr="00ED5023">
        <w:rPr>
          <w:rFonts w:ascii="Book Antiqua" w:eastAsia="Times New Roman" w:hAnsi="Book Antiqua" w:cs="Times New Roman"/>
          <w:sz w:val="20"/>
          <w:szCs w:val="20"/>
          <w:lang w:eastAsia="ar-SA"/>
        </w:rPr>
        <w:t>Fraunhofer</w:t>
      </w:r>
      <w:proofErr w:type="spellEnd"/>
      <w:r w:rsidRPr="00ED5023">
        <w:rPr>
          <w:rFonts w:ascii="Book Antiqua" w:eastAsia="Times New Roman" w:hAnsi="Book Antiqua" w:cs="Times New Roman"/>
          <w:sz w:val="20"/>
          <w:szCs w:val="20"/>
          <w:lang w:eastAsia="ar-SA"/>
        </w:rPr>
        <w:t xml:space="preserve"> il termine </w:t>
      </w:r>
      <w:r w:rsidRPr="00ED5023">
        <w:rPr>
          <w:rFonts w:ascii="Book Antiqua" w:eastAsia="Times New Roman" w:hAnsi="Book Antiqua" w:cs="Times New Roman"/>
          <w:position w:val="-34"/>
          <w:sz w:val="20"/>
          <w:szCs w:val="20"/>
          <w:lang w:eastAsia="ar-SA"/>
        </w:rPr>
        <w:object w:dxaOrig="920" w:dyaOrig="800">
          <v:shape id="_x0000_i1037" type="#_x0000_t75" style="width:45pt;height:45pt" o:ole="" fillcolor="window">
            <v:imagedata r:id="rId31" o:title=""/>
          </v:shape>
          <o:OLEObject Type="Embed" ProgID="Equation.3" ShapeID="_x0000_i1037" DrawAspect="Content" ObjectID="_1600232957" r:id="rId32"/>
        </w:object>
      </w:r>
      <w:r w:rsidRPr="00ED5023">
        <w:rPr>
          <w:rFonts w:ascii="Book Antiqua" w:eastAsia="Times New Roman" w:hAnsi="Book Antiqua" w:cs="Times New Roman"/>
          <w:sz w:val="20"/>
          <w:szCs w:val="20"/>
          <w:lang w:eastAsia="ar-SA"/>
        </w:rPr>
        <w:t xml:space="preserve"> diventa meno influente in quanto al crescere di z</w:t>
      </w:r>
      <w:r w:rsidRPr="00ED5023">
        <w:rPr>
          <w:rFonts w:ascii="Book Antiqua" w:eastAsia="Times New Roman" w:hAnsi="Book Antiqua" w:cs="Times New Roman"/>
          <w:sz w:val="20"/>
          <w:szCs w:val="20"/>
          <w:vertAlign w:val="subscript"/>
          <w:lang w:eastAsia="ar-SA"/>
        </w:rPr>
        <w:t>0</w:t>
      </w:r>
      <w:r w:rsidRPr="00ED5023">
        <w:rPr>
          <w:rFonts w:ascii="Book Antiqua" w:eastAsia="Times New Roman" w:hAnsi="Book Antiqua" w:cs="Times New Roman"/>
          <w:sz w:val="20"/>
          <w:szCs w:val="20"/>
          <w:lang w:eastAsia="ar-SA"/>
        </w:rPr>
        <w:t xml:space="preserve"> il termine cos() tende al valore unitario).</w:t>
      </w: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p>
    <w:p w:rsidR="00BD54C6" w:rsidRPr="00ED5023" w:rsidRDefault="00BD54C6" w:rsidP="003B73F0">
      <w:pPr>
        <w:pStyle w:val="Titolo3"/>
        <w:numPr>
          <w:ilvl w:val="2"/>
          <w:numId w:val="8"/>
        </w:numPr>
        <w:autoSpaceDE w:val="0"/>
        <w:autoSpaceDN w:val="0"/>
        <w:adjustRightInd w:val="0"/>
        <w:spacing w:before="240" w:after="120" w:line="300" w:lineRule="atLeast"/>
      </w:pPr>
      <w:bookmarkStart w:id="5" w:name="_Toc463246393"/>
      <w:bookmarkStart w:id="6" w:name="_Toc498928397"/>
      <w:r w:rsidRPr="00ED5023">
        <w:t>Risposta globale del trasduttore</w:t>
      </w:r>
      <w:bookmarkEnd w:id="5"/>
      <w:bookmarkEnd w:id="6"/>
    </w:p>
    <w:p w:rsidR="00BD54C6" w:rsidRPr="00ED5023" w:rsidRDefault="00BD54C6" w:rsidP="003B73F0">
      <w:pPr>
        <w:keepNext/>
        <w:keepLines/>
        <w:autoSpaceDE w:val="0"/>
        <w:spacing w:line="300" w:lineRule="atLeast"/>
        <w:ind w:firstLine="284"/>
        <w:jc w:val="both"/>
        <w:rPr>
          <w:rFonts w:ascii="Book Antiqua" w:eastAsia="Times New Roman" w:hAnsi="Book Antiqua" w:cs="Times New Roman"/>
          <w:sz w:val="20"/>
          <w:szCs w:val="20"/>
          <w:lang w:eastAsia="ar-SA"/>
        </w:rPr>
      </w:pPr>
    </w:p>
    <w:p w:rsidR="00BD54C6" w:rsidRPr="00ED5023" w:rsidRDefault="00BD54C6" w:rsidP="003B73F0">
      <w:pPr>
        <w:keepNext/>
        <w:keepLines/>
        <w:autoSpaceDE w:val="0"/>
        <w:spacing w:line="300" w:lineRule="atLeast"/>
        <w:ind w:firstLine="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Si può dimostrare che la risposta completa H(x,</w:t>
      </w:r>
      <w:r w:rsidRPr="00ED5023">
        <w:rPr>
          <w:rFonts w:ascii="Book Antiqua" w:eastAsia="Times New Roman" w:hAnsi="Book Antiqua" w:cs="Times New Roman"/>
          <w:sz w:val="20"/>
          <w:szCs w:val="20"/>
          <w:lang w:eastAsia="ar-SA"/>
        </w:rPr>
        <w:sym w:font="Symbol" w:char="F077"/>
      </w:r>
      <w:r w:rsidRPr="00ED5023">
        <w:rPr>
          <w:rFonts w:ascii="Book Antiqua" w:eastAsia="Times New Roman" w:hAnsi="Book Antiqua" w:cs="Times New Roman"/>
          <w:sz w:val="20"/>
          <w:szCs w:val="20"/>
          <w:lang w:eastAsia="ar-SA"/>
        </w:rPr>
        <w:t xml:space="preserve">) di un trasduttore per </w:t>
      </w:r>
      <w:proofErr w:type="spellStart"/>
      <w:r w:rsidRPr="00ED5023">
        <w:rPr>
          <w:rFonts w:ascii="Book Antiqua" w:eastAsia="Times New Roman" w:hAnsi="Book Antiqua" w:cs="Times New Roman"/>
          <w:sz w:val="20"/>
          <w:szCs w:val="20"/>
          <w:lang w:eastAsia="ar-SA"/>
        </w:rPr>
        <w:t>imaging</w:t>
      </w:r>
      <w:proofErr w:type="spellEnd"/>
      <w:r w:rsidRPr="00ED5023">
        <w:rPr>
          <w:rFonts w:ascii="Book Antiqua" w:eastAsia="Times New Roman" w:hAnsi="Book Antiqua" w:cs="Times New Roman"/>
          <w:sz w:val="20"/>
          <w:szCs w:val="20"/>
          <w:lang w:eastAsia="ar-SA"/>
        </w:rPr>
        <w:t xml:space="preserve"> ecografico è data dal prodotto dei termini sopra descritti. In particolare:</w:t>
      </w:r>
    </w:p>
    <w:p w:rsidR="00BD54C6" w:rsidRPr="00ED5023" w:rsidRDefault="00BD54C6" w:rsidP="003B73F0">
      <w:pPr>
        <w:keepNext/>
        <w:keepLines/>
        <w:autoSpaceDE w:val="0"/>
        <w:spacing w:line="300" w:lineRule="atLeast"/>
        <w:ind w:firstLine="360"/>
        <w:jc w:val="center"/>
        <w:rPr>
          <w:rFonts w:ascii="Book Antiqua" w:eastAsia="Times New Roman" w:hAnsi="Book Antiqua" w:cs="Times New Roman"/>
          <w:sz w:val="20"/>
          <w:szCs w:val="20"/>
          <w:lang w:eastAsia="ar-SA"/>
        </w:rPr>
      </w:pPr>
    </w:p>
    <w:p w:rsidR="00BD54C6" w:rsidRPr="00ED5023" w:rsidRDefault="00BD54C6" w:rsidP="003B73F0">
      <w:pPr>
        <w:keepNext/>
        <w:keepLines/>
        <w:autoSpaceDE w:val="0"/>
        <w:spacing w:line="300" w:lineRule="atLeast"/>
        <w:ind w:firstLine="360"/>
        <w:jc w:val="center"/>
        <w:rPr>
          <w:rFonts w:ascii="Book Antiqua" w:eastAsia="Times New Roman" w:hAnsi="Book Antiqua" w:cs="Times New Roman"/>
          <w:sz w:val="20"/>
          <w:szCs w:val="20"/>
          <w:lang w:eastAsia="ar-SA"/>
        </w:rPr>
      </w:pPr>
      <w:r w:rsidRPr="00ED5023">
        <w:rPr>
          <w:rFonts w:ascii="Book Antiqua" w:eastAsia="Times New Roman" w:hAnsi="Book Antiqua" w:cs="Times New Roman"/>
          <w:position w:val="-32"/>
          <w:sz w:val="20"/>
          <w:szCs w:val="20"/>
          <w:lang w:eastAsia="ar-SA"/>
        </w:rPr>
        <w:object w:dxaOrig="3800" w:dyaOrig="700">
          <v:shape id="_x0000_i1038" type="#_x0000_t75" style="width:222.75pt;height:36pt" o:ole="" fillcolor="window">
            <v:imagedata r:id="rId33" o:title=""/>
          </v:shape>
          <o:OLEObject Type="Embed" ProgID="Equation.3" ShapeID="_x0000_i1038" DrawAspect="Content" ObjectID="_1600232958" r:id="rId34"/>
        </w:object>
      </w: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 xml:space="preserve">dove </w:t>
      </w:r>
      <w:r w:rsidRPr="00ED5023">
        <w:rPr>
          <w:rFonts w:ascii="Book Antiqua" w:eastAsia="Times New Roman" w:hAnsi="Book Antiqua" w:cs="Times New Roman"/>
          <w:sz w:val="20"/>
          <w:szCs w:val="20"/>
          <w:lang w:eastAsia="ar-SA"/>
        </w:rPr>
        <w:sym w:font="Symbol" w:char="F072"/>
      </w:r>
      <w:r w:rsidRPr="00ED5023">
        <w:rPr>
          <w:rFonts w:ascii="Book Antiqua" w:eastAsia="Times New Roman" w:hAnsi="Book Antiqua" w:cs="Times New Roman"/>
          <w:sz w:val="20"/>
          <w:szCs w:val="20"/>
          <w:lang w:eastAsia="ar-SA"/>
        </w:rPr>
        <w:t xml:space="preserve"> è la densità del mezzo. Essa tiene conto della risposta geometrica, con i termini B() ed I(), ed elettrica R(), mentre il termine a moltiplicare riporta il contributo dovuto alla propagazione (non </w:t>
      </w:r>
      <w:r>
        <w:rPr>
          <w:rFonts w:ascii="Book Antiqua" w:eastAsia="Times New Roman" w:hAnsi="Book Antiqua" w:cs="Times New Roman"/>
          <w:sz w:val="20"/>
          <w:szCs w:val="20"/>
          <w:lang w:eastAsia="ar-SA"/>
        </w:rPr>
        <w:t>approfondito in questa stesura</w:t>
      </w:r>
      <w:r w:rsidRPr="00ED5023">
        <w:rPr>
          <w:rFonts w:ascii="Book Antiqua" w:eastAsia="Times New Roman" w:hAnsi="Book Antiqua" w:cs="Times New Roman"/>
          <w:sz w:val="20"/>
          <w:szCs w:val="20"/>
          <w:lang w:eastAsia="ar-SA"/>
        </w:rPr>
        <w:t>).</w:t>
      </w: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 xml:space="preserve">L’operazione di trasformata inversa di Fourier della funzione </w:t>
      </w:r>
      <w:r w:rsidRPr="00ED5023">
        <w:rPr>
          <w:position w:val="-18"/>
        </w:rPr>
        <w:object w:dxaOrig="760" w:dyaOrig="420">
          <v:shape id="_x0000_i1039" type="#_x0000_t75" style="width:35.25pt;height:21.75pt" o:ole="">
            <v:imagedata r:id="rId35" o:title=""/>
          </v:shape>
          <o:OLEObject Type="Embed" ProgID="Equation.3" ShapeID="_x0000_i1039" DrawAspect="Content" ObjectID="_1600232959" r:id="rId36"/>
        </w:object>
      </w:r>
      <w:r w:rsidRPr="00ED5023">
        <w:rPr>
          <w:rFonts w:ascii="Book Antiqua" w:eastAsia="Times New Roman" w:hAnsi="Book Antiqua" w:cs="Times New Roman"/>
          <w:sz w:val="20"/>
          <w:szCs w:val="20"/>
          <w:lang w:eastAsia="ar-SA"/>
        </w:rPr>
        <w:t xml:space="preserve"> fornisce la risposta impulsiva del sistema h(x</w:t>
      </w:r>
      <w:r w:rsidRPr="00ED5023">
        <w:rPr>
          <w:rFonts w:ascii="Book Antiqua" w:eastAsia="Times New Roman" w:hAnsi="Book Antiqua" w:cs="Times New Roman"/>
          <w:sz w:val="20"/>
          <w:szCs w:val="20"/>
          <w:vertAlign w:val="subscript"/>
          <w:lang w:eastAsia="ar-SA"/>
        </w:rPr>
        <w:t>0</w:t>
      </w:r>
      <w:r w:rsidRPr="00ED5023">
        <w:rPr>
          <w:rFonts w:ascii="Book Antiqua" w:eastAsia="Times New Roman" w:hAnsi="Book Antiqua" w:cs="Times New Roman"/>
          <w:sz w:val="20"/>
          <w:szCs w:val="20"/>
          <w:lang w:eastAsia="ar-SA"/>
        </w:rPr>
        <w:t>,z):</w:t>
      </w: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p>
    <w:p w:rsidR="00BD54C6" w:rsidRPr="00ED5023" w:rsidRDefault="00BD54C6" w:rsidP="003B73F0">
      <w:pPr>
        <w:keepNext/>
        <w:keepLines/>
        <w:autoSpaceDE w:val="0"/>
        <w:spacing w:line="300" w:lineRule="atLeast"/>
        <w:ind w:firstLine="360"/>
        <w:jc w:val="center"/>
        <w:rPr>
          <w:rFonts w:ascii="Book Antiqua" w:eastAsia="Times New Roman" w:hAnsi="Book Antiqua" w:cs="Times New Roman"/>
          <w:position w:val="-32"/>
          <w:sz w:val="20"/>
          <w:szCs w:val="20"/>
          <w:lang w:eastAsia="ar-SA"/>
        </w:rPr>
      </w:pPr>
      <w:r w:rsidRPr="00ED5023">
        <w:rPr>
          <w:rFonts w:ascii="Book Antiqua" w:eastAsia="Times New Roman" w:hAnsi="Book Antiqua" w:cs="Times New Roman"/>
          <w:position w:val="-38"/>
          <w:sz w:val="20"/>
          <w:szCs w:val="20"/>
          <w:lang w:eastAsia="ar-SA"/>
        </w:rPr>
        <w:object w:dxaOrig="5240" w:dyaOrig="760">
          <v:shape id="_x0000_i1040" type="#_x0000_t75" style="width:258.75pt;height:35.25pt" o:ole="">
            <v:imagedata r:id="rId37" o:title=""/>
          </v:shape>
          <o:OLEObject Type="Embed" ProgID="Equation.3" ShapeID="_x0000_i1040" DrawAspect="Content" ObjectID="_1600232960" r:id="rId38"/>
        </w:object>
      </w:r>
    </w:p>
    <w:p w:rsidR="00BD54C6" w:rsidRPr="00ED5023" w:rsidRDefault="00BD54C6" w:rsidP="003B73F0">
      <w:pPr>
        <w:keepNext/>
        <w:keepLines/>
        <w:autoSpaceDE w:val="0"/>
        <w:spacing w:line="300" w:lineRule="atLeast"/>
        <w:ind w:firstLine="360"/>
        <w:jc w:val="center"/>
        <w:rPr>
          <w:rFonts w:ascii="Book Antiqua" w:eastAsia="Times New Roman" w:hAnsi="Book Antiqua" w:cs="Times New Roman"/>
          <w:sz w:val="20"/>
          <w:szCs w:val="20"/>
          <w:lang w:eastAsia="ar-SA"/>
        </w:rPr>
      </w:pPr>
    </w:p>
    <w:p w:rsidR="00BD54C6" w:rsidRPr="00ED5023" w:rsidRDefault="00BD54C6" w:rsidP="003B73F0">
      <w:pPr>
        <w:keepNext/>
        <w:keepLines/>
        <w:autoSpaceDE w:val="0"/>
        <w:spacing w:line="300" w:lineRule="atLeast"/>
        <w:ind w:firstLine="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 xml:space="preserve">Si ricorda che l’applicazione della trasformata di </w:t>
      </w:r>
      <w:proofErr w:type="spellStart"/>
      <w:r w:rsidRPr="00ED5023">
        <w:rPr>
          <w:rFonts w:ascii="Book Antiqua" w:eastAsia="Times New Roman" w:hAnsi="Book Antiqua" w:cs="Times New Roman"/>
          <w:sz w:val="20"/>
          <w:szCs w:val="20"/>
          <w:lang w:eastAsia="ar-SA"/>
        </w:rPr>
        <w:t>fourier</w:t>
      </w:r>
      <w:proofErr w:type="spellEnd"/>
      <w:r w:rsidRPr="00ED5023">
        <w:rPr>
          <w:rFonts w:ascii="Book Antiqua" w:eastAsia="Times New Roman" w:hAnsi="Book Antiqua" w:cs="Times New Roman"/>
          <w:sz w:val="20"/>
          <w:szCs w:val="20"/>
          <w:lang w:eastAsia="ar-SA"/>
        </w:rPr>
        <w:t xml:space="preserve"> in un intervallo di frequenze di interesse è equivalente a studiare la risposta del sistema alle frequenze comprese in tale intervallo. La trasformata inversa di </w:t>
      </w:r>
      <w:proofErr w:type="spellStart"/>
      <w:r w:rsidRPr="00ED5023">
        <w:rPr>
          <w:rFonts w:ascii="Book Antiqua" w:eastAsia="Times New Roman" w:hAnsi="Book Antiqua" w:cs="Times New Roman"/>
          <w:sz w:val="20"/>
          <w:szCs w:val="20"/>
          <w:lang w:eastAsia="ar-SA"/>
        </w:rPr>
        <w:t>fourier</w:t>
      </w:r>
      <w:proofErr w:type="spellEnd"/>
      <w:r w:rsidRPr="00ED5023">
        <w:rPr>
          <w:rFonts w:ascii="Book Antiqua" w:eastAsia="Times New Roman" w:hAnsi="Book Antiqua" w:cs="Times New Roman"/>
          <w:sz w:val="20"/>
          <w:szCs w:val="20"/>
          <w:lang w:eastAsia="ar-SA"/>
        </w:rPr>
        <w:t xml:space="preserve"> è quindi la risposta impulsive del </w:t>
      </w:r>
      <w:r>
        <w:rPr>
          <w:rFonts w:ascii="Book Antiqua" w:eastAsia="Times New Roman" w:hAnsi="Book Antiqua" w:cs="Times New Roman"/>
          <w:sz w:val="20"/>
          <w:szCs w:val="20"/>
          <w:lang w:eastAsia="ar-SA"/>
        </w:rPr>
        <w:t>trasduttore</w:t>
      </w:r>
      <w:r w:rsidRPr="00ED5023">
        <w:rPr>
          <w:rFonts w:ascii="Book Antiqua" w:eastAsia="Times New Roman" w:hAnsi="Book Antiqua" w:cs="Times New Roman"/>
          <w:sz w:val="20"/>
          <w:szCs w:val="20"/>
          <w:lang w:eastAsia="ar-SA"/>
        </w:rPr>
        <w:t xml:space="preserve"> nell’intervallo di frequenze di interesse. La dipendenza da z </w:t>
      </w:r>
      <w:r>
        <w:rPr>
          <w:rFonts w:ascii="Book Antiqua" w:eastAsia="Times New Roman" w:hAnsi="Book Antiqua" w:cs="Times New Roman"/>
          <w:sz w:val="20"/>
          <w:szCs w:val="20"/>
          <w:lang w:eastAsia="ar-SA"/>
        </w:rPr>
        <w:t xml:space="preserve">anziché dal tempo </w:t>
      </w:r>
      <w:r w:rsidRPr="00ED5023">
        <w:rPr>
          <w:rFonts w:ascii="Book Antiqua" w:eastAsia="Times New Roman" w:hAnsi="Book Antiqua" w:cs="Times New Roman"/>
          <w:sz w:val="20"/>
          <w:szCs w:val="20"/>
          <w:lang w:eastAsia="ar-SA"/>
        </w:rPr>
        <w:t xml:space="preserve">t è </w:t>
      </w:r>
      <w:r>
        <w:rPr>
          <w:rFonts w:ascii="Book Antiqua" w:eastAsia="Times New Roman" w:hAnsi="Book Antiqua" w:cs="Times New Roman"/>
          <w:sz w:val="20"/>
          <w:szCs w:val="20"/>
          <w:lang w:eastAsia="ar-SA"/>
        </w:rPr>
        <w:t xml:space="preserve">dovuta </w:t>
      </w:r>
      <w:r w:rsidRPr="00ED5023">
        <w:rPr>
          <w:rFonts w:ascii="Book Antiqua" w:eastAsia="Times New Roman" w:hAnsi="Book Antiqua" w:cs="Times New Roman"/>
          <w:sz w:val="20"/>
          <w:szCs w:val="20"/>
          <w:lang w:eastAsia="ar-SA"/>
        </w:rPr>
        <w:t xml:space="preserve">alla relazione spazio-tempo: </w:t>
      </w:r>
      <w:r w:rsidRPr="00ED5023">
        <w:rPr>
          <w:rFonts w:ascii="Book Antiqua" w:eastAsia="Times New Roman" w:hAnsi="Book Antiqua" w:cs="Times New Roman"/>
          <w:position w:val="-22"/>
          <w:sz w:val="20"/>
          <w:szCs w:val="20"/>
          <w:lang w:eastAsia="ar-SA"/>
        </w:rPr>
        <w:object w:dxaOrig="1200" w:dyaOrig="580">
          <v:shape id="_x0000_i1041" type="#_x0000_t75" style="width:65.25pt;height:27pt" o:ole="">
            <v:imagedata r:id="rId39" o:title=""/>
          </v:shape>
          <o:OLEObject Type="Embed" ProgID="Equation.3" ShapeID="_x0000_i1041" DrawAspect="Content" ObjectID="_1600232961" r:id="rId40"/>
        </w:object>
      </w:r>
      <w:r w:rsidRPr="00ED5023">
        <w:rPr>
          <w:rFonts w:ascii="Book Antiqua" w:eastAsia="Times New Roman" w:hAnsi="Book Antiqua" w:cs="Times New Roman"/>
          <w:sz w:val="20"/>
          <w:szCs w:val="20"/>
          <w:lang w:eastAsia="ar-SA"/>
        </w:rPr>
        <w:t>.</w:t>
      </w: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4"/>
          <w:lang w:eastAsia="ar-SA"/>
        </w:rPr>
      </w:pPr>
      <w:r w:rsidRPr="00ED5023">
        <w:rPr>
          <w:rFonts w:ascii="Book Antiqua" w:eastAsia="Times New Roman" w:hAnsi="Book Antiqua" w:cs="Times New Roman"/>
          <w:sz w:val="20"/>
          <w:szCs w:val="24"/>
          <w:lang w:eastAsia="ar-SA"/>
        </w:rPr>
        <w:lastRenderedPageBreak/>
        <w:t>A questo punto per ottenere l’immagine di un bersaglio è sufficiente effettuare l’operazione di convoluzione tra la risposta impulsiva bidimensionale del bersaglio e la risposta impulsiva bidimensionale del sistema ecografico.</w:t>
      </w: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4"/>
          <w:lang w:eastAsia="ar-SA"/>
        </w:rPr>
      </w:pPr>
    </w:p>
    <w:p w:rsidR="00BD54C6" w:rsidRDefault="00BD54C6" w:rsidP="003B73F0">
      <w:pPr>
        <w:pStyle w:val="Titolo5"/>
        <w:keepNext/>
        <w:keepLines/>
        <w:numPr>
          <w:ilvl w:val="4"/>
          <w:numId w:val="8"/>
        </w:numPr>
        <w:tabs>
          <w:tab w:val="clear" w:pos="567"/>
          <w:tab w:val="clear" w:pos="1134"/>
        </w:tabs>
        <w:suppressAutoHyphens w:val="0"/>
        <w:spacing w:after="0"/>
        <w:ind w:left="1009" w:hanging="1009"/>
      </w:pPr>
      <w:bookmarkStart w:id="7" w:name="_Toc463246394"/>
      <w:bookmarkStart w:id="8" w:name="_Toc498928398"/>
      <w:r w:rsidRPr="00ED5023">
        <w:t xml:space="preserve">Esercitazioni n. 1.2: Simulazione di un sistema di </w:t>
      </w:r>
      <w:proofErr w:type="spellStart"/>
      <w:r w:rsidRPr="00ED5023">
        <w:t>imaging</w:t>
      </w:r>
      <w:proofErr w:type="spellEnd"/>
      <w:r w:rsidRPr="00ED5023">
        <w:t xml:space="preserve"> ecografico</w:t>
      </w:r>
      <w:bookmarkEnd w:id="7"/>
      <w:bookmarkEnd w:id="8"/>
    </w:p>
    <w:p w:rsidR="003B73F0" w:rsidRDefault="003B73F0" w:rsidP="003B73F0">
      <w:pPr>
        <w:keepNext/>
        <w:keepLines/>
        <w:rPr>
          <w:lang w:eastAsia="ar-SA"/>
        </w:rPr>
      </w:pPr>
    </w:p>
    <w:p w:rsidR="003B73F0" w:rsidRPr="003B73F0" w:rsidRDefault="003B73F0" w:rsidP="003B73F0">
      <w:pPr>
        <w:keepNext/>
        <w:keepLines/>
        <w:jc w:val="center"/>
        <w:rPr>
          <w:lang w:eastAsia="ar-SA"/>
        </w:rPr>
      </w:pPr>
      <w:r w:rsidRPr="00B67308">
        <w:rPr>
          <w:noProof/>
          <w:lang w:eastAsia="it-IT"/>
        </w:rPr>
        <w:drawing>
          <wp:inline distT="0" distB="0" distL="0" distR="0" wp14:anchorId="06134B8A" wp14:editId="2D4598D1">
            <wp:extent cx="5553075" cy="3222588"/>
            <wp:effectExtent l="0" t="0" r="0" b="0"/>
            <wp:docPr id="1843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4" name="Picture 2"/>
                    <pic:cNvPicPr>
                      <a:picLocks noGrp="1"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51260" cy="3221535"/>
                    </a:xfrm>
                    <a:prstGeom prst="rect">
                      <a:avLst/>
                    </a:prstGeom>
                    <a:noFill/>
                    <a:ln>
                      <a:noFill/>
                    </a:ln>
                    <a:extLst/>
                  </pic:spPr>
                </pic:pic>
              </a:graphicData>
            </a:graphic>
          </wp:inline>
        </w:drawing>
      </w:r>
    </w:p>
    <w:p w:rsidR="00BD54C6" w:rsidRPr="00ED5023" w:rsidRDefault="00BD54C6" w:rsidP="003B73F0">
      <w:pPr>
        <w:keepNext/>
        <w:keepLines/>
        <w:rPr>
          <w:lang w:eastAsia="ar-SA"/>
        </w:rPr>
      </w:pPr>
    </w:p>
    <w:p w:rsidR="00BD54C6" w:rsidRPr="00ED5023" w:rsidRDefault="00BD54C6" w:rsidP="003B73F0">
      <w:pPr>
        <w:keepNext/>
        <w:keepLines/>
        <w:ind w:firstLine="284"/>
        <w:jc w:val="both"/>
        <w:rPr>
          <w:rFonts w:ascii="Book Antiqua" w:hAnsi="Book Antiqua"/>
          <w:sz w:val="20"/>
          <w:szCs w:val="20"/>
          <w:lang w:eastAsia="ar-SA"/>
        </w:rPr>
      </w:pPr>
      <w:r w:rsidRPr="00ED5023">
        <w:rPr>
          <w:rFonts w:ascii="Book Antiqua" w:hAnsi="Book Antiqua"/>
          <w:sz w:val="20"/>
          <w:szCs w:val="20"/>
          <w:lang w:eastAsia="ar-SA"/>
        </w:rPr>
        <w:t xml:space="preserve">Utilizzare il simulatore software fornito dal docente, </w:t>
      </w:r>
      <w:proofErr w:type="spellStart"/>
      <w:r w:rsidRPr="00ED5023">
        <w:rPr>
          <w:rFonts w:ascii="Book Antiqua" w:eastAsia="Times New Roman" w:hAnsi="Book Antiqua" w:cs="Times New Roman"/>
          <w:sz w:val="20"/>
          <w:szCs w:val="20"/>
          <w:lang w:eastAsia="ar-SA"/>
        </w:rPr>
        <w:t>ArrayUS_Standard.m</w:t>
      </w:r>
      <w:proofErr w:type="spellEnd"/>
      <w:r w:rsidRPr="00ED5023">
        <w:rPr>
          <w:rFonts w:ascii="Book Antiqua" w:eastAsia="Times New Roman" w:hAnsi="Book Antiqua" w:cs="Times New Roman"/>
          <w:sz w:val="20"/>
          <w:szCs w:val="20"/>
          <w:lang w:eastAsia="ar-SA"/>
        </w:rPr>
        <w:t>, impostato con i seguenti parametri:</w:t>
      </w:r>
    </w:p>
    <w:p w:rsidR="00BD54C6" w:rsidRPr="00ED5023" w:rsidRDefault="00BD54C6" w:rsidP="003B73F0">
      <w:pPr>
        <w:keepNext/>
        <w:keepLines/>
        <w:autoSpaceDE w:val="0"/>
        <w:autoSpaceDN w:val="0"/>
        <w:adjustRightInd w:val="0"/>
        <w:spacing w:line="240" w:lineRule="auto"/>
        <w:rPr>
          <w:rFonts w:ascii="Courier New" w:hAnsi="Courier New" w:cs="Courier New"/>
          <w:sz w:val="24"/>
          <w:szCs w:val="24"/>
        </w:rPr>
      </w:pPr>
      <w:r w:rsidRPr="00ED5023">
        <w:rPr>
          <w:rFonts w:ascii="Book Antiqua" w:hAnsi="Book Antiqua" w:cs="Courier New"/>
          <w:color w:val="000000"/>
          <w:sz w:val="20"/>
          <w:szCs w:val="20"/>
        </w:rPr>
        <w:t xml:space="preserve">1) </w:t>
      </w:r>
      <w:r w:rsidRPr="00ED5023">
        <w:rPr>
          <w:rFonts w:ascii="Courier New" w:hAnsi="Courier New" w:cs="Courier New"/>
          <w:color w:val="000000"/>
          <w:sz w:val="20"/>
          <w:szCs w:val="20"/>
        </w:rPr>
        <w:t>c=1500;rho=1;a=.00002;b=.001;d=.000021;n=150;fm=3e+06;fs=0.4e+06;</w:t>
      </w: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p>
    <w:p w:rsidR="00BD54C6" w:rsidRPr="00ED5023" w:rsidRDefault="00BD54C6" w:rsidP="003B73F0">
      <w:pPr>
        <w:keepNext/>
        <w:keepLines/>
        <w:autoSpaceDE w:val="0"/>
        <w:spacing w:line="300" w:lineRule="atLeast"/>
        <w:ind w:firstLine="360"/>
        <w:jc w:val="center"/>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ab/>
      </w:r>
      <w:r w:rsidRPr="00ED5023">
        <w:rPr>
          <w:rFonts w:ascii="Book Antiqua" w:eastAsia="Times New Roman" w:hAnsi="Book Antiqua" w:cs="Times New Roman"/>
          <w:noProof/>
          <w:sz w:val="20"/>
          <w:szCs w:val="20"/>
          <w:lang w:eastAsia="it-IT"/>
        </w:rPr>
        <w:drawing>
          <wp:inline distT="0" distB="0" distL="0" distR="0" wp14:anchorId="62045FCB" wp14:editId="5CDBCEBA">
            <wp:extent cx="2525843" cy="1932645"/>
            <wp:effectExtent l="0" t="0" r="8255" b="0"/>
            <wp:docPr id="50184" name="Immagine 50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30804" cy="1936441"/>
                    </a:xfrm>
                    <a:prstGeom prst="rect">
                      <a:avLst/>
                    </a:prstGeom>
                    <a:noFill/>
                    <a:ln>
                      <a:noFill/>
                    </a:ln>
                  </pic:spPr>
                </pic:pic>
              </a:graphicData>
            </a:graphic>
          </wp:inline>
        </w:drawing>
      </w:r>
      <w:r w:rsidRPr="00ED5023">
        <w:rPr>
          <w:rFonts w:ascii="Book Antiqua" w:eastAsia="Times New Roman" w:hAnsi="Book Antiqua" w:cs="Times New Roman"/>
          <w:sz w:val="20"/>
          <w:szCs w:val="20"/>
          <w:lang w:eastAsia="ar-SA"/>
        </w:rPr>
        <w:t xml:space="preserve"> </w:t>
      </w:r>
      <w:r w:rsidRPr="00ED5023">
        <w:rPr>
          <w:rFonts w:ascii="Book Antiqua" w:eastAsia="Times New Roman" w:hAnsi="Book Antiqua" w:cs="Times New Roman"/>
          <w:noProof/>
          <w:sz w:val="20"/>
          <w:szCs w:val="20"/>
          <w:lang w:eastAsia="it-IT"/>
        </w:rPr>
        <w:drawing>
          <wp:inline distT="0" distB="0" distL="0" distR="0" wp14:anchorId="7796A98E" wp14:editId="69F3B3AE">
            <wp:extent cx="2816364" cy="1926236"/>
            <wp:effectExtent l="0" t="0" r="3175" b="0"/>
            <wp:docPr id="50185" name="Immagine 5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19456" cy="1928351"/>
                    </a:xfrm>
                    <a:prstGeom prst="rect">
                      <a:avLst/>
                    </a:prstGeom>
                    <a:noFill/>
                    <a:ln>
                      <a:noFill/>
                    </a:ln>
                  </pic:spPr>
                </pic:pic>
              </a:graphicData>
            </a:graphic>
          </wp:inline>
        </w:drawing>
      </w:r>
    </w:p>
    <w:p w:rsidR="00BD54C6" w:rsidRPr="00ED5023" w:rsidRDefault="00BD54C6" w:rsidP="003B73F0">
      <w:pPr>
        <w:keepNext/>
        <w:keepLines/>
        <w:autoSpaceDE w:val="0"/>
        <w:spacing w:line="300" w:lineRule="atLeast"/>
        <w:ind w:firstLine="360"/>
        <w:jc w:val="center"/>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Sinistra in alto: B(x,</w:t>
      </w:r>
      <w:r w:rsidRPr="00ED5023">
        <w:t xml:space="preserve"> </w:t>
      </w:r>
      <w:r w:rsidRPr="00ED5023">
        <w:rPr>
          <w:position w:val="-6"/>
        </w:rPr>
        <w:object w:dxaOrig="200" w:dyaOrig="200">
          <v:shape id="_x0000_i1042" type="#_x0000_t75" style="width:15pt;height:15pt" o:ole="">
            <v:imagedata r:id="rId44" o:title=""/>
          </v:shape>
          <o:OLEObject Type="Embed" ProgID="Equation.3" ShapeID="_x0000_i1042" DrawAspect="Content" ObjectID="_1600232962" r:id="rId45"/>
        </w:object>
      </w:r>
      <w:r w:rsidRPr="00ED5023">
        <w:rPr>
          <w:rFonts w:ascii="Book Antiqua" w:eastAsia="Times New Roman" w:hAnsi="Book Antiqua" w:cs="Times New Roman"/>
          <w:sz w:val="20"/>
          <w:szCs w:val="20"/>
          <w:lang w:eastAsia="ar-SA"/>
        </w:rPr>
        <w:t>); in basso: b(</w:t>
      </w:r>
      <w:proofErr w:type="spellStart"/>
      <w:r w:rsidRPr="00ED5023">
        <w:rPr>
          <w:rFonts w:ascii="Book Antiqua" w:eastAsia="Times New Roman" w:hAnsi="Book Antiqua" w:cs="Times New Roman"/>
          <w:sz w:val="20"/>
          <w:szCs w:val="20"/>
          <w:lang w:eastAsia="ar-SA"/>
        </w:rPr>
        <w:t>x,z</w:t>
      </w:r>
      <w:proofErr w:type="spellEnd"/>
      <w:r w:rsidRPr="00ED5023">
        <w:rPr>
          <w:rFonts w:ascii="Book Antiqua" w:eastAsia="Times New Roman" w:hAnsi="Book Antiqua" w:cs="Times New Roman"/>
          <w:sz w:val="20"/>
          <w:szCs w:val="20"/>
          <w:lang w:eastAsia="ar-SA"/>
        </w:rPr>
        <w:t>)</w:t>
      </w:r>
      <w:r w:rsidRPr="00ED5023">
        <w:rPr>
          <w:rFonts w:ascii="Book Antiqua" w:eastAsia="Times New Roman" w:hAnsi="Book Antiqua" w:cs="Times New Roman"/>
          <w:sz w:val="20"/>
          <w:szCs w:val="20"/>
          <w:lang w:eastAsia="ar-SA"/>
        </w:rPr>
        <w:tab/>
        <w:t>Destra in alto: H(x,</w:t>
      </w:r>
      <w:r w:rsidRPr="00ED5023">
        <w:t xml:space="preserve"> </w:t>
      </w:r>
      <w:r w:rsidRPr="00ED5023">
        <w:rPr>
          <w:position w:val="-6"/>
        </w:rPr>
        <w:object w:dxaOrig="200" w:dyaOrig="200">
          <v:shape id="_x0000_i1043" type="#_x0000_t75" style="width:15pt;height:15pt" o:ole="">
            <v:imagedata r:id="rId46" o:title=""/>
          </v:shape>
          <o:OLEObject Type="Embed" ProgID="Equation.3" ShapeID="_x0000_i1043" DrawAspect="Content" ObjectID="_1600232963" r:id="rId47"/>
        </w:object>
      </w:r>
      <w:r w:rsidRPr="00ED5023">
        <w:rPr>
          <w:rFonts w:ascii="Book Antiqua" w:eastAsia="Times New Roman" w:hAnsi="Book Antiqua" w:cs="Times New Roman"/>
          <w:sz w:val="20"/>
          <w:szCs w:val="20"/>
          <w:lang w:eastAsia="ar-SA"/>
        </w:rPr>
        <w:t>); in basso: h(</w:t>
      </w:r>
      <w:proofErr w:type="spellStart"/>
      <w:r w:rsidRPr="00ED5023">
        <w:rPr>
          <w:rFonts w:ascii="Book Antiqua" w:eastAsia="Times New Roman" w:hAnsi="Book Antiqua" w:cs="Times New Roman"/>
          <w:sz w:val="20"/>
          <w:szCs w:val="20"/>
          <w:lang w:eastAsia="ar-SA"/>
        </w:rPr>
        <w:t>x,z</w:t>
      </w:r>
      <w:proofErr w:type="spellEnd"/>
      <w:r w:rsidRPr="00ED5023">
        <w:rPr>
          <w:rFonts w:ascii="Book Antiqua" w:eastAsia="Times New Roman" w:hAnsi="Book Antiqua" w:cs="Times New Roman"/>
          <w:sz w:val="20"/>
          <w:szCs w:val="20"/>
          <w:lang w:eastAsia="ar-SA"/>
        </w:rPr>
        <w:t>)</w:t>
      </w: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4"/>
          <w:lang w:eastAsia="ar-SA"/>
        </w:rPr>
      </w:pP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4"/>
          <w:lang w:eastAsia="ar-SA"/>
        </w:rPr>
      </w:pPr>
      <w:r w:rsidRPr="00ED5023">
        <w:rPr>
          <w:rFonts w:ascii="Book Antiqua" w:eastAsia="Times New Roman" w:hAnsi="Book Antiqua" w:cs="Times New Roman"/>
          <w:sz w:val="20"/>
          <w:szCs w:val="24"/>
          <w:lang w:eastAsia="ar-SA"/>
        </w:rPr>
        <w:lastRenderedPageBreak/>
        <w:t xml:space="preserve">Le figure che seguono descrivono graficamente i risultati della simulazione del processo di formazione dell’immagine partendo da un bersaglio ideale costituito da tre funzioni delta di </w:t>
      </w:r>
      <w:proofErr w:type="spellStart"/>
      <w:r w:rsidRPr="00ED5023">
        <w:rPr>
          <w:rFonts w:ascii="Book Antiqua" w:eastAsia="Times New Roman" w:hAnsi="Book Antiqua" w:cs="Times New Roman"/>
          <w:sz w:val="20"/>
          <w:szCs w:val="24"/>
          <w:lang w:eastAsia="ar-SA"/>
        </w:rPr>
        <w:t>dirac</w:t>
      </w:r>
      <w:proofErr w:type="spellEnd"/>
      <w:r w:rsidRPr="00ED5023">
        <w:rPr>
          <w:rFonts w:ascii="Book Antiqua" w:eastAsia="Times New Roman" w:hAnsi="Book Antiqua" w:cs="Times New Roman"/>
          <w:sz w:val="20"/>
          <w:szCs w:val="24"/>
          <w:lang w:eastAsia="ar-SA"/>
        </w:rPr>
        <w:t xml:space="preserve"> per simulare altrettanti diffusori ideali (sinistra). Gli impulsi delta di </w:t>
      </w:r>
      <w:proofErr w:type="spellStart"/>
      <w:r w:rsidRPr="00ED5023">
        <w:rPr>
          <w:rFonts w:ascii="Book Antiqua" w:eastAsia="Times New Roman" w:hAnsi="Book Antiqua" w:cs="Times New Roman"/>
          <w:sz w:val="20"/>
          <w:szCs w:val="24"/>
          <w:lang w:eastAsia="ar-SA"/>
        </w:rPr>
        <w:t>dirac</w:t>
      </w:r>
      <w:proofErr w:type="spellEnd"/>
      <w:r w:rsidRPr="00ED5023">
        <w:rPr>
          <w:rFonts w:ascii="Book Antiqua" w:eastAsia="Times New Roman" w:hAnsi="Book Antiqua" w:cs="Times New Roman"/>
          <w:sz w:val="20"/>
          <w:szCs w:val="24"/>
          <w:lang w:eastAsia="ar-SA"/>
        </w:rPr>
        <w:t xml:space="preserve"> vengono filtrati dal sistema di misura con conseguente degradazione della forma, che equivale ad una perdita di risoluzione spaziale sia lungo l’asse del trasduttore che in direzione trasversale allo stesso.</w:t>
      </w: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4"/>
          <w:lang w:eastAsia="ar-SA"/>
        </w:rPr>
      </w:pP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r w:rsidRPr="00ED5023">
        <w:rPr>
          <w:rFonts w:ascii="Book Antiqua" w:eastAsia="Times New Roman" w:hAnsi="Book Antiqua" w:cs="Times New Roman"/>
          <w:noProof/>
          <w:sz w:val="20"/>
          <w:szCs w:val="20"/>
          <w:lang w:eastAsia="it-IT"/>
        </w:rPr>
        <w:drawing>
          <wp:inline distT="0" distB="0" distL="0" distR="0" wp14:anchorId="4541073B" wp14:editId="6ABF4749">
            <wp:extent cx="2790825" cy="2695575"/>
            <wp:effectExtent l="0" t="0" r="9525" b="9525"/>
            <wp:docPr id="50186" name="Immagine 50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90038" cy="2694815"/>
                    </a:xfrm>
                    <a:prstGeom prst="rect">
                      <a:avLst/>
                    </a:prstGeom>
                    <a:noFill/>
                    <a:ln>
                      <a:noFill/>
                    </a:ln>
                  </pic:spPr>
                </pic:pic>
              </a:graphicData>
            </a:graphic>
          </wp:inline>
        </w:drawing>
      </w:r>
      <w:r w:rsidRPr="00ED5023">
        <w:rPr>
          <w:rFonts w:ascii="Book Antiqua" w:eastAsia="Times New Roman" w:hAnsi="Book Antiqua" w:cs="Times New Roman"/>
          <w:sz w:val="20"/>
          <w:szCs w:val="20"/>
          <w:lang w:eastAsia="ar-SA"/>
        </w:rPr>
        <w:t xml:space="preserve"> </w:t>
      </w:r>
      <w:r w:rsidRPr="00ED5023">
        <w:rPr>
          <w:rFonts w:ascii="Book Antiqua" w:eastAsia="Times New Roman" w:hAnsi="Book Antiqua" w:cs="Times New Roman"/>
          <w:noProof/>
          <w:sz w:val="20"/>
          <w:szCs w:val="20"/>
          <w:lang w:eastAsia="it-IT"/>
        </w:rPr>
        <w:drawing>
          <wp:inline distT="0" distB="0" distL="0" distR="0" wp14:anchorId="471EA817" wp14:editId="7E235BC2">
            <wp:extent cx="2886075" cy="2695575"/>
            <wp:effectExtent l="0" t="0" r="9525" b="9525"/>
            <wp:docPr id="50187" name="Immagine 5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94965" cy="2703878"/>
                    </a:xfrm>
                    <a:prstGeom prst="rect">
                      <a:avLst/>
                    </a:prstGeom>
                    <a:noFill/>
                    <a:ln>
                      <a:noFill/>
                    </a:ln>
                  </pic:spPr>
                </pic:pic>
              </a:graphicData>
            </a:graphic>
          </wp:inline>
        </w:drawing>
      </w: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r>
        <w:rPr>
          <w:rFonts w:ascii="Book Antiqua" w:eastAsia="Times New Roman" w:hAnsi="Book Antiqua" w:cs="Times New Roman"/>
          <w:sz w:val="20"/>
          <w:szCs w:val="20"/>
          <w:lang w:eastAsia="ar-SA"/>
        </w:rPr>
        <w:t>I grafici che seguono mostrano una s</w:t>
      </w:r>
      <w:r w:rsidRPr="00ED5023">
        <w:rPr>
          <w:rFonts w:ascii="Book Antiqua" w:eastAsia="Times New Roman" w:hAnsi="Book Antiqua" w:cs="Times New Roman"/>
          <w:sz w:val="20"/>
          <w:szCs w:val="20"/>
          <w:lang w:eastAsia="ar-SA"/>
        </w:rPr>
        <w:t xml:space="preserve">ezione </w:t>
      </w:r>
      <w:r>
        <w:rPr>
          <w:rFonts w:ascii="Book Antiqua" w:eastAsia="Times New Roman" w:hAnsi="Book Antiqua" w:cs="Times New Roman"/>
          <w:sz w:val="20"/>
          <w:szCs w:val="20"/>
          <w:lang w:eastAsia="ar-SA"/>
        </w:rPr>
        <w:t xml:space="preserve">longitudinale, lungo l’asse del trasduttore, a sinistra e una sezione </w:t>
      </w:r>
      <w:r w:rsidRPr="00ED5023">
        <w:rPr>
          <w:rFonts w:ascii="Book Antiqua" w:eastAsia="Times New Roman" w:hAnsi="Book Antiqua" w:cs="Times New Roman"/>
          <w:sz w:val="20"/>
          <w:szCs w:val="20"/>
          <w:lang w:eastAsia="ar-SA"/>
        </w:rPr>
        <w:t>trasversale (</w:t>
      </w:r>
      <w:r>
        <w:rPr>
          <w:rFonts w:ascii="Book Antiqua" w:eastAsia="Times New Roman" w:hAnsi="Book Antiqua" w:cs="Times New Roman"/>
          <w:sz w:val="20"/>
          <w:szCs w:val="20"/>
          <w:lang w:eastAsia="ar-SA"/>
        </w:rPr>
        <w:t>a destra</w:t>
      </w:r>
      <w:r w:rsidRPr="00ED5023">
        <w:rPr>
          <w:rFonts w:ascii="Book Antiqua" w:eastAsia="Times New Roman" w:hAnsi="Book Antiqua" w:cs="Times New Roman"/>
          <w:sz w:val="20"/>
          <w:szCs w:val="20"/>
          <w:lang w:eastAsia="ar-SA"/>
        </w:rPr>
        <w:t xml:space="preserve">) estratte dalle precedenti immagini ottenute dopo l’applicazione della convoluzione tra bersaglio e </w:t>
      </w:r>
      <w:r>
        <w:rPr>
          <w:rFonts w:ascii="Book Antiqua" w:eastAsia="Times New Roman" w:hAnsi="Book Antiqua" w:cs="Times New Roman"/>
          <w:sz w:val="20"/>
          <w:szCs w:val="20"/>
          <w:lang w:eastAsia="ar-SA"/>
        </w:rPr>
        <w:t xml:space="preserve">la </w:t>
      </w:r>
      <w:r w:rsidRPr="00ED5023">
        <w:rPr>
          <w:rFonts w:ascii="Book Antiqua" w:eastAsia="Times New Roman" w:hAnsi="Book Antiqua" w:cs="Times New Roman"/>
          <w:sz w:val="20"/>
          <w:szCs w:val="20"/>
          <w:lang w:eastAsia="ar-SA"/>
        </w:rPr>
        <w:t>risposta impulsiva del sistema di misura.</w:t>
      </w: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p>
    <w:p w:rsidR="00BD54C6" w:rsidRPr="00ED5023" w:rsidRDefault="00BD54C6" w:rsidP="003B73F0">
      <w:pPr>
        <w:keepNext/>
        <w:keepLines/>
        <w:autoSpaceDE w:val="0"/>
        <w:spacing w:line="300" w:lineRule="atLeast"/>
        <w:ind w:firstLine="360"/>
        <w:jc w:val="center"/>
        <w:rPr>
          <w:rFonts w:ascii="Book Antiqua" w:eastAsia="Times New Roman" w:hAnsi="Book Antiqua" w:cs="Times New Roman"/>
          <w:sz w:val="20"/>
          <w:szCs w:val="20"/>
          <w:lang w:eastAsia="ar-SA"/>
        </w:rPr>
      </w:pPr>
      <w:r w:rsidRPr="00ED5023">
        <w:rPr>
          <w:rFonts w:ascii="Book Antiqua" w:eastAsia="Times New Roman" w:hAnsi="Book Antiqua" w:cs="Times New Roman"/>
          <w:noProof/>
          <w:sz w:val="20"/>
          <w:szCs w:val="20"/>
          <w:lang w:eastAsia="it-IT"/>
        </w:rPr>
        <w:drawing>
          <wp:inline distT="0" distB="0" distL="0" distR="0" wp14:anchorId="2D8426C7" wp14:editId="41D0592A">
            <wp:extent cx="2588302" cy="1941226"/>
            <wp:effectExtent l="0" t="0" r="0" b="0"/>
            <wp:docPr id="50188" name="Immagine 50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92580" cy="1944435"/>
                    </a:xfrm>
                    <a:prstGeom prst="rect">
                      <a:avLst/>
                    </a:prstGeom>
                    <a:noFill/>
                    <a:ln>
                      <a:noFill/>
                    </a:ln>
                  </pic:spPr>
                </pic:pic>
              </a:graphicData>
            </a:graphic>
          </wp:inline>
        </w:drawing>
      </w:r>
      <w:r w:rsidRPr="00ED5023">
        <w:rPr>
          <w:rFonts w:ascii="Book Antiqua" w:eastAsia="Times New Roman" w:hAnsi="Book Antiqua" w:cs="Times New Roman"/>
          <w:noProof/>
          <w:sz w:val="20"/>
          <w:szCs w:val="20"/>
          <w:lang w:eastAsia="it-IT"/>
        </w:rPr>
        <w:drawing>
          <wp:inline distT="0" distB="0" distL="0" distR="0" wp14:anchorId="70F974ED" wp14:editId="2D078BAE">
            <wp:extent cx="2600793" cy="1950593"/>
            <wp:effectExtent l="0" t="0" r="0" b="0"/>
            <wp:docPr id="50182" name="Immagine 50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15543" cy="1961656"/>
                    </a:xfrm>
                    <a:prstGeom prst="rect">
                      <a:avLst/>
                    </a:prstGeom>
                    <a:noFill/>
                    <a:ln>
                      <a:noFill/>
                    </a:ln>
                  </pic:spPr>
                </pic:pic>
              </a:graphicData>
            </a:graphic>
          </wp:inline>
        </w:drawing>
      </w:r>
      <w:r w:rsidRPr="00ED5023">
        <w:rPr>
          <w:rFonts w:ascii="Book Antiqua" w:eastAsia="Times New Roman" w:hAnsi="Book Antiqua" w:cs="Times New Roman"/>
          <w:sz w:val="20"/>
          <w:szCs w:val="20"/>
          <w:lang w:eastAsia="ar-SA"/>
        </w:rPr>
        <w:t xml:space="preserve"> </w:t>
      </w: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 xml:space="preserve">Lo studente provi a diminuire la banda (aumentare il termine </w:t>
      </w:r>
      <w:proofErr w:type="spellStart"/>
      <w:r w:rsidRPr="00ED5023">
        <w:rPr>
          <w:rFonts w:ascii="Book Antiqua" w:eastAsia="Times New Roman" w:hAnsi="Book Antiqua" w:cs="Times New Roman"/>
          <w:sz w:val="20"/>
          <w:szCs w:val="20"/>
          <w:lang w:eastAsia="ar-SA"/>
        </w:rPr>
        <w:t>fs</w:t>
      </w:r>
      <w:proofErr w:type="spellEnd"/>
      <w:r w:rsidRPr="00ED5023">
        <w:rPr>
          <w:rFonts w:ascii="Book Antiqua" w:eastAsia="Times New Roman" w:hAnsi="Book Antiqua" w:cs="Times New Roman"/>
          <w:sz w:val="20"/>
          <w:szCs w:val="20"/>
          <w:lang w:eastAsia="ar-SA"/>
        </w:rPr>
        <w:t xml:space="preserve">) e </w:t>
      </w:r>
      <w:r>
        <w:rPr>
          <w:rFonts w:ascii="Book Antiqua" w:eastAsia="Times New Roman" w:hAnsi="Book Antiqua" w:cs="Times New Roman"/>
          <w:sz w:val="20"/>
          <w:szCs w:val="20"/>
          <w:lang w:eastAsia="ar-SA"/>
        </w:rPr>
        <w:t>riscontrare</w:t>
      </w:r>
      <w:r w:rsidRPr="00ED5023">
        <w:rPr>
          <w:rFonts w:ascii="Book Antiqua" w:eastAsia="Times New Roman" w:hAnsi="Book Antiqua" w:cs="Times New Roman"/>
          <w:sz w:val="20"/>
          <w:szCs w:val="20"/>
          <w:lang w:eastAsia="ar-SA"/>
        </w:rPr>
        <w:t xml:space="preserve"> un peggioramento dell</w:t>
      </w:r>
      <w:r>
        <w:rPr>
          <w:rFonts w:ascii="Book Antiqua" w:eastAsia="Times New Roman" w:hAnsi="Book Antiqua" w:cs="Times New Roman"/>
          <w:sz w:val="20"/>
          <w:szCs w:val="20"/>
          <w:lang w:eastAsia="ar-SA"/>
        </w:rPr>
        <w:t>a risoluzione assiale</w:t>
      </w:r>
      <w:r w:rsidRPr="00ED5023">
        <w:rPr>
          <w:rFonts w:ascii="Book Antiqua" w:eastAsia="Times New Roman" w:hAnsi="Book Antiqua" w:cs="Times New Roman"/>
          <w:sz w:val="20"/>
          <w:szCs w:val="20"/>
          <w:lang w:eastAsia="ar-SA"/>
        </w:rPr>
        <w:t>.</w:t>
      </w:r>
      <w:r>
        <w:rPr>
          <w:rFonts w:ascii="Book Antiqua" w:eastAsia="Times New Roman" w:hAnsi="Book Antiqua" w:cs="Times New Roman"/>
          <w:sz w:val="20"/>
          <w:szCs w:val="20"/>
          <w:lang w:eastAsia="ar-SA"/>
        </w:rPr>
        <w:t xml:space="preserve"> Aumentando la dimensione del trasduttore si dovrà riscontrare un miglioramento della risoluzione laterale.</w:t>
      </w: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Siti web di ecografia</w:t>
      </w:r>
    </w:p>
    <w:p w:rsidR="00BD54C6" w:rsidRPr="00ED5023" w:rsidRDefault="00F441B0" w:rsidP="003B73F0">
      <w:pPr>
        <w:keepNext/>
        <w:keepLines/>
        <w:autoSpaceDE w:val="0"/>
        <w:spacing w:line="300" w:lineRule="atLeast"/>
        <w:ind w:firstLine="360"/>
        <w:jc w:val="both"/>
        <w:rPr>
          <w:rFonts w:ascii="Book Antiqua" w:eastAsia="Times New Roman" w:hAnsi="Book Antiqua" w:cs="Times New Roman"/>
          <w:sz w:val="20"/>
          <w:szCs w:val="20"/>
          <w:lang w:eastAsia="ar-SA"/>
        </w:rPr>
      </w:pPr>
      <w:hyperlink r:id="rId52" w:history="1">
        <w:r w:rsidR="00BD54C6" w:rsidRPr="00ED5023">
          <w:rPr>
            <w:rStyle w:val="Collegamentoipertestuale"/>
            <w:rFonts w:ascii="Book Antiqua" w:eastAsia="Times New Roman" w:hAnsi="Book Antiqua" w:cs="Times New Roman"/>
            <w:sz w:val="20"/>
            <w:szCs w:val="20"/>
            <w:lang w:eastAsia="ar-SA"/>
          </w:rPr>
          <w:t>https://www.esaote.com/it-IT/ultrasuoni/</w:t>
        </w:r>
      </w:hyperlink>
    </w:p>
    <w:p w:rsidR="00BD54C6" w:rsidRPr="00ED5023" w:rsidRDefault="00F441B0" w:rsidP="003B73F0">
      <w:pPr>
        <w:keepNext/>
        <w:keepLines/>
        <w:autoSpaceDE w:val="0"/>
        <w:spacing w:line="300" w:lineRule="atLeast"/>
        <w:ind w:firstLine="360"/>
        <w:jc w:val="both"/>
        <w:rPr>
          <w:rFonts w:ascii="Book Antiqua" w:eastAsia="Times New Roman" w:hAnsi="Book Antiqua" w:cs="Times New Roman"/>
          <w:sz w:val="20"/>
          <w:szCs w:val="20"/>
          <w:lang w:eastAsia="ar-SA"/>
        </w:rPr>
      </w:pPr>
      <w:hyperlink r:id="rId53" w:history="1">
        <w:r w:rsidR="00BD54C6" w:rsidRPr="00ED5023">
          <w:rPr>
            <w:rStyle w:val="Collegamentoipertestuale"/>
            <w:rFonts w:ascii="Book Antiqua" w:eastAsia="Times New Roman" w:hAnsi="Book Antiqua" w:cs="Times New Roman"/>
            <w:sz w:val="20"/>
            <w:szCs w:val="20"/>
            <w:lang w:eastAsia="ar-SA"/>
          </w:rPr>
          <w:t>https://www.philips.it/healthcare/solutions/ultrasound</w:t>
        </w:r>
      </w:hyperlink>
    </w:p>
    <w:p w:rsidR="00BD54C6" w:rsidRPr="00ED5023" w:rsidRDefault="00F441B0" w:rsidP="003B73F0">
      <w:pPr>
        <w:keepNext/>
        <w:keepLines/>
        <w:autoSpaceDE w:val="0"/>
        <w:spacing w:line="300" w:lineRule="atLeast"/>
        <w:ind w:firstLine="360"/>
        <w:jc w:val="both"/>
        <w:rPr>
          <w:rFonts w:ascii="Book Antiqua" w:eastAsia="Times New Roman" w:hAnsi="Book Antiqua" w:cs="Times New Roman"/>
          <w:sz w:val="20"/>
          <w:szCs w:val="20"/>
          <w:lang w:eastAsia="ar-SA"/>
        </w:rPr>
      </w:pPr>
      <w:hyperlink r:id="rId54" w:history="1">
        <w:r w:rsidR="00BD54C6" w:rsidRPr="00ED5023">
          <w:rPr>
            <w:rStyle w:val="Collegamentoipertestuale"/>
            <w:rFonts w:ascii="Book Antiqua" w:eastAsia="Times New Roman" w:hAnsi="Book Antiqua" w:cs="Times New Roman"/>
            <w:sz w:val="20"/>
            <w:szCs w:val="20"/>
            <w:lang w:eastAsia="ar-SA"/>
          </w:rPr>
          <w:t>http://www3.gehealthcare.com/en/products/categories/ultrasound#</w:t>
        </w:r>
      </w:hyperlink>
    </w:p>
    <w:p w:rsidR="00BD54C6" w:rsidRPr="00ED5023" w:rsidRDefault="00F441B0" w:rsidP="003B73F0">
      <w:pPr>
        <w:keepNext/>
        <w:keepLines/>
        <w:autoSpaceDE w:val="0"/>
        <w:spacing w:line="300" w:lineRule="atLeast"/>
        <w:ind w:firstLine="360"/>
        <w:jc w:val="both"/>
        <w:rPr>
          <w:rFonts w:ascii="Book Antiqua" w:eastAsia="Times New Roman" w:hAnsi="Book Antiqua" w:cs="Times New Roman"/>
          <w:sz w:val="20"/>
          <w:szCs w:val="20"/>
          <w:lang w:eastAsia="ar-SA"/>
        </w:rPr>
      </w:pPr>
      <w:hyperlink r:id="rId55" w:history="1">
        <w:r w:rsidR="00BD54C6" w:rsidRPr="00ED5023">
          <w:rPr>
            <w:rStyle w:val="Collegamentoipertestuale"/>
            <w:rFonts w:ascii="Book Antiqua" w:eastAsia="Times New Roman" w:hAnsi="Book Antiqua" w:cs="Times New Roman"/>
            <w:sz w:val="20"/>
            <w:szCs w:val="20"/>
            <w:lang w:eastAsia="ar-SA"/>
          </w:rPr>
          <w:t>https://medical.toshiba.com/products/ultrasound/</w:t>
        </w:r>
      </w:hyperlink>
    </w:p>
    <w:p w:rsidR="00BD54C6" w:rsidRPr="00ED5023" w:rsidRDefault="00F441B0" w:rsidP="003B73F0">
      <w:pPr>
        <w:keepNext/>
        <w:keepLines/>
        <w:autoSpaceDE w:val="0"/>
        <w:spacing w:line="300" w:lineRule="atLeast"/>
        <w:ind w:firstLine="360"/>
        <w:jc w:val="both"/>
        <w:rPr>
          <w:rFonts w:ascii="Book Antiqua" w:eastAsia="Times New Roman" w:hAnsi="Book Antiqua" w:cs="Times New Roman"/>
          <w:sz w:val="20"/>
          <w:szCs w:val="20"/>
          <w:lang w:eastAsia="ar-SA"/>
        </w:rPr>
      </w:pPr>
      <w:hyperlink r:id="rId56" w:history="1">
        <w:r w:rsidR="00BD54C6" w:rsidRPr="00ED5023">
          <w:rPr>
            <w:rStyle w:val="Collegamentoipertestuale"/>
            <w:rFonts w:ascii="Book Antiqua" w:eastAsia="Times New Roman" w:hAnsi="Book Antiqua" w:cs="Times New Roman"/>
            <w:sz w:val="20"/>
            <w:szCs w:val="20"/>
            <w:lang w:eastAsia="ar-SA"/>
          </w:rPr>
          <w:t>https://www.healthcare.siemens.com/ultrasound</w:t>
        </w:r>
      </w:hyperlink>
    </w:p>
    <w:p w:rsidR="00BD54C6" w:rsidRPr="00ED5023" w:rsidRDefault="00BD54C6" w:rsidP="003B73F0">
      <w:pPr>
        <w:keepNext/>
        <w:keepLines/>
        <w:autoSpaceDE w:val="0"/>
        <w:spacing w:line="300" w:lineRule="atLeast"/>
        <w:ind w:firstLine="360"/>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ab/>
        <w:t xml:space="preserve"> </w:t>
      </w:r>
    </w:p>
    <w:p w:rsidR="00BD54C6" w:rsidRPr="00ED5023" w:rsidRDefault="00BD54C6" w:rsidP="003B73F0">
      <w:pPr>
        <w:pStyle w:val="Titolo2"/>
        <w:numPr>
          <w:ilvl w:val="1"/>
          <w:numId w:val="8"/>
        </w:numPr>
        <w:autoSpaceDE w:val="0"/>
        <w:spacing w:before="360" w:after="120" w:line="240" w:lineRule="auto"/>
      </w:pPr>
      <w:bookmarkStart w:id="9" w:name="_Toc498928399"/>
      <w:r w:rsidRPr="00ED5023">
        <w:t xml:space="preserve">La microscopia acustica (SAM: Scanning </w:t>
      </w:r>
      <w:proofErr w:type="spellStart"/>
      <w:r w:rsidRPr="00ED5023">
        <w:t>Acoustic</w:t>
      </w:r>
      <w:proofErr w:type="spellEnd"/>
      <w:r w:rsidRPr="00ED5023">
        <w:t xml:space="preserve"> </w:t>
      </w:r>
      <w:proofErr w:type="spellStart"/>
      <w:r w:rsidRPr="00ED5023">
        <w:t>Microscopy</w:t>
      </w:r>
      <w:proofErr w:type="spellEnd"/>
      <w:r w:rsidRPr="00ED5023">
        <w:t>)</w:t>
      </w:r>
      <w:bookmarkEnd w:id="9"/>
    </w:p>
    <w:p w:rsidR="00BD54C6" w:rsidRPr="00ED5023" w:rsidRDefault="00BD54C6" w:rsidP="003B73F0">
      <w:pPr>
        <w:keepNext/>
        <w:keepLines/>
        <w:ind w:firstLine="284"/>
        <w:jc w:val="both"/>
        <w:rPr>
          <w:rFonts w:ascii="Book Antiqua" w:hAnsi="Book Antiqua"/>
          <w:b/>
          <w:sz w:val="20"/>
          <w:szCs w:val="20"/>
        </w:rPr>
      </w:pPr>
      <w:r w:rsidRPr="00ED5023">
        <w:rPr>
          <w:rFonts w:ascii="Book Antiqua" w:hAnsi="Book Antiqua"/>
          <w:sz w:val="20"/>
          <w:szCs w:val="20"/>
        </w:rPr>
        <w:t xml:space="preserve">Le immagini ottenute mediante il microscopio acustico seguono le leggi già utilizzate per l’ecografia medica. La differenza principale </w:t>
      </w:r>
      <w:proofErr w:type="spellStart"/>
      <w:r w:rsidRPr="00ED5023">
        <w:rPr>
          <w:rFonts w:ascii="Book Antiqua" w:hAnsi="Book Antiqua"/>
          <w:sz w:val="20"/>
          <w:szCs w:val="20"/>
        </w:rPr>
        <w:t>stà</w:t>
      </w:r>
      <w:proofErr w:type="spellEnd"/>
      <w:r w:rsidRPr="00ED5023">
        <w:rPr>
          <w:rFonts w:ascii="Book Antiqua" w:hAnsi="Book Antiqua"/>
          <w:sz w:val="20"/>
          <w:szCs w:val="20"/>
        </w:rPr>
        <w:t xml:space="preserve"> nell’impiego di frequenze molto più elevate, da 100 MHz a 500 MHz, sfruttando l’estrema vicinanza tra il trasduttore e il campione, che risolve il problema della forte attenuazione dovuta alle altissime frequenze utilizzate.</w:t>
      </w:r>
    </w:p>
    <w:p w:rsidR="00BD54C6" w:rsidRPr="00ED5023" w:rsidRDefault="00BD54C6" w:rsidP="003B73F0">
      <w:pPr>
        <w:keepNext/>
        <w:keepLines/>
        <w:ind w:firstLine="284"/>
        <w:jc w:val="both"/>
        <w:rPr>
          <w:rFonts w:ascii="Book Antiqua" w:hAnsi="Book Antiqua"/>
          <w:sz w:val="20"/>
          <w:szCs w:val="20"/>
        </w:rPr>
      </w:pPr>
      <w:r w:rsidRPr="00ED5023">
        <w:rPr>
          <w:rFonts w:ascii="Book Antiqua" w:hAnsi="Book Antiqua"/>
          <w:sz w:val="20"/>
          <w:szCs w:val="20"/>
        </w:rPr>
        <w:t>Il microscopio acustico utilizza lenti con fuoco fisso ed è usato in laboratorio per visualizzare le proprietà meccaniche dei tessuti su una scale di qualche micron. L’immagine globale è ottenuta per scannerizzazione ibrida: in una direzione si sposta la lente acustica; nell’altra l’oggetto.</w:t>
      </w:r>
    </w:p>
    <w:p w:rsidR="00BD54C6" w:rsidRPr="00ED5023" w:rsidRDefault="00BD54C6" w:rsidP="003B73F0">
      <w:pPr>
        <w:keepNext/>
        <w:keepLines/>
        <w:ind w:firstLine="284"/>
        <w:jc w:val="both"/>
        <w:rPr>
          <w:rFonts w:ascii="Book Antiqua" w:hAnsi="Book Antiqua"/>
          <w:b/>
          <w:sz w:val="20"/>
          <w:szCs w:val="20"/>
        </w:rPr>
      </w:pPr>
    </w:p>
    <w:p w:rsidR="00BD54C6" w:rsidRPr="00ED5023" w:rsidRDefault="00BD54C6" w:rsidP="003B73F0">
      <w:pPr>
        <w:keepNext/>
        <w:keepLines/>
        <w:ind w:firstLine="284"/>
        <w:jc w:val="both"/>
        <w:rPr>
          <w:rFonts w:ascii="Book Antiqua" w:hAnsi="Book Antiqua"/>
          <w:sz w:val="20"/>
          <w:szCs w:val="20"/>
          <w:lang w:eastAsia="ar-SA"/>
        </w:rPr>
      </w:pPr>
      <w:r w:rsidRPr="00ED5023">
        <w:rPr>
          <w:rFonts w:ascii="Book Antiqua" w:hAnsi="Book Antiqua"/>
          <w:sz w:val="20"/>
          <w:szCs w:val="20"/>
          <w:lang w:eastAsia="ar-SA"/>
        </w:rPr>
        <w:t xml:space="preserve">In Fig. 27 è riportata un’immagine al microscopio ultracustico di un preparato istologico di miocardio. Il microscopio ha una frequenza di 400 MHz al quale corrisponde un valore di </w:t>
      </w:r>
      <w:r w:rsidRPr="00ED5023">
        <w:rPr>
          <w:rFonts w:ascii="Book Antiqua" w:hAnsi="Book Antiqua"/>
          <w:sz w:val="20"/>
          <w:szCs w:val="20"/>
          <w:lang w:eastAsia="ar-SA"/>
        </w:rPr>
        <w:t> = 3</w:t>
      </w:r>
      <w:r w:rsidRPr="00ED5023">
        <w:rPr>
          <w:rFonts w:ascii="Book Antiqua" w:hAnsi="Book Antiqua"/>
          <w:sz w:val="20"/>
          <w:szCs w:val="20"/>
          <w:lang w:eastAsia="ar-SA"/>
        </w:rPr>
        <w:sym w:font="Symbol" w:char="F06D"/>
      </w:r>
      <w:r w:rsidRPr="00ED5023">
        <w:rPr>
          <w:rFonts w:ascii="Book Antiqua" w:hAnsi="Book Antiqua"/>
          <w:sz w:val="20"/>
          <w:szCs w:val="20"/>
          <w:lang w:eastAsia="ar-SA"/>
        </w:rPr>
        <w:t xml:space="preserve">m.  Si ricorda che la risoluzione laterale è circa 2-3 volte </w:t>
      </w:r>
      <w:r w:rsidRPr="00ED5023">
        <w:rPr>
          <w:rFonts w:ascii="Book Antiqua" w:hAnsi="Book Antiqua"/>
          <w:sz w:val="20"/>
          <w:szCs w:val="20"/>
          <w:lang w:eastAsia="ar-SA"/>
        </w:rPr>
        <w:t> .</w:t>
      </w:r>
    </w:p>
    <w:p w:rsidR="00BD54C6" w:rsidRPr="00ED5023" w:rsidRDefault="00BD54C6" w:rsidP="003B73F0">
      <w:pPr>
        <w:keepNext/>
        <w:keepLines/>
        <w:ind w:firstLine="284"/>
        <w:jc w:val="both"/>
        <w:rPr>
          <w:rFonts w:ascii="Book Antiqua" w:hAnsi="Book Antiqua"/>
          <w:sz w:val="20"/>
          <w:szCs w:val="20"/>
          <w:lang w:eastAsia="ar-SA"/>
        </w:rPr>
      </w:pPr>
      <w:r w:rsidRPr="00ED5023">
        <w:rPr>
          <w:rFonts w:ascii="Book Antiqua" w:hAnsi="Book Antiqua"/>
          <w:sz w:val="20"/>
          <w:szCs w:val="20"/>
          <w:lang w:eastAsia="ar-SA"/>
        </w:rPr>
        <w:t>Nella figura sono visibili tre fibre miocardiche ciascuna di larghezza di 15-20</w:t>
      </w:r>
      <w:r w:rsidRPr="00ED5023">
        <w:rPr>
          <w:rFonts w:ascii="Book Antiqua" w:hAnsi="Book Antiqua"/>
          <w:sz w:val="20"/>
          <w:szCs w:val="20"/>
          <w:lang w:eastAsia="ar-SA"/>
        </w:rPr>
        <w:sym w:font="Symbol" w:char="F06D"/>
      </w:r>
      <w:r w:rsidRPr="00ED5023">
        <w:rPr>
          <w:rFonts w:ascii="Book Antiqua" w:hAnsi="Book Antiqua"/>
          <w:sz w:val="20"/>
          <w:szCs w:val="20"/>
          <w:lang w:eastAsia="ar-SA"/>
        </w:rPr>
        <w:t>m (estensione orizzontale) e di circa 40</w:t>
      </w:r>
      <w:r w:rsidRPr="00ED5023">
        <w:rPr>
          <w:rFonts w:ascii="Book Antiqua" w:hAnsi="Book Antiqua"/>
          <w:sz w:val="20"/>
          <w:szCs w:val="20"/>
          <w:lang w:eastAsia="ar-SA"/>
        </w:rPr>
        <w:sym w:font="Symbol" w:char="F06D"/>
      </w:r>
      <w:r w:rsidRPr="00ED5023">
        <w:rPr>
          <w:rFonts w:ascii="Book Antiqua" w:hAnsi="Book Antiqua"/>
          <w:sz w:val="20"/>
          <w:szCs w:val="20"/>
          <w:lang w:eastAsia="ar-SA"/>
        </w:rPr>
        <w:t xml:space="preserve">m di lunghezza (estensione verticale). Le regioni chiare corrispondono a discontinuità in impedenza acustica di forte entità dovute alla matrice extracellulare il cui contenuto prevalente è collagene e inoltre sono presenti i capillari, mentre le regioni scure corrispondono a componenti intracellulari (citoscheletro). </w:t>
      </w:r>
    </w:p>
    <w:p w:rsidR="00BD54C6" w:rsidRPr="00ED5023" w:rsidRDefault="00BD54C6" w:rsidP="003B73F0">
      <w:pPr>
        <w:keepNext/>
        <w:keepLines/>
        <w:ind w:firstLine="284"/>
        <w:jc w:val="both"/>
        <w:rPr>
          <w:rFonts w:ascii="Calibri" w:eastAsia="Calibri" w:hAnsi="Calibri" w:cs="Times New Roman"/>
          <w:sz w:val="20"/>
          <w:szCs w:val="20"/>
          <w:lang w:eastAsia="ar-SA"/>
        </w:rPr>
      </w:pPr>
    </w:p>
    <w:p w:rsidR="00BD54C6" w:rsidRPr="00ED5023" w:rsidRDefault="00BD54C6" w:rsidP="003B73F0">
      <w:pPr>
        <w:keepNext/>
        <w:keepLines/>
        <w:jc w:val="center"/>
        <w:rPr>
          <w:rFonts w:ascii="Calibri" w:eastAsia="Calibri" w:hAnsi="Calibri" w:cs="Times New Roman"/>
          <w:lang w:eastAsia="ar-SA"/>
        </w:rPr>
      </w:pPr>
      <w:r w:rsidRPr="00ED5023">
        <w:rPr>
          <w:rFonts w:ascii="Calibri" w:eastAsia="Calibri" w:hAnsi="Calibri" w:cs="Times New Roman"/>
          <w:noProof/>
          <w:lang w:eastAsia="it-IT"/>
        </w:rPr>
        <w:drawing>
          <wp:inline distT="0" distB="0" distL="0" distR="0" wp14:anchorId="15865520" wp14:editId="5D7C67F7">
            <wp:extent cx="3354431" cy="2733675"/>
            <wp:effectExtent l="0" t="0" r="0" b="0"/>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51816" cy="2731544"/>
                    </a:xfrm>
                    <a:prstGeom prst="rect">
                      <a:avLst/>
                    </a:prstGeom>
                    <a:noFill/>
                  </pic:spPr>
                </pic:pic>
              </a:graphicData>
            </a:graphic>
          </wp:inline>
        </w:drawing>
      </w:r>
    </w:p>
    <w:p w:rsidR="00BD54C6" w:rsidRPr="00ED5023" w:rsidRDefault="00BD54C6" w:rsidP="003B73F0">
      <w:pPr>
        <w:keepNext/>
        <w:keepLines/>
        <w:ind w:firstLine="284"/>
        <w:jc w:val="center"/>
        <w:rPr>
          <w:rFonts w:ascii="Book Antiqua" w:eastAsia="Calibri" w:hAnsi="Book Antiqua" w:cs="Times New Roman"/>
          <w:bCs/>
          <w:sz w:val="16"/>
          <w:szCs w:val="16"/>
          <w:lang w:eastAsia="ar-SA"/>
        </w:rPr>
      </w:pPr>
      <w:r w:rsidRPr="00ED5023">
        <w:rPr>
          <w:rFonts w:ascii="Book Antiqua" w:eastAsia="Calibri" w:hAnsi="Book Antiqua" w:cs="Times New Roman"/>
          <w:bCs/>
          <w:sz w:val="16"/>
          <w:szCs w:val="16"/>
          <w:lang w:eastAsia="ar-SA"/>
        </w:rPr>
        <w:t xml:space="preserve">Scala: 1 cm = 5 </w:t>
      </w:r>
      <w:r w:rsidRPr="00ED5023">
        <w:rPr>
          <w:rFonts w:ascii="Book Antiqua" w:eastAsia="Calibri" w:hAnsi="Book Antiqua" w:cs="Times New Roman"/>
          <w:bCs/>
          <w:sz w:val="16"/>
          <w:szCs w:val="16"/>
          <w:lang w:eastAsia="ar-SA"/>
        </w:rPr>
        <w:sym w:font="Symbol" w:char="F06D"/>
      </w:r>
      <w:r w:rsidRPr="00ED5023">
        <w:rPr>
          <w:rFonts w:ascii="Book Antiqua" w:eastAsia="Calibri" w:hAnsi="Book Antiqua" w:cs="Times New Roman"/>
          <w:bCs/>
          <w:sz w:val="16"/>
          <w:szCs w:val="16"/>
          <w:lang w:eastAsia="ar-SA"/>
        </w:rPr>
        <w:t>m</w:t>
      </w:r>
    </w:p>
    <w:p w:rsidR="00BD54C6" w:rsidRPr="00ED5023" w:rsidRDefault="00BD54C6" w:rsidP="003B73F0">
      <w:pPr>
        <w:keepNext/>
        <w:keepLines/>
        <w:ind w:firstLine="284"/>
        <w:jc w:val="center"/>
        <w:rPr>
          <w:rFonts w:ascii="Book Antiqua" w:eastAsia="Calibri" w:hAnsi="Book Antiqua" w:cs="Times New Roman"/>
          <w:bCs/>
          <w:sz w:val="20"/>
          <w:szCs w:val="20"/>
          <w:lang w:eastAsia="ar-SA"/>
        </w:rPr>
      </w:pPr>
      <w:r w:rsidRPr="00ED5023">
        <w:rPr>
          <w:rFonts w:ascii="Book Antiqua" w:eastAsia="Calibri" w:hAnsi="Book Antiqua" w:cs="Times New Roman"/>
          <w:bCs/>
          <w:sz w:val="20"/>
          <w:szCs w:val="20"/>
          <w:lang w:eastAsia="ar-SA"/>
        </w:rPr>
        <w:t>Fig. 27</w:t>
      </w:r>
    </w:p>
    <w:p w:rsidR="00BD54C6" w:rsidRPr="00ED5023" w:rsidRDefault="00BD54C6" w:rsidP="003B73F0">
      <w:pPr>
        <w:keepNext/>
        <w:keepLines/>
        <w:ind w:firstLine="284"/>
        <w:jc w:val="center"/>
        <w:rPr>
          <w:rFonts w:ascii="Book Antiqua" w:eastAsia="Calibri" w:hAnsi="Book Antiqua" w:cs="Times New Roman"/>
          <w:bCs/>
          <w:sz w:val="20"/>
          <w:szCs w:val="20"/>
          <w:lang w:eastAsia="ar-SA"/>
        </w:rPr>
      </w:pPr>
    </w:p>
    <w:p w:rsidR="00BD54C6" w:rsidRPr="00ED5023" w:rsidRDefault="00BD54C6" w:rsidP="003B73F0">
      <w:pPr>
        <w:keepNext/>
        <w:keepLines/>
        <w:ind w:right="-1" w:firstLine="284"/>
        <w:jc w:val="both"/>
        <w:rPr>
          <w:rFonts w:ascii="Book Antiqua" w:eastAsia="Calibri" w:hAnsi="Book Antiqua" w:cs="Times New Roman"/>
          <w:sz w:val="20"/>
          <w:szCs w:val="20"/>
        </w:rPr>
      </w:pPr>
      <w:r w:rsidRPr="00ED5023">
        <w:rPr>
          <w:rFonts w:ascii="Book Antiqua" w:eastAsia="Calibri" w:hAnsi="Book Antiqua" w:cs="Times New Roman"/>
          <w:sz w:val="20"/>
          <w:szCs w:val="20"/>
        </w:rPr>
        <w:t>L’immagine ottenuta mediante microscopia acustica è utile per mappare le proprietà meccaniche di un tessuto ma non fornisce misure assolute.</w:t>
      </w:r>
    </w:p>
    <w:p w:rsidR="004B5454" w:rsidRDefault="004B5454" w:rsidP="003B73F0">
      <w:pPr>
        <w:keepNext/>
        <w:keepLines/>
      </w:pPr>
    </w:p>
    <w:p w:rsidR="00F441B0" w:rsidRDefault="00F441B0" w:rsidP="003B73F0">
      <w:pPr>
        <w:keepNext/>
        <w:keepLines/>
      </w:pPr>
    </w:p>
    <w:p w:rsidR="00F441B0" w:rsidRPr="00ED5023" w:rsidRDefault="00F441B0" w:rsidP="00F441B0">
      <w:pPr>
        <w:keepNext/>
        <w:keepLines/>
        <w:ind w:right="-1" w:firstLine="284"/>
        <w:jc w:val="both"/>
        <w:rPr>
          <w:rFonts w:ascii="Book Antiqua" w:eastAsia="Calibri" w:hAnsi="Book Antiqua" w:cs="Times New Roman"/>
          <w:sz w:val="20"/>
          <w:szCs w:val="20"/>
        </w:rPr>
      </w:pPr>
    </w:p>
    <w:p w:rsidR="00F441B0" w:rsidRPr="00ED5023" w:rsidRDefault="00F441B0" w:rsidP="00F441B0">
      <w:pPr>
        <w:pStyle w:val="Titolo2"/>
        <w:numPr>
          <w:ilvl w:val="1"/>
          <w:numId w:val="0"/>
        </w:numPr>
        <w:tabs>
          <w:tab w:val="num" w:pos="860"/>
        </w:tabs>
        <w:autoSpaceDE w:val="0"/>
        <w:spacing w:before="360" w:after="120" w:line="240" w:lineRule="auto"/>
        <w:ind w:left="860" w:hanging="576"/>
      </w:pPr>
      <w:bookmarkStart w:id="10" w:name="_Toc498928400"/>
      <w:r w:rsidRPr="00ED5023">
        <w:lastRenderedPageBreak/>
        <w:t>Misure sperimentali di parametri acustici</w:t>
      </w:r>
      <w:bookmarkEnd w:id="10"/>
      <w:r w:rsidRPr="00ED5023">
        <w:t xml:space="preserve"> </w:t>
      </w:r>
    </w:p>
    <w:p w:rsidR="00F441B0" w:rsidRPr="00ED5023" w:rsidRDefault="00F441B0" w:rsidP="00F441B0">
      <w:pPr>
        <w:keepNext/>
        <w:keepLines/>
        <w:ind w:firstLine="284"/>
        <w:jc w:val="both"/>
        <w:rPr>
          <w:rFonts w:ascii="Book Antiqua" w:hAnsi="Book Antiqua"/>
          <w:sz w:val="20"/>
          <w:szCs w:val="20"/>
        </w:rPr>
      </w:pPr>
      <w:r w:rsidRPr="00ED5023">
        <w:rPr>
          <w:rFonts w:ascii="Book Antiqua" w:hAnsi="Book Antiqua"/>
          <w:sz w:val="20"/>
          <w:szCs w:val="20"/>
        </w:rPr>
        <w:t xml:space="preserve">Gli ultrasuoni trovano impiego anche in misure da banco, cioè misure su campioni di tessuto espiantato, oppure su tessuti prodotti dall’ingegneria tissutale. </w:t>
      </w:r>
    </w:p>
    <w:p w:rsidR="00F441B0" w:rsidRPr="00ED5023" w:rsidRDefault="00F441B0" w:rsidP="00F441B0">
      <w:pPr>
        <w:keepNext/>
        <w:keepLines/>
        <w:ind w:firstLine="284"/>
        <w:jc w:val="both"/>
        <w:rPr>
          <w:rFonts w:ascii="Book Antiqua" w:hAnsi="Book Antiqua"/>
          <w:sz w:val="20"/>
          <w:szCs w:val="20"/>
        </w:rPr>
      </w:pPr>
      <w:r w:rsidRPr="00ED5023">
        <w:rPr>
          <w:rFonts w:ascii="Book Antiqua" w:hAnsi="Book Antiqua"/>
          <w:sz w:val="20"/>
          <w:szCs w:val="20"/>
        </w:rPr>
        <w:t>Per tali misure tipicamente si usano configurazioni standard come quelle mostrate nella figura che segue.</w:t>
      </w:r>
    </w:p>
    <w:p w:rsidR="00F441B0" w:rsidRPr="00ED5023" w:rsidRDefault="00F441B0" w:rsidP="00F441B0">
      <w:pPr>
        <w:keepNext/>
        <w:keepLines/>
        <w:ind w:firstLine="284"/>
        <w:jc w:val="both"/>
        <w:rPr>
          <w:rFonts w:ascii="Book Antiqua" w:hAnsi="Book Antiqua"/>
          <w:sz w:val="20"/>
          <w:szCs w:val="20"/>
        </w:rPr>
      </w:pPr>
    </w:p>
    <w:p w:rsidR="00F441B0" w:rsidRPr="00ED5023" w:rsidRDefault="00F441B0" w:rsidP="00F441B0">
      <w:pPr>
        <w:keepNext/>
        <w:keepLines/>
        <w:ind w:firstLine="284"/>
        <w:jc w:val="center"/>
        <w:rPr>
          <w:rFonts w:ascii="Book Antiqua" w:hAnsi="Book Antiqua"/>
          <w:sz w:val="20"/>
          <w:szCs w:val="20"/>
        </w:rPr>
      </w:pPr>
      <w:r w:rsidRPr="00ED5023">
        <w:rPr>
          <w:rFonts w:ascii="Book Antiqua" w:hAnsi="Book Antiqua"/>
          <w:noProof/>
          <w:sz w:val="20"/>
          <w:szCs w:val="20"/>
          <w:lang w:eastAsia="it-IT"/>
        </w:rPr>
        <w:drawing>
          <wp:inline distT="0" distB="0" distL="0" distR="0" wp14:anchorId="50610D25" wp14:editId="36423669">
            <wp:extent cx="5381625" cy="3035330"/>
            <wp:effectExtent l="0" t="0" r="0" b="0"/>
            <wp:docPr id="1120310" name="Immagine 112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87572" cy="3038684"/>
                    </a:xfrm>
                    <a:prstGeom prst="rect">
                      <a:avLst/>
                    </a:prstGeom>
                    <a:noFill/>
                    <a:ln>
                      <a:noFill/>
                    </a:ln>
                  </pic:spPr>
                </pic:pic>
              </a:graphicData>
            </a:graphic>
          </wp:inline>
        </w:drawing>
      </w:r>
    </w:p>
    <w:p w:rsidR="00F441B0" w:rsidRPr="00ED5023" w:rsidRDefault="00F441B0" w:rsidP="00F441B0">
      <w:pPr>
        <w:keepNext/>
        <w:keepLines/>
        <w:ind w:firstLine="284"/>
        <w:jc w:val="center"/>
        <w:rPr>
          <w:rFonts w:ascii="Book Antiqua" w:hAnsi="Book Antiqua"/>
          <w:sz w:val="20"/>
          <w:szCs w:val="20"/>
        </w:rPr>
      </w:pPr>
      <w:r w:rsidRPr="00ED5023">
        <w:rPr>
          <w:rFonts w:ascii="Book Antiqua" w:hAnsi="Book Antiqua"/>
          <w:sz w:val="20"/>
          <w:szCs w:val="20"/>
        </w:rPr>
        <w:t>Sistema di misura con idrofono per la caratterizzazione della risposta del trasduttore</w:t>
      </w:r>
    </w:p>
    <w:p w:rsidR="00F441B0" w:rsidRPr="00ED5023" w:rsidRDefault="00F441B0" w:rsidP="00F441B0">
      <w:pPr>
        <w:keepNext/>
        <w:keepLines/>
        <w:ind w:firstLine="284"/>
        <w:jc w:val="center"/>
        <w:rPr>
          <w:rFonts w:ascii="Book Antiqua" w:hAnsi="Book Antiqua"/>
          <w:sz w:val="20"/>
          <w:szCs w:val="20"/>
        </w:rPr>
      </w:pPr>
    </w:p>
    <w:p w:rsidR="00F441B0" w:rsidRPr="00ED5023" w:rsidRDefault="00F441B0" w:rsidP="00F441B0">
      <w:pPr>
        <w:keepNext/>
        <w:keepLines/>
        <w:ind w:firstLine="284"/>
        <w:jc w:val="center"/>
        <w:rPr>
          <w:rFonts w:ascii="Book Antiqua" w:hAnsi="Book Antiqua"/>
          <w:sz w:val="20"/>
          <w:szCs w:val="20"/>
        </w:rPr>
      </w:pPr>
      <w:r w:rsidRPr="00ED5023">
        <w:rPr>
          <w:rFonts w:ascii="Book Antiqua" w:hAnsi="Book Antiqua"/>
          <w:noProof/>
          <w:sz w:val="20"/>
          <w:szCs w:val="20"/>
          <w:lang w:eastAsia="it-IT"/>
        </w:rPr>
        <w:drawing>
          <wp:inline distT="0" distB="0" distL="0" distR="0" wp14:anchorId="09CCE473" wp14:editId="1464C547">
            <wp:extent cx="3000103" cy="2532185"/>
            <wp:effectExtent l="0" t="0" r="0" b="1905"/>
            <wp:docPr id="1120280" name="Immagine 112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00316" cy="2532365"/>
                    </a:xfrm>
                    <a:prstGeom prst="rect">
                      <a:avLst/>
                    </a:prstGeom>
                    <a:noFill/>
                    <a:ln>
                      <a:noFill/>
                    </a:ln>
                  </pic:spPr>
                </pic:pic>
              </a:graphicData>
            </a:graphic>
          </wp:inline>
        </w:drawing>
      </w:r>
      <w:r w:rsidRPr="00ED5023">
        <w:rPr>
          <w:rFonts w:ascii="Book Antiqua" w:hAnsi="Book Antiqua"/>
          <w:noProof/>
          <w:sz w:val="20"/>
          <w:szCs w:val="20"/>
          <w:lang w:eastAsia="it-IT"/>
        </w:rPr>
        <w:drawing>
          <wp:inline distT="0" distB="0" distL="0" distR="0" wp14:anchorId="78F102CA" wp14:editId="510502F5">
            <wp:extent cx="2709083" cy="2577704"/>
            <wp:effectExtent l="0" t="0" r="0" b="0"/>
            <wp:docPr id="1120279" name="Immagine 112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15829" cy="2584123"/>
                    </a:xfrm>
                    <a:prstGeom prst="rect">
                      <a:avLst/>
                    </a:prstGeom>
                    <a:noFill/>
                    <a:ln>
                      <a:noFill/>
                    </a:ln>
                  </pic:spPr>
                </pic:pic>
              </a:graphicData>
            </a:graphic>
          </wp:inline>
        </w:drawing>
      </w:r>
    </w:p>
    <w:p w:rsidR="00F441B0" w:rsidRPr="00ED5023" w:rsidRDefault="00F441B0" w:rsidP="00F441B0">
      <w:pPr>
        <w:keepNext/>
        <w:keepLines/>
        <w:ind w:firstLine="284"/>
        <w:jc w:val="center"/>
        <w:rPr>
          <w:rFonts w:ascii="Book Antiqua" w:hAnsi="Book Antiqua"/>
          <w:sz w:val="20"/>
          <w:szCs w:val="20"/>
        </w:rPr>
      </w:pPr>
    </w:p>
    <w:p w:rsidR="00F441B0" w:rsidRPr="00ED5023" w:rsidRDefault="00F441B0" w:rsidP="00F441B0">
      <w:pPr>
        <w:keepNext/>
        <w:keepLines/>
        <w:ind w:firstLine="284"/>
        <w:jc w:val="center"/>
        <w:rPr>
          <w:rFonts w:ascii="Book Antiqua" w:hAnsi="Book Antiqua"/>
          <w:sz w:val="20"/>
          <w:szCs w:val="20"/>
        </w:rPr>
      </w:pPr>
    </w:p>
    <w:p w:rsidR="00F441B0" w:rsidRPr="00ED5023" w:rsidRDefault="00F441B0" w:rsidP="00F441B0">
      <w:pPr>
        <w:keepNext/>
        <w:keepLines/>
        <w:ind w:firstLine="284"/>
        <w:jc w:val="center"/>
        <w:rPr>
          <w:lang w:eastAsia="ar-SA"/>
        </w:rPr>
      </w:pPr>
      <w:r w:rsidRPr="00ED5023">
        <w:rPr>
          <w:noProof/>
          <w:lang w:eastAsia="it-IT"/>
        </w:rPr>
        <w:lastRenderedPageBreak/>
        <w:drawing>
          <wp:inline distT="0" distB="0" distL="0" distR="0" wp14:anchorId="40442DC4" wp14:editId="129C7DAA">
            <wp:extent cx="5306646" cy="3970970"/>
            <wp:effectExtent l="0" t="0" r="8890" b="0"/>
            <wp:docPr id="1120278" name="Immagine 112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09666" cy="3973230"/>
                    </a:xfrm>
                    <a:prstGeom prst="rect">
                      <a:avLst/>
                    </a:prstGeom>
                    <a:noFill/>
                  </pic:spPr>
                </pic:pic>
              </a:graphicData>
            </a:graphic>
          </wp:inline>
        </w:drawing>
      </w:r>
    </w:p>
    <w:p w:rsidR="00F441B0" w:rsidRPr="00ED5023" w:rsidRDefault="00F441B0" w:rsidP="00F441B0">
      <w:pPr>
        <w:keepNext/>
        <w:keepLines/>
        <w:jc w:val="center"/>
        <w:rPr>
          <w:lang w:eastAsia="ar-SA"/>
        </w:rPr>
      </w:pPr>
    </w:p>
    <w:p w:rsidR="00F441B0" w:rsidRPr="00ED5023" w:rsidRDefault="00F441B0" w:rsidP="00F441B0">
      <w:pPr>
        <w:keepNext/>
        <w:keepLines/>
        <w:jc w:val="center"/>
        <w:rPr>
          <w:rFonts w:ascii="Book Antiqua" w:hAnsi="Book Antiqua"/>
          <w:sz w:val="20"/>
          <w:szCs w:val="20"/>
          <w:lang w:eastAsia="ar-SA"/>
        </w:rPr>
      </w:pPr>
      <w:r w:rsidRPr="00ED5023">
        <w:rPr>
          <w:rFonts w:ascii="Book Antiqua" w:hAnsi="Book Antiqua"/>
          <w:sz w:val="20"/>
          <w:szCs w:val="20"/>
          <w:lang w:eastAsia="ar-SA"/>
        </w:rPr>
        <w:t>Apparato di misura</w:t>
      </w:r>
    </w:p>
    <w:p w:rsidR="00F441B0" w:rsidRPr="00ED5023" w:rsidRDefault="00F441B0" w:rsidP="00F441B0">
      <w:pPr>
        <w:keepNext/>
        <w:keepLines/>
        <w:jc w:val="both"/>
        <w:rPr>
          <w:lang w:eastAsia="ar-SA"/>
        </w:rPr>
      </w:pPr>
    </w:p>
    <w:p w:rsidR="00F441B0" w:rsidRPr="00ED5023" w:rsidRDefault="00F441B0" w:rsidP="00F441B0">
      <w:pPr>
        <w:keepNext/>
        <w:keepLines/>
        <w:jc w:val="both"/>
        <w:rPr>
          <w:rFonts w:ascii="Book Antiqua" w:hAnsi="Book Antiqua"/>
          <w:sz w:val="20"/>
          <w:szCs w:val="20"/>
          <w:lang w:eastAsia="ar-SA"/>
        </w:rPr>
      </w:pPr>
      <w:r w:rsidRPr="00ED5023">
        <w:rPr>
          <w:rFonts w:ascii="Book Antiqua" w:hAnsi="Book Antiqua"/>
          <w:sz w:val="20"/>
          <w:szCs w:val="20"/>
          <w:lang w:eastAsia="ar-SA"/>
        </w:rPr>
        <w:t>I parametri che si possono misurare sono:</w:t>
      </w:r>
    </w:p>
    <w:p w:rsidR="00F441B0" w:rsidRPr="00ED5023" w:rsidRDefault="00F441B0" w:rsidP="00F441B0">
      <w:pPr>
        <w:pStyle w:val="Paragrafoelenco"/>
        <w:keepNext/>
        <w:keepLines/>
        <w:numPr>
          <w:ilvl w:val="0"/>
          <w:numId w:val="2"/>
        </w:numPr>
        <w:jc w:val="both"/>
        <w:rPr>
          <w:rFonts w:ascii="Book Antiqua" w:hAnsi="Book Antiqua"/>
          <w:sz w:val="20"/>
          <w:szCs w:val="20"/>
        </w:rPr>
      </w:pPr>
      <w:r w:rsidRPr="00ED5023">
        <w:rPr>
          <w:rFonts w:ascii="Book Antiqua" w:hAnsi="Book Antiqua"/>
          <w:sz w:val="20"/>
          <w:szCs w:val="20"/>
        </w:rPr>
        <w:t xml:space="preserve">Velocità di propagazione dell’onda ultrasonica attraverso il campione </w:t>
      </w:r>
    </w:p>
    <w:p w:rsidR="00F441B0" w:rsidRPr="00ED5023" w:rsidRDefault="00F441B0" w:rsidP="00F441B0">
      <w:pPr>
        <w:pStyle w:val="Paragrafoelenco"/>
        <w:keepNext/>
        <w:keepLines/>
        <w:numPr>
          <w:ilvl w:val="0"/>
          <w:numId w:val="2"/>
        </w:numPr>
        <w:jc w:val="both"/>
        <w:rPr>
          <w:rFonts w:ascii="Book Antiqua" w:hAnsi="Book Antiqua"/>
          <w:sz w:val="20"/>
          <w:szCs w:val="20"/>
        </w:rPr>
      </w:pPr>
      <w:r w:rsidRPr="00ED5023">
        <w:rPr>
          <w:rFonts w:ascii="Book Antiqua" w:hAnsi="Book Antiqua"/>
          <w:sz w:val="20"/>
          <w:szCs w:val="20"/>
        </w:rPr>
        <w:t>Attenuazione dell’energia dovuta al campione rispetto a quella misurata senza campione</w:t>
      </w:r>
    </w:p>
    <w:p w:rsidR="00F441B0" w:rsidRPr="00ED5023" w:rsidRDefault="00F441B0" w:rsidP="00F441B0">
      <w:pPr>
        <w:pStyle w:val="Paragrafoelenco"/>
        <w:keepNext/>
        <w:keepLines/>
        <w:numPr>
          <w:ilvl w:val="0"/>
          <w:numId w:val="2"/>
        </w:numPr>
        <w:jc w:val="both"/>
        <w:rPr>
          <w:rFonts w:ascii="Book Antiqua" w:hAnsi="Book Antiqua"/>
          <w:sz w:val="20"/>
          <w:szCs w:val="20"/>
        </w:rPr>
      </w:pPr>
      <w:proofErr w:type="spellStart"/>
      <w:r w:rsidRPr="00ED5023">
        <w:rPr>
          <w:rFonts w:ascii="Book Antiqua" w:hAnsi="Book Antiqua"/>
          <w:sz w:val="20"/>
          <w:szCs w:val="20"/>
        </w:rPr>
        <w:t>Backscatter</w:t>
      </w:r>
      <w:proofErr w:type="spellEnd"/>
      <w:r w:rsidRPr="00ED5023">
        <w:rPr>
          <w:rFonts w:ascii="Book Antiqua" w:hAnsi="Book Antiqua"/>
          <w:sz w:val="20"/>
          <w:szCs w:val="20"/>
        </w:rPr>
        <w:t>, ovvero le onde caratterizzate da deboli contributi in direzione della sorgente di ultrasuoni dovute al campione.</w:t>
      </w:r>
    </w:p>
    <w:p w:rsidR="00F441B0" w:rsidRPr="00ED5023" w:rsidRDefault="00F441B0" w:rsidP="00F441B0">
      <w:pPr>
        <w:pStyle w:val="Paragrafoelenco"/>
        <w:keepNext/>
        <w:keepLines/>
        <w:ind w:left="644"/>
        <w:jc w:val="center"/>
        <w:rPr>
          <w:rFonts w:ascii="Book Antiqua" w:hAnsi="Book Antiqua"/>
          <w:sz w:val="20"/>
          <w:szCs w:val="20"/>
        </w:rPr>
      </w:pPr>
    </w:p>
    <w:p w:rsidR="00F441B0" w:rsidRPr="00ED5023" w:rsidRDefault="00F441B0" w:rsidP="00F441B0">
      <w:pPr>
        <w:pStyle w:val="Paragrafoelenco"/>
        <w:keepNext/>
        <w:keepLines/>
        <w:ind w:left="644"/>
        <w:jc w:val="center"/>
        <w:rPr>
          <w:rFonts w:ascii="Book Antiqua" w:hAnsi="Book Antiqua"/>
          <w:sz w:val="20"/>
          <w:szCs w:val="20"/>
        </w:rPr>
      </w:pPr>
      <w:r w:rsidRPr="00ED5023">
        <w:rPr>
          <w:rFonts w:ascii="Book Antiqua" w:hAnsi="Book Antiqua"/>
          <w:noProof/>
          <w:sz w:val="20"/>
          <w:szCs w:val="20"/>
          <w:lang w:eastAsia="it-IT"/>
        </w:rPr>
        <w:lastRenderedPageBreak/>
        <w:drawing>
          <wp:inline distT="0" distB="0" distL="0" distR="0" wp14:anchorId="0A7510D5" wp14:editId="48136962">
            <wp:extent cx="5361305" cy="5103495"/>
            <wp:effectExtent l="0" t="0" r="0" b="1905"/>
            <wp:docPr id="184" name="Immagin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61305" cy="5103495"/>
                    </a:xfrm>
                    <a:prstGeom prst="rect">
                      <a:avLst/>
                    </a:prstGeom>
                    <a:noFill/>
                    <a:ln>
                      <a:noFill/>
                    </a:ln>
                  </pic:spPr>
                </pic:pic>
              </a:graphicData>
            </a:graphic>
          </wp:inline>
        </w:drawing>
      </w:r>
    </w:p>
    <w:p w:rsidR="00F441B0" w:rsidRPr="00ED5023" w:rsidRDefault="00F441B0" w:rsidP="00F441B0">
      <w:pPr>
        <w:keepNext/>
        <w:keepLines/>
        <w:jc w:val="center"/>
        <w:rPr>
          <w:lang w:eastAsia="ar-SA"/>
        </w:rPr>
      </w:pPr>
    </w:p>
    <w:p w:rsidR="00F441B0" w:rsidRPr="00BD54C6" w:rsidRDefault="00F441B0" w:rsidP="003B73F0">
      <w:pPr>
        <w:keepNext/>
        <w:keepLines/>
      </w:pPr>
      <w:bookmarkStart w:id="11" w:name="_GoBack"/>
      <w:bookmarkEnd w:id="11"/>
    </w:p>
    <w:sectPr w:rsidR="00F441B0" w:rsidRPr="00BD54C6">
      <w:pgSz w:w="12240" w:h="15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7E8A08D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2.%3.%4"/>
      <w:lvlJc w:val="left"/>
      <w:pPr>
        <w:tabs>
          <w:tab w:val="num" w:pos="864"/>
        </w:tabs>
        <w:ind w:left="864" w:hanging="864"/>
      </w:pPr>
    </w:lvl>
    <w:lvl w:ilvl="4">
      <w:start w:val="1"/>
      <w:numFmt w:val="decimal"/>
      <w:pStyle w:val="Titolo5"/>
      <w:lvlText w:val="%1.%2.%3.%4.%5"/>
      <w:lvlJc w:val="left"/>
      <w:pPr>
        <w:tabs>
          <w:tab w:val="num" w:pos="2852"/>
        </w:tabs>
        <w:ind w:left="2852"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15AE7281"/>
    <w:multiLevelType w:val="hybridMultilevel"/>
    <w:tmpl w:val="165ACB02"/>
    <w:lvl w:ilvl="0" w:tplc="E9BC5A94">
      <w:start w:val="1"/>
      <w:numFmt w:val="bullet"/>
      <w:lvlText w:val="-"/>
      <w:lvlJc w:val="left"/>
      <w:pPr>
        <w:tabs>
          <w:tab w:val="num" w:pos="644"/>
        </w:tabs>
        <w:ind w:left="644" w:hanging="360"/>
      </w:pPr>
      <w:rPr>
        <w:rFonts w:ascii="Book Antiqua" w:hAnsi="Book Antiqua"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2">
    <w:nsid w:val="49B32553"/>
    <w:multiLevelType w:val="hybridMultilevel"/>
    <w:tmpl w:val="A6DE0468"/>
    <w:lvl w:ilvl="0" w:tplc="D4E277CE">
      <w:numFmt w:val="bullet"/>
      <w:lvlText w:val="-"/>
      <w:lvlJc w:val="left"/>
      <w:pPr>
        <w:ind w:left="644" w:hanging="360"/>
      </w:pPr>
      <w:rPr>
        <w:rFonts w:ascii="Book Antiqua" w:eastAsia="Times New Roman" w:hAnsi="Book Antiqua" w:cs="Times New Roman"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3">
    <w:nsid w:val="511A1B04"/>
    <w:multiLevelType w:val="multilevel"/>
    <w:tmpl w:val="2662FBC6"/>
    <w:lvl w:ilvl="0">
      <w:start w:val="1"/>
      <w:numFmt w:val="decimal"/>
      <w:lvlText w:val="%1"/>
      <w:lvlJc w:val="left"/>
      <w:pPr>
        <w:tabs>
          <w:tab w:val="num" w:pos="432"/>
        </w:tabs>
        <w:ind w:left="432" w:hanging="432"/>
      </w:pPr>
    </w:lvl>
    <w:lvl w:ilvl="1">
      <w:start w:val="1"/>
      <w:numFmt w:val="decimal"/>
      <w:lvlText w:val="%1.%2"/>
      <w:lvlJc w:val="left"/>
      <w:pPr>
        <w:tabs>
          <w:tab w:val="num" w:pos="860"/>
        </w:tabs>
        <w:ind w:left="860"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nsid w:val="753B1BF9"/>
    <w:multiLevelType w:val="hybridMultilevel"/>
    <w:tmpl w:val="C0425526"/>
    <w:lvl w:ilvl="0" w:tplc="E9BC5A94">
      <w:start w:val="1"/>
      <w:numFmt w:val="bullet"/>
      <w:lvlText w:val="-"/>
      <w:lvlJc w:val="left"/>
      <w:pPr>
        <w:tabs>
          <w:tab w:val="num" w:pos="644"/>
        </w:tabs>
        <w:ind w:left="644" w:hanging="360"/>
      </w:pPr>
      <w:rPr>
        <w:rFonts w:ascii="Book Antiqua" w:hAnsi="Book Antiqua" w:hint="default"/>
      </w:rPr>
    </w:lvl>
    <w:lvl w:ilvl="1" w:tplc="04100003">
      <w:start w:val="1"/>
      <w:numFmt w:val="bullet"/>
      <w:lvlText w:val="o"/>
      <w:lvlJc w:val="left"/>
      <w:pPr>
        <w:tabs>
          <w:tab w:val="num" w:pos="1440"/>
        </w:tabs>
        <w:ind w:left="1440" w:hanging="360"/>
      </w:pPr>
      <w:rPr>
        <w:rFonts w:ascii="Courier New" w:hAnsi="Courier New" w:cs="Courier New" w:hint="default"/>
      </w:rPr>
    </w:lvl>
    <w:lvl w:ilvl="2" w:tplc="04100005">
      <w:start w:val="1"/>
      <w:numFmt w:val="bullet"/>
      <w:lvlText w:val=""/>
      <w:lvlJc w:val="left"/>
      <w:pPr>
        <w:tabs>
          <w:tab w:val="num" w:pos="2160"/>
        </w:tabs>
        <w:ind w:left="2160" w:hanging="360"/>
      </w:pPr>
      <w:rPr>
        <w:rFonts w:ascii="Wingdings" w:hAnsi="Wingdings" w:hint="default"/>
      </w:rPr>
    </w:lvl>
    <w:lvl w:ilvl="3" w:tplc="04100001">
      <w:start w:val="1"/>
      <w:numFmt w:val="bullet"/>
      <w:lvlText w:val=""/>
      <w:lvlJc w:val="left"/>
      <w:pPr>
        <w:tabs>
          <w:tab w:val="num" w:pos="2880"/>
        </w:tabs>
        <w:ind w:left="2880" w:hanging="360"/>
      </w:pPr>
      <w:rPr>
        <w:rFonts w:ascii="Symbol" w:hAnsi="Symbol" w:hint="default"/>
      </w:rPr>
    </w:lvl>
    <w:lvl w:ilvl="4" w:tplc="04100003">
      <w:start w:val="1"/>
      <w:numFmt w:val="bullet"/>
      <w:lvlText w:val="o"/>
      <w:lvlJc w:val="left"/>
      <w:pPr>
        <w:tabs>
          <w:tab w:val="num" w:pos="3600"/>
        </w:tabs>
        <w:ind w:left="3600" w:hanging="360"/>
      </w:pPr>
      <w:rPr>
        <w:rFonts w:ascii="Courier New" w:hAnsi="Courier New" w:cs="Courier New" w:hint="default"/>
      </w:rPr>
    </w:lvl>
    <w:lvl w:ilvl="5" w:tplc="04100005">
      <w:start w:val="1"/>
      <w:numFmt w:val="bullet"/>
      <w:lvlText w:val=""/>
      <w:lvlJc w:val="left"/>
      <w:pPr>
        <w:tabs>
          <w:tab w:val="num" w:pos="4320"/>
        </w:tabs>
        <w:ind w:left="4320" w:hanging="360"/>
      </w:pPr>
      <w:rPr>
        <w:rFonts w:ascii="Wingdings" w:hAnsi="Wingdings" w:hint="default"/>
      </w:rPr>
    </w:lvl>
    <w:lvl w:ilvl="6" w:tplc="04100001">
      <w:start w:val="1"/>
      <w:numFmt w:val="bullet"/>
      <w:lvlText w:val=""/>
      <w:lvlJc w:val="left"/>
      <w:pPr>
        <w:tabs>
          <w:tab w:val="num" w:pos="5040"/>
        </w:tabs>
        <w:ind w:left="5040" w:hanging="360"/>
      </w:pPr>
      <w:rPr>
        <w:rFonts w:ascii="Symbol" w:hAnsi="Symbol" w:hint="default"/>
      </w:rPr>
    </w:lvl>
    <w:lvl w:ilvl="7" w:tplc="04100003">
      <w:start w:val="1"/>
      <w:numFmt w:val="bullet"/>
      <w:lvlText w:val="o"/>
      <w:lvlJc w:val="left"/>
      <w:pPr>
        <w:tabs>
          <w:tab w:val="num" w:pos="5760"/>
        </w:tabs>
        <w:ind w:left="5760" w:hanging="360"/>
      </w:pPr>
      <w:rPr>
        <w:rFonts w:ascii="Courier New" w:hAnsi="Courier New" w:cs="Courier New" w:hint="default"/>
      </w:rPr>
    </w:lvl>
    <w:lvl w:ilvl="8" w:tplc="04100005">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defaultTabStop w:val="720"/>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4814"/>
    <w:rsid w:val="00030587"/>
    <w:rsid w:val="0013780E"/>
    <w:rsid w:val="00244952"/>
    <w:rsid w:val="00332884"/>
    <w:rsid w:val="003B73F0"/>
    <w:rsid w:val="004058B4"/>
    <w:rsid w:val="00416F4B"/>
    <w:rsid w:val="004B5454"/>
    <w:rsid w:val="007E0B25"/>
    <w:rsid w:val="00820446"/>
    <w:rsid w:val="00A26EA5"/>
    <w:rsid w:val="00B35190"/>
    <w:rsid w:val="00BB2EE5"/>
    <w:rsid w:val="00BD54C6"/>
    <w:rsid w:val="00CE37C2"/>
    <w:rsid w:val="00D20D06"/>
    <w:rsid w:val="00D84814"/>
    <w:rsid w:val="00DA7EC0"/>
    <w:rsid w:val="00E06653"/>
    <w:rsid w:val="00ED1995"/>
    <w:rsid w:val="00F441B0"/>
    <w:rsid w:val="00FC0F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CE37C2"/>
    <w:pPr>
      <w:spacing w:after="0"/>
    </w:pPr>
    <w:rPr>
      <w:lang w:val="it-IT"/>
    </w:rPr>
  </w:style>
  <w:style w:type="paragraph" w:styleId="Titolo1">
    <w:name w:val="heading 1"/>
    <w:basedOn w:val="Normale"/>
    <w:next w:val="Normale"/>
    <w:link w:val="Titolo1Carattere"/>
    <w:uiPriority w:val="9"/>
    <w:qFormat/>
    <w:rsid w:val="00ED199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aliases w:val="Titolo 2 Carattere Carattere Carattere,Titolo 2 Carattere Carattere"/>
    <w:basedOn w:val="Normale"/>
    <w:next w:val="Normale"/>
    <w:link w:val="Titolo2Carattere"/>
    <w:unhideWhenUsed/>
    <w:qFormat/>
    <w:rsid w:val="00ED199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nhideWhenUsed/>
    <w:qFormat/>
    <w:rsid w:val="00ED1995"/>
    <w:pPr>
      <w:keepNext/>
      <w:keepLines/>
      <w:spacing w:before="200"/>
      <w:outlineLvl w:val="2"/>
    </w:pPr>
    <w:rPr>
      <w:rFonts w:asciiTheme="majorHAnsi" w:eastAsiaTheme="majorEastAsia" w:hAnsiTheme="majorHAnsi" w:cstheme="majorBidi"/>
      <w:b/>
      <w:bCs/>
      <w:color w:val="4F81BD" w:themeColor="accent1"/>
    </w:rPr>
  </w:style>
  <w:style w:type="paragraph" w:styleId="Titolo5">
    <w:name w:val="heading 5"/>
    <w:basedOn w:val="Normale"/>
    <w:next w:val="Normale"/>
    <w:link w:val="Titolo5Carattere"/>
    <w:qFormat/>
    <w:rsid w:val="00D20D06"/>
    <w:pPr>
      <w:numPr>
        <w:ilvl w:val="4"/>
        <w:numId w:val="1"/>
      </w:numPr>
      <w:tabs>
        <w:tab w:val="left" w:pos="567"/>
        <w:tab w:val="left" w:pos="1134"/>
      </w:tabs>
      <w:suppressAutoHyphens/>
      <w:spacing w:before="240" w:after="120" w:line="300" w:lineRule="atLeast"/>
      <w:jc w:val="both"/>
      <w:outlineLvl w:val="4"/>
    </w:pPr>
    <w:rPr>
      <w:rFonts w:ascii="Arial" w:hAnsi="Arial"/>
      <w:u w:val="single"/>
      <w:lang w:eastAsia="ar-SA"/>
    </w:rPr>
  </w:style>
  <w:style w:type="paragraph" w:styleId="Titolo6">
    <w:name w:val="heading 6"/>
    <w:basedOn w:val="Normale"/>
    <w:next w:val="Normale"/>
    <w:link w:val="Titolo6Carattere"/>
    <w:unhideWhenUsed/>
    <w:qFormat/>
    <w:rsid w:val="00CE37C2"/>
    <w:pPr>
      <w:tabs>
        <w:tab w:val="num" w:pos="1152"/>
      </w:tabs>
      <w:suppressAutoHyphens/>
      <w:spacing w:line="300" w:lineRule="atLeast"/>
      <w:ind w:left="1152" w:hanging="1152"/>
      <w:jc w:val="both"/>
      <w:outlineLvl w:val="5"/>
    </w:pPr>
    <w:rPr>
      <w:rFonts w:ascii="Times New Roman" w:eastAsia="Times New Roman" w:hAnsi="Times New Roman" w:cs="Times New Roman"/>
      <w:sz w:val="20"/>
      <w:szCs w:val="20"/>
      <w:u w:val="single"/>
      <w:lang w:eastAsia="ar-SA"/>
    </w:rPr>
  </w:style>
  <w:style w:type="paragraph" w:styleId="Titolo7">
    <w:name w:val="heading 7"/>
    <w:basedOn w:val="Normale"/>
    <w:next w:val="Normale"/>
    <w:link w:val="Titolo7Carattere"/>
    <w:unhideWhenUsed/>
    <w:qFormat/>
    <w:rsid w:val="00CE37C2"/>
    <w:pPr>
      <w:tabs>
        <w:tab w:val="num" w:pos="1296"/>
      </w:tabs>
      <w:suppressAutoHyphens/>
      <w:spacing w:line="300" w:lineRule="atLeast"/>
      <w:ind w:left="1296" w:hanging="1296"/>
      <w:jc w:val="both"/>
      <w:outlineLvl w:val="6"/>
    </w:pPr>
    <w:rPr>
      <w:rFonts w:ascii="Times New Roman" w:eastAsia="Times New Roman" w:hAnsi="Times New Roman" w:cs="Times New Roman"/>
      <w:i/>
      <w:sz w:val="20"/>
      <w:szCs w:val="20"/>
      <w:lang w:eastAsia="ar-SA"/>
    </w:rPr>
  </w:style>
  <w:style w:type="paragraph" w:styleId="Titolo8">
    <w:name w:val="heading 8"/>
    <w:basedOn w:val="Normale"/>
    <w:next w:val="Normale"/>
    <w:link w:val="Titolo8Carattere"/>
    <w:unhideWhenUsed/>
    <w:qFormat/>
    <w:rsid w:val="00CE37C2"/>
    <w:pPr>
      <w:tabs>
        <w:tab w:val="num" w:pos="1440"/>
      </w:tabs>
      <w:suppressAutoHyphens/>
      <w:spacing w:line="300" w:lineRule="atLeast"/>
      <w:ind w:left="1440" w:hanging="1440"/>
      <w:jc w:val="both"/>
      <w:outlineLvl w:val="7"/>
    </w:pPr>
    <w:rPr>
      <w:rFonts w:ascii="Times New Roman" w:eastAsia="Times New Roman" w:hAnsi="Times New Roman" w:cs="Times New Roman"/>
      <w:i/>
      <w:sz w:val="20"/>
      <w:szCs w:val="20"/>
      <w:lang w:eastAsia="ar-SA"/>
    </w:rPr>
  </w:style>
  <w:style w:type="paragraph" w:styleId="Titolo9">
    <w:name w:val="heading 9"/>
    <w:basedOn w:val="Normale"/>
    <w:next w:val="Normale"/>
    <w:link w:val="Titolo9Carattere"/>
    <w:unhideWhenUsed/>
    <w:qFormat/>
    <w:rsid w:val="00CE37C2"/>
    <w:pPr>
      <w:tabs>
        <w:tab w:val="num" w:pos="1584"/>
      </w:tabs>
      <w:suppressAutoHyphens/>
      <w:spacing w:line="300" w:lineRule="atLeast"/>
      <w:ind w:left="1584" w:hanging="1584"/>
      <w:jc w:val="both"/>
      <w:outlineLvl w:val="8"/>
    </w:pPr>
    <w:rPr>
      <w:rFonts w:ascii="Times New Roman" w:eastAsia="Times New Roman" w:hAnsi="Times New Roman" w:cs="Times New Roman"/>
      <w:i/>
      <w:sz w:val="20"/>
      <w:szCs w:val="20"/>
      <w:lang w:eastAsia="ar-SA"/>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5Carattere">
    <w:name w:val="Titolo 5 Carattere"/>
    <w:link w:val="Titolo5"/>
    <w:rsid w:val="00D20D06"/>
    <w:rPr>
      <w:rFonts w:ascii="Arial" w:hAnsi="Arial"/>
      <w:u w:val="single"/>
      <w:lang w:val="it-IT" w:eastAsia="ar-SA"/>
    </w:rPr>
  </w:style>
  <w:style w:type="paragraph" w:styleId="Pidipagina">
    <w:name w:val="footer"/>
    <w:basedOn w:val="Normale"/>
    <w:link w:val="PidipaginaCarattere"/>
    <w:uiPriority w:val="99"/>
    <w:unhideWhenUsed/>
    <w:rsid w:val="00BB2EE5"/>
    <w:pPr>
      <w:tabs>
        <w:tab w:val="center" w:pos="4986"/>
        <w:tab w:val="right" w:pos="9972"/>
      </w:tabs>
      <w:spacing w:line="240" w:lineRule="auto"/>
    </w:pPr>
  </w:style>
  <w:style w:type="character" w:customStyle="1" w:styleId="PidipaginaCarattere">
    <w:name w:val="Piè di pagina Carattere"/>
    <w:basedOn w:val="Carpredefinitoparagrafo"/>
    <w:link w:val="Pidipagina"/>
    <w:uiPriority w:val="99"/>
    <w:rsid w:val="00BB2EE5"/>
  </w:style>
  <w:style w:type="paragraph" w:styleId="Testofumetto">
    <w:name w:val="Balloon Text"/>
    <w:basedOn w:val="Normale"/>
    <w:link w:val="TestofumettoCarattere"/>
    <w:uiPriority w:val="99"/>
    <w:semiHidden/>
    <w:unhideWhenUsed/>
    <w:rsid w:val="00BB2EE5"/>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B2EE5"/>
    <w:rPr>
      <w:rFonts w:ascii="Tahoma" w:hAnsi="Tahoma" w:cs="Tahoma"/>
      <w:sz w:val="16"/>
      <w:szCs w:val="16"/>
    </w:rPr>
  </w:style>
  <w:style w:type="character" w:customStyle="1" w:styleId="Titolo1Carattere">
    <w:name w:val="Titolo 1 Carattere"/>
    <w:basedOn w:val="Carpredefinitoparagrafo"/>
    <w:link w:val="Titolo1"/>
    <w:uiPriority w:val="9"/>
    <w:rsid w:val="00ED1995"/>
    <w:rPr>
      <w:rFonts w:asciiTheme="majorHAnsi" w:eastAsiaTheme="majorEastAsia" w:hAnsiTheme="majorHAnsi" w:cstheme="majorBidi"/>
      <w:b/>
      <w:bCs/>
      <w:color w:val="365F91" w:themeColor="accent1" w:themeShade="BF"/>
      <w:sz w:val="28"/>
      <w:szCs w:val="28"/>
      <w:lang w:val="it-IT"/>
    </w:rPr>
  </w:style>
  <w:style w:type="character" w:customStyle="1" w:styleId="Titolo2Carattere">
    <w:name w:val="Titolo 2 Carattere"/>
    <w:aliases w:val="Titolo 2 Carattere Carattere Carattere Carattere,Titolo 2 Carattere Carattere Carattere1"/>
    <w:basedOn w:val="Carpredefinitoparagrafo"/>
    <w:link w:val="Titolo2"/>
    <w:semiHidden/>
    <w:rsid w:val="00ED1995"/>
    <w:rPr>
      <w:rFonts w:asciiTheme="majorHAnsi" w:eastAsiaTheme="majorEastAsia" w:hAnsiTheme="majorHAnsi" w:cstheme="majorBidi"/>
      <w:b/>
      <w:bCs/>
      <w:color w:val="4F81BD" w:themeColor="accent1"/>
      <w:sz w:val="26"/>
      <w:szCs w:val="26"/>
      <w:lang w:val="it-IT"/>
    </w:rPr>
  </w:style>
  <w:style w:type="character" w:customStyle="1" w:styleId="Titolo3Carattere">
    <w:name w:val="Titolo 3 Carattere"/>
    <w:basedOn w:val="Carpredefinitoparagrafo"/>
    <w:link w:val="Titolo3"/>
    <w:rsid w:val="00ED1995"/>
    <w:rPr>
      <w:rFonts w:asciiTheme="majorHAnsi" w:eastAsiaTheme="majorEastAsia" w:hAnsiTheme="majorHAnsi" w:cstheme="majorBidi"/>
      <w:b/>
      <w:bCs/>
      <w:color w:val="4F81BD" w:themeColor="accent1"/>
      <w:lang w:val="it-IT"/>
    </w:rPr>
  </w:style>
  <w:style w:type="paragraph" w:styleId="Paragrafoelenco">
    <w:name w:val="List Paragraph"/>
    <w:basedOn w:val="Normale"/>
    <w:uiPriority w:val="34"/>
    <w:qFormat/>
    <w:rsid w:val="00ED1995"/>
    <w:pPr>
      <w:ind w:left="720"/>
    </w:pPr>
    <w:rPr>
      <w:rFonts w:ascii="Calibri" w:eastAsia="Calibri" w:hAnsi="Calibri" w:cs="Times New Roman"/>
      <w:lang w:eastAsia="ar-SA"/>
    </w:rPr>
  </w:style>
  <w:style w:type="character" w:customStyle="1" w:styleId="Titolo6Carattere">
    <w:name w:val="Titolo 6 Carattere"/>
    <w:basedOn w:val="Carpredefinitoparagrafo"/>
    <w:link w:val="Titolo6"/>
    <w:semiHidden/>
    <w:rsid w:val="00CE37C2"/>
    <w:rPr>
      <w:rFonts w:ascii="Times New Roman" w:eastAsia="Times New Roman" w:hAnsi="Times New Roman" w:cs="Times New Roman"/>
      <w:sz w:val="20"/>
      <w:szCs w:val="20"/>
      <w:u w:val="single"/>
      <w:lang w:val="it-IT" w:eastAsia="ar-SA"/>
    </w:rPr>
  </w:style>
  <w:style w:type="character" w:customStyle="1" w:styleId="Titolo7Carattere">
    <w:name w:val="Titolo 7 Carattere"/>
    <w:basedOn w:val="Carpredefinitoparagrafo"/>
    <w:link w:val="Titolo7"/>
    <w:semiHidden/>
    <w:rsid w:val="00CE37C2"/>
    <w:rPr>
      <w:rFonts w:ascii="Times New Roman" w:eastAsia="Times New Roman" w:hAnsi="Times New Roman" w:cs="Times New Roman"/>
      <w:i/>
      <w:sz w:val="20"/>
      <w:szCs w:val="20"/>
      <w:lang w:val="it-IT" w:eastAsia="ar-SA"/>
    </w:rPr>
  </w:style>
  <w:style w:type="character" w:customStyle="1" w:styleId="Titolo8Carattere">
    <w:name w:val="Titolo 8 Carattere"/>
    <w:basedOn w:val="Carpredefinitoparagrafo"/>
    <w:link w:val="Titolo8"/>
    <w:semiHidden/>
    <w:rsid w:val="00CE37C2"/>
    <w:rPr>
      <w:rFonts w:ascii="Times New Roman" w:eastAsia="Times New Roman" w:hAnsi="Times New Roman" w:cs="Times New Roman"/>
      <w:i/>
      <w:sz w:val="20"/>
      <w:szCs w:val="20"/>
      <w:lang w:val="it-IT" w:eastAsia="ar-SA"/>
    </w:rPr>
  </w:style>
  <w:style w:type="character" w:customStyle="1" w:styleId="Titolo9Carattere">
    <w:name w:val="Titolo 9 Carattere"/>
    <w:basedOn w:val="Carpredefinitoparagrafo"/>
    <w:link w:val="Titolo9"/>
    <w:semiHidden/>
    <w:rsid w:val="00CE37C2"/>
    <w:rPr>
      <w:rFonts w:ascii="Times New Roman" w:eastAsia="Times New Roman" w:hAnsi="Times New Roman" w:cs="Times New Roman"/>
      <w:i/>
      <w:sz w:val="20"/>
      <w:szCs w:val="20"/>
      <w:lang w:val="it-IT" w:eastAsia="ar-SA"/>
    </w:rPr>
  </w:style>
  <w:style w:type="character" w:styleId="Collegamentoipertestuale">
    <w:name w:val="Hyperlink"/>
    <w:basedOn w:val="Carpredefinitoparagrafo"/>
    <w:uiPriority w:val="99"/>
    <w:rsid w:val="00BD54C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CE37C2"/>
    <w:pPr>
      <w:spacing w:after="0"/>
    </w:pPr>
    <w:rPr>
      <w:lang w:val="it-IT"/>
    </w:rPr>
  </w:style>
  <w:style w:type="paragraph" w:styleId="Titolo1">
    <w:name w:val="heading 1"/>
    <w:basedOn w:val="Normale"/>
    <w:next w:val="Normale"/>
    <w:link w:val="Titolo1Carattere"/>
    <w:uiPriority w:val="9"/>
    <w:qFormat/>
    <w:rsid w:val="00ED199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aliases w:val="Titolo 2 Carattere Carattere Carattere,Titolo 2 Carattere Carattere"/>
    <w:basedOn w:val="Normale"/>
    <w:next w:val="Normale"/>
    <w:link w:val="Titolo2Carattere"/>
    <w:unhideWhenUsed/>
    <w:qFormat/>
    <w:rsid w:val="00ED199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nhideWhenUsed/>
    <w:qFormat/>
    <w:rsid w:val="00ED1995"/>
    <w:pPr>
      <w:keepNext/>
      <w:keepLines/>
      <w:spacing w:before="200"/>
      <w:outlineLvl w:val="2"/>
    </w:pPr>
    <w:rPr>
      <w:rFonts w:asciiTheme="majorHAnsi" w:eastAsiaTheme="majorEastAsia" w:hAnsiTheme="majorHAnsi" w:cstheme="majorBidi"/>
      <w:b/>
      <w:bCs/>
      <w:color w:val="4F81BD" w:themeColor="accent1"/>
    </w:rPr>
  </w:style>
  <w:style w:type="paragraph" w:styleId="Titolo5">
    <w:name w:val="heading 5"/>
    <w:basedOn w:val="Normale"/>
    <w:next w:val="Normale"/>
    <w:link w:val="Titolo5Carattere"/>
    <w:qFormat/>
    <w:rsid w:val="00D20D06"/>
    <w:pPr>
      <w:numPr>
        <w:ilvl w:val="4"/>
        <w:numId w:val="1"/>
      </w:numPr>
      <w:tabs>
        <w:tab w:val="left" w:pos="567"/>
        <w:tab w:val="left" w:pos="1134"/>
      </w:tabs>
      <w:suppressAutoHyphens/>
      <w:spacing w:before="240" w:after="120" w:line="300" w:lineRule="atLeast"/>
      <w:jc w:val="both"/>
      <w:outlineLvl w:val="4"/>
    </w:pPr>
    <w:rPr>
      <w:rFonts w:ascii="Arial" w:hAnsi="Arial"/>
      <w:u w:val="single"/>
      <w:lang w:eastAsia="ar-SA"/>
    </w:rPr>
  </w:style>
  <w:style w:type="paragraph" w:styleId="Titolo6">
    <w:name w:val="heading 6"/>
    <w:basedOn w:val="Normale"/>
    <w:next w:val="Normale"/>
    <w:link w:val="Titolo6Carattere"/>
    <w:unhideWhenUsed/>
    <w:qFormat/>
    <w:rsid w:val="00CE37C2"/>
    <w:pPr>
      <w:tabs>
        <w:tab w:val="num" w:pos="1152"/>
      </w:tabs>
      <w:suppressAutoHyphens/>
      <w:spacing w:line="300" w:lineRule="atLeast"/>
      <w:ind w:left="1152" w:hanging="1152"/>
      <w:jc w:val="both"/>
      <w:outlineLvl w:val="5"/>
    </w:pPr>
    <w:rPr>
      <w:rFonts w:ascii="Times New Roman" w:eastAsia="Times New Roman" w:hAnsi="Times New Roman" w:cs="Times New Roman"/>
      <w:sz w:val="20"/>
      <w:szCs w:val="20"/>
      <w:u w:val="single"/>
      <w:lang w:eastAsia="ar-SA"/>
    </w:rPr>
  </w:style>
  <w:style w:type="paragraph" w:styleId="Titolo7">
    <w:name w:val="heading 7"/>
    <w:basedOn w:val="Normale"/>
    <w:next w:val="Normale"/>
    <w:link w:val="Titolo7Carattere"/>
    <w:unhideWhenUsed/>
    <w:qFormat/>
    <w:rsid w:val="00CE37C2"/>
    <w:pPr>
      <w:tabs>
        <w:tab w:val="num" w:pos="1296"/>
      </w:tabs>
      <w:suppressAutoHyphens/>
      <w:spacing w:line="300" w:lineRule="atLeast"/>
      <w:ind w:left="1296" w:hanging="1296"/>
      <w:jc w:val="both"/>
      <w:outlineLvl w:val="6"/>
    </w:pPr>
    <w:rPr>
      <w:rFonts w:ascii="Times New Roman" w:eastAsia="Times New Roman" w:hAnsi="Times New Roman" w:cs="Times New Roman"/>
      <w:i/>
      <w:sz w:val="20"/>
      <w:szCs w:val="20"/>
      <w:lang w:eastAsia="ar-SA"/>
    </w:rPr>
  </w:style>
  <w:style w:type="paragraph" w:styleId="Titolo8">
    <w:name w:val="heading 8"/>
    <w:basedOn w:val="Normale"/>
    <w:next w:val="Normale"/>
    <w:link w:val="Titolo8Carattere"/>
    <w:unhideWhenUsed/>
    <w:qFormat/>
    <w:rsid w:val="00CE37C2"/>
    <w:pPr>
      <w:tabs>
        <w:tab w:val="num" w:pos="1440"/>
      </w:tabs>
      <w:suppressAutoHyphens/>
      <w:spacing w:line="300" w:lineRule="atLeast"/>
      <w:ind w:left="1440" w:hanging="1440"/>
      <w:jc w:val="both"/>
      <w:outlineLvl w:val="7"/>
    </w:pPr>
    <w:rPr>
      <w:rFonts w:ascii="Times New Roman" w:eastAsia="Times New Roman" w:hAnsi="Times New Roman" w:cs="Times New Roman"/>
      <w:i/>
      <w:sz w:val="20"/>
      <w:szCs w:val="20"/>
      <w:lang w:eastAsia="ar-SA"/>
    </w:rPr>
  </w:style>
  <w:style w:type="paragraph" w:styleId="Titolo9">
    <w:name w:val="heading 9"/>
    <w:basedOn w:val="Normale"/>
    <w:next w:val="Normale"/>
    <w:link w:val="Titolo9Carattere"/>
    <w:unhideWhenUsed/>
    <w:qFormat/>
    <w:rsid w:val="00CE37C2"/>
    <w:pPr>
      <w:tabs>
        <w:tab w:val="num" w:pos="1584"/>
      </w:tabs>
      <w:suppressAutoHyphens/>
      <w:spacing w:line="300" w:lineRule="atLeast"/>
      <w:ind w:left="1584" w:hanging="1584"/>
      <w:jc w:val="both"/>
      <w:outlineLvl w:val="8"/>
    </w:pPr>
    <w:rPr>
      <w:rFonts w:ascii="Times New Roman" w:eastAsia="Times New Roman" w:hAnsi="Times New Roman" w:cs="Times New Roman"/>
      <w:i/>
      <w:sz w:val="20"/>
      <w:szCs w:val="20"/>
      <w:lang w:eastAsia="ar-SA"/>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5Carattere">
    <w:name w:val="Titolo 5 Carattere"/>
    <w:link w:val="Titolo5"/>
    <w:rsid w:val="00D20D06"/>
    <w:rPr>
      <w:rFonts w:ascii="Arial" w:hAnsi="Arial"/>
      <w:u w:val="single"/>
      <w:lang w:val="it-IT" w:eastAsia="ar-SA"/>
    </w:rPr>
  </w:style>
  <w:style w:type="paragraph" w:styleId="Pidipagina">
    <w:name w:val="footer"/>
    <w:basedOn w:val="Normale"/>
    <w:link w:val="PidipaginaCarattere"/>
    <w:uiPriority w:val="99"/>
    <w:unhideWhenUsed/>
    <w:rsid w:val="00BB2EE5"/>
    <w:pPr>
      <w:tabs>
        <w:tab w:val="center" w:pos="4986"/>
        <w:tab w:val="right" w:pos="9972"/>
      </w:tabs>
      <w:spacing w:line="240" w:lineRule="auto"/>
    </w:pPr>
  </w:style>
  <w:style w:type="character" w:customStyle="1" w:styleId="PidipaginaCarattere">
    <w:name w:val="Piè di pagina Carattere"/>
    <w:basedOn w:val="Carpredefinitoparagrafo"/>
    <w:link w:val="Pidipagina"/>
    <w:uiPriority w:val="99"/>
    <w:rsid w:val="00BB2EE5"/>
  </w:style>
  <w:style w:type="paragraph" w:styleId="Testofumetto">
    <w:name w:val="Balloon Text"/>
    <w:basedOn w:val="Normale"/>
    <w:link w:val="TestofumettoCarattere"/>
    <w:uiPriority w:val="99"/>
    <w:semiHidden/>
    <w:unhideWhenUsed/>
    <w:rsid w:val="00BB2EE5"/>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B2EE5"/>
    <w:rPr>
      <w:rFonts w:ascii="Tahoma" w:hAnsi="Tahoma" w:cs="Tahoma"/>
      <w:sz w:val="16"/>
      <w:szCs w:val="16"/>
    </w:rPr>
  </w:style>
  <w:style w:type="character" w:customStyle="1" w:styleId="Titolo1Carattere">
    <w:name w:val="Titolo 1 Carattere"/>
    <w:basedOn w:val="Carpredefinitoparagrafo"/>
    <w:link w:val="Titolo1"/>
    <w:uiPriority w:val="9"/>
    <w:rsid w:val="00ED1995"/>
    <w:rPr>
      <w:rFonts w:asciiTheme="majorHAnsi" w:eastAsiaTheme="majorEastAsia" w:hAnsiTheme="majorHAnsi" w:cstheme="majorBidi"/>
      <w:b/>
      <w:bCs/>
      <w:color w:val="365F91" w:themeColor="accent1" w:themeShade="BF"/>
      <w:sz w:val="28"/>
      <w:szCs w:val="28"/>
      <w:lang w:val="it-IT"/>
    </w:rPr>
  </w:style>
  <w:style w:type="character" w:customStyle="1" w:styleId="Titolo2Carattere">
    <w:name w:val="Titolo 2 Carattere"/>
    <w:aliases w:val="Titolo 2 Carattere Carattere Carattere Carattere,Titolo 2 Carattere Carattere Carattere1"/>
    <w:basedOn w:val="Carpredefinitoparagrafo"/>
    <w:link w:val="Titolo2"/>
    <w:semiHidden/>
    <w:rsid w:val="00ED1995"/>
    <w:rPr>
      <w:rFonts w:asciiTheme="majorHAnsi" w:eastAsiaTheme="majorEastAsia" w:hAnsiTheme="majorHAnsi" w:cstheme="majorBidi"/>
      <w:b/>
      <w:bCs/>
      <w:color w:val="4F81BD" w:themeColor="accent1"/>
      <w:sz w:val="26"/>
      <w:szCs w:val="26"/>
      <w:lang w:val="it-IT"/>
    </w:rPr>
  </w:style>
  <w:style w:type="character" w:customStyle="1" w:styleId="Titolo3Carattere">
    <w:name w:val="Titolo 3 Carattere"/>
    <w:basedOn w:val="Carpredefinitoparagrafo"/>
    <w:link w:val="Titolo3"/>
    <w:rsid w:val="00ED1995"/>
    <w:rPr>
      <w:rFonts w:asciiTheme="majorHAnsi" w:eastAsiaTheme="majorEastAsia" w:hAnsiTheme="majorHAnsi" w:cstheme="majorBidi"/>
      <w:b/>
      <w:bCs/>
      <w:color w:val="4F81BD" w:themeColor="accent1"/>
      <w:lang w:val="it-IT"/>
    </w:rPr>
  </w:style>
  <w:style w:type="paragraph" w:styleId="Paragrafoelenco">
    <w:name w:val="List Paragraph"/>
    <w:basedOn w:val="Normale"/>
    <w:uiPriority w:val="34"/>
    <w:qFormat/>
    <w:rsid w:val="00ED1995"/>
    <w:pPr>
      <w:ind w:left="720"/>
    </w:pPr>
    <w:rPr>
      <w:rFonts w:ascii="Calibri" w:eastAsia="Calibri" w:hAnsi="Calibri" w:cs="Times New Roman"/>
      <w:lang w:eastAsia="ar-SA"/>
    </w:rPr>
  </w:style>
  <w:style w:type="character" w:customStyle="1" w:styleId="Titolo6Carattere">
    <w:name w:val="Titolo 6 Carattere"/>
    <w:basedOn w:val="Carpredefinitoparagrafo"/>
    <w:link w:val="Titolo6"/>
    <w:semiHidden/>
    <w:rsid w:val="00CE37C2"/>
    <w:rPr>
      <w:rFonts w:ascii="Times New Roman" w:eastAsia="Times New Roman" w:hAnsi="Times New Roman" w:cs="Times New Roman"/>
      <w:sz w:val="20"/>
      <w:szCs w:val="20"/>
      <w:u w:val="single"/>
      <w:lang w:val="it-IT" w:eastAsia="ar-SA"/>
    </w:rPr>
  </w:style>
  <w:style w:type="character" w:customStyle="1" w:styleId="Titolo7Carattere">
    <w:name w:val="Titolo 7 Carattere"/>
    <w:basedOn w:val="Carpredefinitoparagrafo"/>
    <w:link w:val="Titolo7"/>
    <w:semiHidden/>
    <w:rsid w:val="00CE37C2"/>
    <w:rPr>
      <w:rFonts w:ascii="Times New Roman" w:eastAsia="Times New Roman" w:hAnsi="Times New Roman" w:cs="Times New Roman"/>
      <w:i/>
      <w:sz w:val="20"/>
      <w:szCs w:val="20"/>
      <w:lang w:val="it-IT" w:eastAsia="ar-SA"/>
    </w:rPr>
  </w:style>
  <w:style w:type="character" w:customStyle="1" w:styleId="Titolo8Carattere">
    <w:name w:val="Titolo 8 Carattere"/>
    <w:basedOn w:val="Carpredefinitoparagrafo"/>
    <w:link w:val="Titolo8"/>
    <w:semiHidden/>
    <w:rsid w:val="00CE37C2"/>
    <w:rPr>
      <w:rFonts w:ascii="Times New Roman" w:eastAsia="Times New Roman" w:hAnsi="Times New Roman" w:cs="Times New Roman"/>
      <w:i/>
      <w:sz w:val="20"/>
      <w:szCs w:val="20"/>
      <w:lang w:val="it-IT" w:eastAsia="ar-SA"/>
    </w:rPr>
  </w:style>
  <w:style w:type="character" w:customStyle="1" w:styleId="Titolo9Carattere">
    <w:name w:val="Titolo 9 Carattere"/>
    <w:basedOn w:val="Carpredefinitoparagrafo"/>
    <w:link w:val="Titolo9"/>
    <w:semiHidden/>
    <w:rsid w:val="00CE37C2"/>
    <w:rPr>
      <w:rFonts w:ascii="Times New Roman" w:eastAsia="Times New Roman" w:hAnsi="Times New Roman" w:cs="Times New Roman"/>
      <w:i/>
      <w:sz w:val="20"/>
      <w:szCs w:val="20"/>
      <w:lang w:val="it-IT" w:eastAsia="ar-SA"/>
    </w:rPr>
  </w:style>
  <w:style w:type="character" w:styleId="Collegamentoipertestuale">
    <w:name w:val="Hyperlink"/>
    <w:basedOn w:val="Carpredefinitoparagrafo"/>
    <w:uiPriority w:val="99"/>
    <w:rsid w:val="00BD54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882184">
      <w:bodyDiv w:val="1"/>
      <w:marLeft w:val="0"/>
      <w:marRight w:val="0"/>
      <w:marTop w:val="0"/>
      <w:marBottom w:val="0"/>
      <w:divBdr>
        <w:top w:val="none" w:sz="0" w:space="0" w:color="auto"/>
        <w:left w:val="none" w:sz="0" w:space="0" w:color="auto"/>
        <w:bottom w:val="none" w:sz="0" w:space="0" w:color="auto"/>
        <w:right w:val="none" w:sz="0" w:space="0" w:color="auto"/>
      </w:divBdr>
    </w:div>
    <w:div w:id="1682854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4.bin"/><Relationship Id="rId42" Type="http://schemas.openxmlformats.org/officeDocument/2006/relationships/image" Target="media/image19.emf"/><Relationship Id="rId47" Type="http://schemas.openxmlformats.org/officeDocument/2006/relationships/oleObject" Target="embeddings/oleObject19.bin"/><Relationship Id="rId50" Type="http://schemas.openxmlformats.org/officeDocument/2006/relationships/image" Target="media/image25.emf"/><Relationship Id="rId55" Type="http://schemas.openxmlformats.org/officeDocument/2006/relationships/hyperlink" Target="https://medical.toshiba.com/products/ultrasound/" TargetMode="External"/><Relationship Id="rId63" Type="http://schemas.openxmlformats.org/officeDocument/2006/relationships/fontTable" Target="fontTable.xml"/><Relationship Id="rId7" Type="http://schemas.openxmlformats.org/officeDocument/2006/relationships/image" Target="media/image1.wmf"/><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wmf"/><Relationship Id="rId40" Type="http://schemas.openxmlformats.org/officeDocument/2006/relationships/oleObject" Target="embeddings/oleObject17.bin"/><Relationship Id="rId45" Type="http://schemas.openxmlformats.org/officeDocument/2006/relationships/oleObject" Target="embeddings/oleObject18.bin"/><Relationship Id="rId53" Type="http://schemas.openxmlformats.org/officeDocument/2006/relationships/hyperlink" Target="https://www.philips.it/healthcare/solutions/ultrasound" TargetMode="External"/><Relationship Id="rId58" Type="http://schemas.openxmlformats.org/officeDocument/2006/relationships/image" Target="media/image28.emf"/><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7.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wmf"/><Relationship Id="rId30" Type="http://schemas.openxmlformats.org/officeDocument/2006/relationships/oleObject" Target="embeddings/oleObject12.bin"/><Relationship Id="rId35" Type="http://schemas.openxmlformats.org/officeDocument/2006/relationships/image" Target="media/image15.wmf"/><Relationship Id="rId43" Type="http://schemas.openxmlformats.org/officeDocument/2006/relationships/image" Target="media/image20.emf"/><Relationship Id="rId48" Type="http://schemas.openxmlformats.org/officeDocument/2006/relationships/image" Target="media/image23.emf"/><Relationship Id="rId56" Type="http://schemas.openxmlformats.org/officeDocument/2006/relationships/hyperlink" Target="https://www.healthcare.siemens.com/ultrasound" TargetMode="External"/><Relationship Id="rId64"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image" Target="media/image22.wmf"/><Relationship Id="rId59" Type="http://schemas.openxmlformats.org/officeDocument/2006/relationships/image" Target="media/image29.emf"/><Relationship Id="rId20" Type="http://schemas.openxmlformats.org/officeDocument/2006/relationships/oleObject" Target="embeddings/oleObject7.bin"/><Relationship Id="rId41" Type="http://schemas.openxmlformats.org/officeDocument/2006/relationships/image" Target="media/image18.png"/><Relationship Id="rId54" Type="http://schemas.openxmlformats.org/officeDocument/2006/relationships/hyperlink" Target="http://www3.gehealthcare.com/en/products/categories/ultrasound" TargetMode="External"/><Relationship Id="rId62"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4.emf"/><Relationship Id="rId57" Type="http://schemas.openxmlformats.org/officeDocument/2006/relationships/image" Target="media/image27.png"/><Relationship Id="rId10" Type="http://schemas.openxmlformats.org/officeDocument/2006/relationships/oleObject" Target="embeddings/oleObject2.bin"/><Relationship Id="rId31" Type="http://schemas.openxmlformats.org/officeDocument/2006/relationships/image" Target="media/image13.wmf"/><Relationship Id="rId44" Type="http://schemas.openxmlformats.org/officeDocument/2006/relationships/image" Target="media/image21.wmf"/><Relationship Id="rId52" Type="http://schemas.openxmlformats.org/officeDocument/2006/relationships/hyperlink" Target="https://www.esaote.com/it-IT/ultrasuoni/" TargetMode="External"/><Relationship Id="rId60" Type="http://schemas.openxmlformats.org/officeDocument/2006/relationships/image" Target="media/image30.emf"/><Relationship Id="rId4" Type="http://schemas.microsoft.com/office/2007/relationships/stylesWithEffects" Target="stylesWithEffects.xml"/><Relationship Id="rId9" Type="http://schemas.openxmlformats.org/officeDocument/2006/relationships/image" Target="media/image2.w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FEF0D2-84FF-4BB6-B358-4508959D8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1288</Words>
  <Characters>7348</Characters>
  <Application>Microsoft Office Word</Application>
  <DocSecurity>0</DocSecurity>
  <Lines>61</Lines>
  <Paragraphs>17</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8619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luigi</dc:creator>
  <cp:lastModifiedBy>LUIGI LANDINI</cp:lastModifiedBy>
  <cp:revision>5</cp:revision>
  <cp:lastPrinted>2018-10-01T07:46:00Z</cp:lastPrinted>
  <dcterms:created xsi:type="dcterms:W3CDTF">2018-10-04T06:17:00Z</dcterms:created>
  <dcterms:modified xsi:type="dcterms:W3CDTF">2018-10-05T06:13:00Z</dcterms:modified>
</cp:coreProperties>
</file>