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52BD2F" w14:textId="77777777" w:rsidR="000C53DC" w:rsidRPr="00796A53" w:rsidRDefault="000C53DC" w:rsidP="000C53DC">
      <w:pPr>
        <w:pStyle w:val="NormalWeb"/>
        <w:spacing w:before="240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Confronto sperimentale tra Binary Search Trees,</w:t>
      </w:r>
    </w:p>
    <w:p w14:paraId="7E3071D0" w14:textId="77777777" w:rsidR="000C53DC" w:rsidRPr="00796A53" w:rsidRDefault="000C53DC" w:rsidP="000C53DC">
      <w:pPr>
        <w:pStyle w:val="Normal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AVL e Red-Black Trees: tempi di inserimento al variare di n</w:t>
      </w:r>
    </w:p>
    <w:p w14:paraId="238B2C2E" w14:textId="77777777" w:rsidR="000C53DC" w:rsidRPr="00796A53" w:rsidRDefault="000C53DC" w:rsidP="000C53DC">
      <w:pPr>
        <w:pStyle w:val="Normal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2A9EAE" w14:textId="77777777" w:rsidR="000C53DC" w:rsidRPr="00796A53" w:rsidRDefault="000C53DC" w:rsidP="000C53DC">
      <w:pPr>
        <w:pStyle w:val="NormalWeb"/>
        <w:spacing w:before="0" w:beforeAutospacing="0" w:after="5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</w:rPr>
        <w:t>Relazione di progetto — Laboratorio di Algoritmi e Strutture Dati</w:t>
      </w:r>
    </w:p>
    <w:p w14:paraId="57163501" w14:textId="77777777" w:rsidR="000C53DC" w:rsidRPr="00796A53" w:rsidRDefault="000C53DC" w:rsidP="000C53DC">
      <w:pPr>
        <w:pStyle w:val="Normal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Enrico Calderan, Matteo Dalla Silvestra, Edoardo Sartori</w:t>
      </w:r>
    </w:p>
    <w:p w14:paraId="09FC3F42" w14:textId="77777777" w:rsidR="000C53DC" w:rsidRPr="00796A53" w:rsidRDefault="000C53DC" w:rsidP="000C53DC">
      <w:pPr>
        <w:pStyle w:val="Normal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137CED" w14:textId="77777777" w:rsidR="000C53DC" w:rsidRPr="00796A53" w:rsidRDefault="000C53DC" w:rsidP="000C53DC">
      <w:pPr>
        <w:pStyle w:val="Normal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Università degli Studi di Udine — A.A. 2025/2026</w:t>
      </w:r>
    </w:p>
    <w:p w14:paraId="5FAC618B" w14:textId="77777777" w:rsidR="000C53DC" w:rsidRPr="00796A53" w:rsidRDefault="000C53DC" w:rsidP="000C53DC">
      <w:pPr>
        <w:pStyle w:val="Normal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7326FC57" w14:textId="77777777" w:rsidR="000C53DC" w:rsidRPr="00796A53" w:rsidRDefault="000C53DC" w:rsidP="000C53DC">
      <w:pPr>
        <w:pStyle w:val="NormalWeb"/>
        <w:spacing w:before="0" w:beforeAutospacing="0" w:after="1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39AB968F" w14:textId="77777777" w:rsidR="000C53DC" w:rsidRDefault="000C53DC" w:rsidP="000C53DC">
      <w:pPr>
        <w:pStyle w:val="NormalWeb"/>
        <w:spacing w:before="0" w:beforeAutospacing="0" w:after="1200" w:afterAutospacing="0"/>
        <w:jc w:val="both"/>
        <w:rPr>
          <w:rFonts w:asciiTheme="minorHAnsi" w:hAnsiTheme="minorHAnsi" w:cstheme="minorHAnsi"/>
          <w:color w:val="EE0000"/>
          <w:sz w:val="44"/>
          <w:szCs w:val="44"/>
        </w:rPr>
      </w:pPr>
    </w:p>
    <w:p w14:paraId="06BBB6A8" w14:textId="77777777" w:rsidR="000C53DC" w:rsidRPr="00796A53" w:rsidRDefault="000C53DC" w:rsidP="000C53DC">
      <w:pPr>
        <w:pStyle w:val="NormalWeb"/>
        <w:spacing w:before="0" w:beforeAutospacing="0" w:after="120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6A5B022D" w14:textId="77777777" w:rsidR="000C53DC" w:rsidRPr="00796A53" w:rsidRDefault="000C53DC" w:rsidP="000C53DC">
      <w:pPr>
        <w:pStyle w:val="Heading1"/>
      </w:pPr>
      <w:r w:rsidRPr="00796A53">
        <w:lastRenderedPageBreak/>
        <w:t>1. Introduzione ed obiettivi</w:t>
      </w:r>
    </w:p>
    <w:p w14:paraId="406F6C90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Questo progetto ha lo scopo di confrontare sperimentalmente il costo dell'operazione di inserimento di una nuova chiave su tre varianti di alberi binari di ricerca: l'albero binario di ricerca BST (l’unico non bilanciato dei tre), l'albero AVL e l'albero Red-Black. In particolare, indichiamo con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tempo medio dell'operazione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insert(node)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eseguita su un albero che contiene esattamente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dove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una chiave non ancora presente nell'albero.</w:t>
      </w:r>
    </w:p>
    <w:p w14:paraId="0DA49F97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L'obiettivo della relazione è duplice: da un lato presentare il metodo sperimentale adottato per ottenere stime robuste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dall'altro confrontare l'andamento osservato con la complessità asintotica attesa dalla teoria, pari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le strutture bilanciate (AVL, Red-Black), variabile invece per il BST che risulta dipendente dalla forma che assume l’albero in seguito agli inserimenti casuali.</w:t>
      </w:r>
    </w:p>
    <w:p w14:paraId="7F8B1E12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Tutte le strutture dati sono state implementate in Python come durante le lezioni tenute in laboratorio, le tre implementazioni condividono una stessa interfaccia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insert(node), remove(node),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basata sulla classe TreeNode, ottenuta tramite ereditarietà dalla classe BST comune, una scelta dettata soprattutto da motivi pratici: avere la stessa struttura di base ci ha permesso di riusare lo stesso codice di misurazione per tutte e tre le strutture, senza doverne scrivere una versione diversa per ognuna</w:t>
      </w:r>
      <w:r>
        <w:rPr>
          <w:rFonts w:asciiTheme="minorHAnsi" w:hAnsiTheme="minorHAnsi" w:cstheme="minorHAnsi"/>
          <w:color w:val="000000"/>
          <w:sz w:val="22"/>
          <w:szCs w:val="22"/>
        </w:rPr>
        <w:t>, che in casi di manutenzione del codice risulterebbe poco pratico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70D9DEA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EE0000"/>
          <w:sz w:val="22"/>
          <w:szCs w:val="22"/>
        </w:rPr>
        <w:t> </w:t>
      </w:r>
    </w:p>
    <w:p w14:paraId="006FD9C7" w14:textId="77777777" w:rsidR="000C53DC" w:rsidRPr="00796A53" w:rsidRDefault="000C53DC" w:rsidP="000C53DC">
      <w:pPr>
        <w:pStyle w:val="Heading1"/>
      </w:pPr>
      <w:r w:rsidRPr="00796A53">
        <w:t>2. Strutture dati implementate</w:t>
      </w:r>
    </w:p>
    <w:p w14:paraId="5E024A82" w14:textId="77777777" w:rsidR="000C53DC" w:rsidRPr="00796A53" w:rsidRDefault="000C53DC" w:rsidP="000C53DC">
      <w:pPr>
        <w:pStyle w:val="Heading2"/>
      </w:pPr>
      <w:r w:rsidRPr="00796A53">
        <w:t>2.1 Albero binario di ricerca (BST)</w:t>
      </w:r>
    </w:p>
    <w:p w14:paraId="18F1454E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L'albero binario di ricerca mantiene l'invariante per cui, per ogni nodo, tutte le chiavi nel sottoalbero sinistro sono minori della chiave del nodo e tutte quelle nel sottoalbero destro sono maggiori o uguali. Le operazioni di ricerca, inserimento e rimozione hanno costo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O(h)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dove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h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l'altezza dell'albero: nel caso medio, con inserimenti in ordine casuale,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h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nell’ordine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ma nel caso peggiore può degenerare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O(n).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In pratica il BST resta la versione più semplice delle tre da scrivere e da capire: è stato il nostro punto di partenza prima di passare alle versioni con bilanciamento.</w:t>
      </w:r>
    </w:p>
    <w:p w14:paraId="7AFC8BBD" w14:textId="77777777" w:rsidR="000C53DC" w:rsidRPr="00796A53" w:rsidRDefault="000C53DC" w:rsidP="000C53DC">
      <w:pPr>
        <w:pStyle w:val="NormalWeb"/>
        <w:spacing w:before="120" w:beforeAutospacing="0" w:after="8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0"/>
          <w:szCs w:val="20"/>
        </w:rPr>
        <w:t>L’estratto seguente mostra la classe TreeNode e il metodo di inserimento iterativo della classe BST:</w:t>
      </w:r>
    </w:p>
    <w:p w14:paraId="4589B9A9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class TreeNode:</w:t>
      </w:r>
    </w:p>
    <w:p w14:paraId="4FA466B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__init__(self, key, left=None, right=None):</w:t>
      </w:r>
    </w:p>
    <w:p w14:paraId="7105E1B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self.key = key</w:t>
      </w:r>
    </w:p>
    <w:p w14:paraId="09B0CB6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self.left = left</w:t>
      </w:r>
    </w:p>
    <w:p w14:paraId="5E78D303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self.right = right</w:t>
      </w:r>
    </w:p>
    <w:p w14:paraId="5C43FFB1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self.parent = None</w:t>
      </w:r>
    </w:p>
    <w:p w14:paraId="37B50ED4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</w:t>
      </w:r>
    </w:p>
    <w:p w14:paraId="3806B993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class BST():</w:t>
      </w:r>
    </w:p>
    <w:p w14:paraId="750A1F14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__init__(self, root=None):</w:t>
      </w:r>
    </w:p>
    <w:p w14:paraId="20574AF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self.root = root</w:t>
      </w:r>
    </w:p>
    <w:p w14:paraId="4FE298A7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</w:t>
      </w:r>
    </w:p>
    <w:p w14:paraId="430712B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insert(self, node):</w:t>
      </w:r>
    </w:p>
    <w:p w14:paraId="0166AEDC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node.parent = None</w:t>
      </w:r>
    </w:p>
    <w:p w14:paraId="5B4EEB5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node.left = None</w:t>
      </w:r>
    </w:p>
    <w:p w14:paraId="7DA82686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node.right = None</w:t>
      </w:r>
    </w:p>
    <w:p w14:paraId="36DAE2E2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if self.root is None:</w:t>
      </w:r>
    </w:p>
    <w:p w14:paraId="063EC9D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self.root = node</w:t>
      </w:r>
    </w:p>
    <w:p w14:paraId="31D26A31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return</w:t>
      </w:r>
    </w:p>
    <w:p w14:paraId="7040A3E7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curr = self.root</w:t>
      </w:r>
    </w:p>
    <w:p w14:paraId="7ADCC768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lastRenderedPageBreak/>
        <w:t>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while True:</w:t>
      </w:r>
    </w:p>
    <w:p w14:paraId="02DACF9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if node.key &lt; curr.key:</w:t>
      </w:r>
    </w:p>
    <w:p w14:paraId="1F5B134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if curr.left is None:</w:t>
      </w:r>
    </w:p>
    <w:p w14:paraId="040027F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self.attach_left(curr, node)</w:t>
      </w:r>
    </w:p>
    <w:p w14:paraId="150A526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break</w:t>
      </w:r>
    </w:p>
    <w:p w14:paraId="4806FB53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else: curr = curr.left</w:t>
      </w:r>
    </w:p>
    <w:p w14:paraId="4EE47FCF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else:</w:t>
      </w:r>
    </w:p>
    <w:p w14:paraId="2F080E2E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if curr.right is None:</w:t>
      </w:r>
    </w:p>
    <w:p w14:paraId="6314B65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self.attach_right(curr, node)</w:t>
      </w:r>
    </w:p>
    <w:p w14:paraId="2CA48B04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break</w:t>
      </w:r>
    </w:p>
    <w:p w14:paraId="3F75D6A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16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else: curr = curr.right</w:t>
      </w:r>
    </w:p>
    <w:p w14:paraId="26B848A4" w14:textId="77777777" w:rsidR="000C53DC" w:rsidRPr="000C53DC" w:rsidRDefault="000C53DC" w:rsidP="000C53DC">
      <w:pPr>
        <w:pStyle w:val="Heading2"/>
        <w:rPr>
          <w:lang w:val="en-GB"/>
        </w:rPr>
      </w:pPr>
    </w:p>
    <w:p w14:paraId="06C7871C" w14:textId="77777777" w:rsidR="000C53DC" w:rsidRPr="000C53DC" w:rsidRDefault="000C53DC" w:rsidP="000C53DC">
      <w:pPr>
        <w:pStyle w:val="Heading2"/>
        <w:rPr>
          <w:lang w:val="en-GB"/>
        </w:rPr>
      </w:pPr>
      <w:r w:rsidRPr="000C53DC">
        <w:rPr>
          <w:lang w:val="en-GB"/>
        </w:rPr>
        <w:t>2.2 Albero AVL</w:t>
      </w:r>
    </w:p>
    <w:p w14:paraId="2F96F43F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L'albero AVL è un BST auto-bilanciante che mantiene, per ogni nodo, la proprietà che le altezze dei due sottoalberi figli differiscono al più di 1 (fattore di bilanciamento in {-1,0,1}). Dopo ogni inserimento o rimozione, l'albero viene riequilibrato tramite rotazioni semplici o doppie risalendo dal nodo modificato verso la radice. Questo garantisce un'altezza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nel caso peggiore, a fronte di un overhead di gestione costante per il controllo e l'eventuale ribilanciamento ad ogni livello.</w:t>
      </w:r>
    </w:p>
    <w:p w14:paraId="4D24DBC5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Questo controllo continuo ha un costo: come vedremo più avanti nei risultati, l’AVL è sempre la struttura che impiega più tempo a inserire una nuova chiave, proprio per questo lavoro extra di verifica e ribilanciamento.</w:t>
      </w:r>
    </w:p>
    <w:p w14:paraId="1A0FE7F7" w14:textId="77777777" w:rsidR="000C53DC" w:rsidRPr="00796A53" w:rsidRDefault="000C53DC" w:rsidP="000C53DC">
      <w:pPr>
        <w:pStyle w:val="NormalWeb"/>
        <w:spacing w:before="120" w:beforeAutospacing="0" w:after="80" w:afterAutospacing="0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0"/>
          <w:szCs w:val="20"/>
        </w:rPr>
        <w:t xml:space="preserve">La classe AVL estende BST e sovrascrive il metodo </w:t>
      </w:r>
      <w:r w:rsidRPr="00040FBD">
        <w:rPr>
          <w:rFonts w:asciiTheme="minorHAnsi" w:hAnsiTheme="minorHAnsi" w:cstheme="minorHAnsi"/>
          <w:i/>
          <w:iCs/>
          <w:color w:val="000000"/>
          <w:sz w:val="20"/>
          <w:szCs w:val="20"/>
        </w:rPr>
        <w:t>insert</w:t>
      </w:r>
      <w:r w:rsidRPr="00796A53">
        <w:rPr>
          <w:rFonts w:asciiTheme="minorHAnsi" w:hAnsiTheme="minorHAnsi" w:cstheme="minorHAnsi"/>
          <w:color w:val="000000"/>
          <w:sz w:val="20"/>
          <w:szCs w:val="20"/>
        </w:rPr>
        <w:t xml:space="preserve"> aggiungendo il ribilanciamento. Il metodo </w:t>
      </w:r>
      <w:r w:rsidRPr="00040FBD">
        <w:rPr>
          <w:rFonts w:asciiTheme="minorHAnsi" w:hAnsiTheme="minorHAnsi" w:cstheme="minorHAnsi"/>
          <w:i/>
          <w:iCs/>
          <w:color w:val="000000"/>
          <w:sz w:val="20"/>
          <w:szCs w:val="20"/>
        </w:rPr>
        <w:t>rebalance</w:t>
      </w:r>
      <w:r w:rsidRPr="00796A53">
        <w:rPr>
          <w:rFonts w:asciiTheme="minorHAnsi" w:hAnsiTheme="minorHAnsi" w:cstheme="minorHAnsi"/>
          <w:color w:val="000000"/>
          <w:sz w:val="20"/>
          <w:szCs w:val="20"/>
        </w:rPr>
        <w:t xml:space="preserve"> risale l’albero controllando il fattore di bilanciamento ad ogni livello:</w:t>
      </w:r>
    </w:p>
    <w:p w14:paraId="6F42A893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class AVL(BST):</w:t>
      </w:r>
    </w:p>
    <w:p w14:paraId="6B49F1EE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insert(self, node):</w:t>
      </w:r>
    </w:p>
    <w:p w14:paraId="0ED33246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super().insert(node)</w:t>
      </w:r>
    </w:p>
    <w:p w14:paraId="573C4FD1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self.rebalance(node)</w:t>
      </w:r>
    </w:p>
    <w:p w14:paraId="3FCEDB18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</w:t>
      </w:r>
    </w:p>
    <w:p w14:paraId="7DB7FD3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rebalance(self, node):</w:t>
      </w:r>
    </w:p>
    <w:p w14:paraId="1679E42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invalidate_height(node)</w:t>
      </w:r>
    </w:p>
    <w:p w14:paraId="5D315B7E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while node is not None:</w:t>
      </w:r>
    </w:p>
    <w:p w14:paraId="498FCFA2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parent = node.parent</w:t>
      </w:r>
    </w:p>
    <w:p w14:paraId="2D1D520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balance = self.balance_factor(node)</w:t>
      </w:r>
    </w:p>
    <w:p w14:paraId="58E141D1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if balance &gt; 1:</w:t>
      </w:r>
    </w:p>
    <w:p w14:paraId="54A6D64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if self.balance_factor(node.left) &lt; 0:</w:t>
      </w:r>
    </w:p>
    <w:p w14:paraId="1F764199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self.rotate_left(node.left)</w:t>
      </w:r>
    </w:p>
    <w:p w14:paraId="16BF5716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self.rotate_right(node)</w:t>
      </w:r>
    </w:p>
    <w:p w14:paraId="457CABE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invalidate_height(parent if parent else self.root)</w:t>
      </w:r>
    </w:p>
    <w:p w14:paraId="5ADC8122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elif balance &lt; -1:</w:t>
      </w:r>
    </w:p>
    <w:p w14:paraId="5852CD9E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if self.balance_factor(node.right) &gt; 0:</w:t>
      </w:r>
    </w:p>
    <w:p w14:paraId="7BA6FF2F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self.rotate_right(node.right)</w:t>
      </w:r>
    </w:p>
    <w:p w14:paraId="5098B7A4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self.rotate_left(node)</w:t>
      </w:r>
    </w:p>
    <w:p w14:paraId="0DC9FB4D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invalidate_height(parent if parent else self.root)</w:t>
      </w:r>
    </w:p>
    <w:p w14:paraId="18BA81F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16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node = parent</w:t>
      </w:r>
    </w:p>
    <w:p w14:paraId="46184455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C0250CA" w14:textId="77777777" w:rsidR="000C53DC" w:rsidRPr="00796A53" w:rsidRDefault="000C53DC" w:rsidP="000C53DC">
      <w:pPr>
        <w:pStyle w:val="Heading2"/>
      </w:pPr>
      <w:r w:rsidRPr="00796A53">
        <w:t>2.3 Albero Red-Black</w:t>
      </w:r>
    </w:p>
    <w:p w14:paraId="6FE21C0A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L'albero Red-Black è un'altra famiglia di BST auto-bilancianti, che mantiene l'equilibrio colorando i nodi di rosso o nero e rispettando un insieme di proprietà che garantiscono un'altezza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la radice deve essere nera, nessun nodo rosso ha figli rossi, stesso numero di nodi neri su ogni cammino radice-foglia (altezza nera dell’albero). Rispetto ad AVL, gli alberi Red-Black tendono a effettuare un numero inferiore di rotazioni per operazione, a fronte di un bilanciamento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>meno stretto. Nell'implementazione realizzata, le procedure di ripristino delle proprietà (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 xml:space="preserve">rb_insert_fixup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 xml:space="preserve"> remove_fixup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sono delegate dalla classe RBTree, che estende BST riusandone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find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nxt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/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prv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le rotazioni di base, e ne sovrascrive solo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505A907C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Anche se è stata la struttura più complicata da implementare correttamente, soprattutto per i tanti casi particolari da gestire durante il fixup, una volta completata si è rivelata un buon compromesso fra il numero di rotazioni necessarie e le prestazioni ottenute.</w:t>
      </w:r>
    </w:p>
    <w:p w14:paraId="3D65D19E" w14:textId="77777777" w:rsidR="000C53DC" w:rsidRPr="00796A53" w:rsidRDefault="000C53DC" w:rsidP="000C53DC">
      <w:pPr>
        <w:pStyle w:val="NormalWeb"/>
        <w:spacing w:before="120" w:beforeAutospacing="0" w:after="8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0"/>
          <w:szCs w:val="20"/>
        </w:rPr>
        <w:t xml:space="preserve">Anche RBTree estende BST. L’inserimento colora il nuovo nodo di rosso, delega il posizionamento al BST e poi chiama </w:t>
      </w:r>
      <w:r w:rsidRPr="00E231DC">
        <w:rPr>
          <w:rFonts w:asciiTheme="minorHAnsi" w:hAnsiTheme="minorHAnsi" w:cstheme="minorHAnsi"/>
          <w:i/>
          <w:iCs/>
          <w:color w:val="000000"/>
          <w:sz w:val="20"/>
          <w:szCs w:val="20"/>
        </w:rPr>
        <w:t>rb_insert_fixup</w:t>
      </w:r>
      <w:r>
        <w:rPr>
          <w:rFonts w:asciiTheme="minorHAnsi" w:hAnsiTheme="minorHAnsi" w:cstheme="minorHAnsi"/>
          <w:i/>
          <w:iCs/>
          <w:color w:val="000000"/>
          <w:sz w:val="20"/>
          <w:szCs w:val="20"/>
        </w:rPr>
        <w:t>()</w:t>
      </w:r>
      <w:r w:rsidRPr="00796A53">
        <w:rPr>
          <w:rFonts w:asciiTheme="minorHAnsi" w:hAnsiTheme="minorHAnsi" w:cstheme="minorHAnsi"/>
          <w:color w:val="000000"/>
          <w:sz w:val="20"/>
          <w:szCs w:val="20"/>
        </w:rPr>
        <w:t xml:space="preserve"> per ripristinare le proprietà Red-Black:</w:t>
      </w:r>
    </w:p>
    <w:p w14:paraId="06277BCF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class RBTree(BST):</w:t>
      </w:r>
    </w:p>
    <w:p w14:paraId="33C56CC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insert(self, node):</w:t>
      </w:r>
    </w:p>
    <w:p w14:paraId="37EAA0B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node.color = 'red'</w:t>
      </w:r>
    </w:p>
    <w:p w14:paraId="3F24CD4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super().insert(node)    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# delegato al BST</w:t>
      </w:r>
    </w:p>
    <w:p w14:paraId="01E3B7C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self.rb_insert_fixup(node)</w:t>
      </w:r>
    </w:p>
    <w:p w14:paraId="180DC308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</w:t>
      </w:r>
    </w:p>
    <w:p w14:paraId="62FFC1CE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def rb_insert_fixup(self, x):</w:t>
      </w:r>
    </w:p>
    <w:p w14:paraId="08BAD9A6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while color(x.parent) == 'red':</w:t>
      </w:r>
    </w:p>
    <w:p w14:paraId="033C78A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y = x.parent</w:t>
      </w:r>
    </w:p>
    <w:p w14:paraId="41EDF6E9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z = y.parent</w:t>
      </w:r>
    </w:p>
    <w:p w14:paraId="61262AB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if y == z.left:</w:t>
      </w:r>
    </w:p>
    <w:p w14:paraId="1042098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        u = z.right          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# zio</w:t>
      </w:r>
    </w:p>
    <w:p w14:paraId="50732481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        if color(u) == 'red':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# caso sfortunato</w:t>
      </w:r>
    </w:p>
    <w:p w14:paraId="6C4C3AC2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y.color = 'black'</w:t>
      </w:r>
    </w:p>
    <w:p w14:paraId="437712C5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if u: u.color = 'black'</w:t>
      </w:r>
    </w:p>
    <w:p w14:paraId="4A17F7C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z.color = 'red'</w:t>
      </w:r>
    </w:p>
    <w:p w14:paraId="1489F3A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x = z</w:t>
      </w:r>
    </w:p>
    <w:p w14:paraId="0B54028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else:</w:t>
      </w:r>
    </w:p>
    <w:p w14:paraId="30F2319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            if x == y.right:  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# caso triangolo</w:t>
      </w:r>
    </w:p>
    <w:p w14:paraId="56643B73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x = y</w:t>
      </w:r>
    </w:p>
    <w:p w14:paraId="5E499852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self.rotate_left(x)</w:t>
      </w:r>
    </w:p>
    <w:p w14:paraId="4865710F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y, z = x.parent, x.parent.parent</w:t>
      </w:r>
    </w:p>
    <w:p w14:paraId="76AF1C2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            y.color = 'black' 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  <w:r w:rsidRPr="00796A53">
        <w:rPr>
          <w:rFonts w:asciiTheme="minorHAnsi" w:hAnsiTheme="minorHAnsi" w:cstheme="minorHAnsi"/>
          <w:color w:val="000000"/>
          <w:sz w:val="17"/>
          <w:szCs w:val="17"/>
        </w:rPr>
        <w:t># caso linea</w:t>
      </w:r>
    </w:p>
    <w:p w14:paraId="36D8A804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z.color = 'red'</w:t>
      </w:r>
    </w:p>
    <w:p w14:paraId="30B267D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        self.rotate_right(z)</w:t>
      </w:r>
    </w:p>
    <w:p w14:paraId="47455F8B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    else:  # simmetrico</w:t>
      </w:r>
    </w:p>
    <w:p w14:paraId="4B6F2E30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 xml:space="preserve">                ...                     </w:t>
      </w:r>
      <w:r w:rsidRPr="00796A53">
        <w:rPr>
          <w:rStyle w:val="apple-tab-span"/>
          <w:rFonts w:asciiTheme="minorHAnsi" w:hAnsiTheme="minorHAnsi" w:cstheme="minorHAnsi"/>
          <w:color w:val="000000"/>
          <w:sz w:val="17"/>
          <w:szCs w:val="17"/>
        </w:rPr>
        <w:tab/>
      </w:r>
    </w:p>
    <w:p w14:paraId="034BC75A" w14:textId="77777777" w:rsidR="000C53DC" w:rsidRPr="00796A53" w:rsidRDefault="000C53DC" w:rsidP="000C53DC">
      <w:pPr>
        <w:pStyle w:val="NormalWeb"/>
        <w:shd w:val="clear" w:color="auto" w:fill="F5F5F5"/>
        <w:spacing w:before="0" w:beforeAutospacing="0" w:after="160" w:afterAutospacing="0"/>
        <w:ind w:left="28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17"/>
          <w:szCs w:val="17"/>
        </w:rPr>
        <w:t>        self.root.color = 'black'</w:t>
      </w:r>
    </w:p>
    <w:p w14:paraId="0D2B67FE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554139C4" w14:textId="77777777" w:rsidR="000C53DC" w:rsidRPr="00796A53" w:rsidRDefault="000C53DC" w:rsidP="000C53DC">
      <w:pPr>
        <w:pStyle w:val="Heading1"/>
      </w:pPr>
      <w:r w:rsidRPr="00796A53">
        <w:t>3. Metodologia di misurazione</w:t>
      </w:r>
    </w:p>
    <w:p w14:paraId="4251F168" w14:textId="77777777" w:rsidR="000C53DC" w:rsidRPr="00796A53" w:rsidRDefault="000C53DC" w:rsidP="000C53DC">
      <w:pPr>
        <w:pStyle w:val="Heading2"/>
      </w:pPr>
      <w:r w:rsidRPr="00796A53">
        <w:t>3.1 Il problema della misurazione</w:t>
      </w:r>
    </w:p>
    <w:p w14:paraId="5CA6EBD6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ottenere una stima sperimentale corretta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necessario soddisfare contemporaneamente quattro requisiti:</w:t>
      </w:r>
    </w:p>
    <w:p w14:paraId="0AB24E68" w14:textId="77777777" w:rsidR="000C53DC" w:rsidRPr="00796A53" w:rsidRDefault="000C53DC" w:rsidP="000C53DC">
      <w:pPr>
        <w:pStyle w:val="Normal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1.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dimensione controllata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l'inserimento cronometrato di una chiave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deve avvenire su un albero che contiene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al momento della misura;</w:t>
      </w:r>
    </w:p>
    <w:p w14:paraId="7576A134" w14:textId="77777777" w:rsidR="000C53DC" w:rsidRPr="00796A53" w:rsidRDefault="000C53DC" w:rsidP="000C53DC">
      <w:pPr>
        <w:pStyle w:val="Normal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2.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varietà di alberi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le misure non devono essere ripetute sempre sullo stesso albero, ma su alberi di forma diversa, per stimare correttamente il tempo medio su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63133549" w14:textId="77777777" w:rsidR="000C53DC" w:rsidRPr="00796A53" w:rsidRDefault="000C53DC" w:rsidP="000C53DC">
      <w:pPr>
        <w:pStyle w:val="Normal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3.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robustezza statistica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occorre raccogliere un numero sufficiente di misure indipendenti per attenuare l'effetto del rumore di sistema;</w:t>
      </w:r>
    </w:p>
    <w:p w14:paraId="72F012D9" w14:textId="77777777" w:rsidR="000C53DC" w:rsidRPr="00796A53" w:rsidRDefault="000C53DC" w:rsidP="000C53DC">
      <w:pPr>
        <w:pStyle w:val="Normal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>4.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inizializzazione efficiente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costo complessivo dell'esperimento non deve essere dominato dalla costruzione ripetuta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che costerebbe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singola misura di un'operazione che costa solo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7F100D28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Se anche solo una di queste condizioni viene trascurata, il tempo misurato rischia di non rappresentare più il vero costo della singola operazione di inserimento.</w:t>
      </w:r>
    </w:p>
    <w:p w14:paraId="25D5C12D" w14:textId="77777777" w:rsidR="000C53DC" w:rsidRPr="00796A53" w:rsidRDefault="000C53DC" w:rsidP="000C53DC">
      <w:pPr>
        <w:pStyle w:val="Heading2"/>
      </w:pPr>
      <w:r w:rsidRPr="00796A53">
        <w:t xml:space="preserve">3.2 Perché la costruzione di un albero base con cicli di </w:t>
      </w:r>
      <w:proofErr w:type="spellStart"/>
      <w:r w:rsidRPr="00C2020B">
        <w:rPr>
          <w:i/>
          <w:iCs/>
        </w:rPr>
        <w:t>insert-remove</w:t>
      </w:r>
      <w:proofErr w:type="spellEnd"/>
    </w:p>
    <w:p w14:paraId="1460A8C0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Una prima soluzione naturale, corrispondente all’Opzione A della consegna, (ricostruire da zero un albero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prima di ogni misura) soddisfa i primi tre requisiti ma è inefficiente: il costo di costruzione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domina completamente il costo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dell'operazione misurata, rendendo l'esperimento proibitivo per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significativamente grandi come quelli presi in considerazione nelle iterazioni finali del caso di studio. Una seconda soluzione (Opzione B: costruire un solo albero base e ripetere le misure su copie di quell’albero) risolve solo parzialmente il problema di inizializzazione (la copia costa comunque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e introduce un problema di varietà: tutte le misure provengono dallo stesso identico albero, per cui la stima non è rappresentativa di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5B369993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L’approccio che abbiamo scelto (Opzione C) parte dalla costruzione di un singolo albero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pagando il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costo 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una volta sola. Ad ogni misura si esegue poi un ciclo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si cronometra l’inserimento di una chiave nuova (l’albero sale a </w:t>
      </w:r>
      <w:r w:rsidRPr="00944AF0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chiavi) e subito dopo si toglie una chiave a caso tra quelle presenti, così da riportarlo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Dato che sia la chiave inserita sia quella rimossa vengono pescate a caso in modo uniforme, ogni misura lavora su un albero che ha sempre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ma con una forma interna diversa dalla volta precedente. Il costo per riportare l’albero alla dimensione giusta (una singola </w:t>
      </w:r>
      <w:r w:rsidRPr="00EB70E4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se l’albero resta statisticamente bilanciato, quindi paragonabile al costo dell’operazione che stiamo misurando. L’overhead complessivo resta accettabile anche con tante ripetizioni e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molto grandi. In pratica è stato questo approccio a permetterci di scalare senza problemi fino a un milione di chiavi, con un buon compromesso fra accuratezza statistica e tempi di calcolo ragionevoli.</w:t>
      </w:r>
    </w:p>
    <w:p w14:paraId="58AE95B6" w14:textId="77777777" w:rsidR="000C53DC" w:rsidRPr="00796A53" w:rsidRDefault="000C53DC" w:rsidP="000C53DC">
      <w:pPr>
        <w:pStyle w:val="Heading2"/>
      </w:pPr>
      <w:r w:rsidRPr="00796A53">
        <w:t>3.3 Selezione efficiente delle chiavi</w:t>
      </w:r>
    </w:p>
    <w:p w14:paraId="3CB243E1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non dover andare per tentativi quando serve una chiave non ancora nell’albero (per inserirla) o una già presente (per rimuoverla), tutte le chiavi candidate sono organizzate in un array 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celle, diviso in due zone da un indice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nelle posizioni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-1] stanno le chiavi già nell’albero, nelle posizioni [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] quelle ancora libere. Quando serve una chiave da inserire si estrae un indice a caso tra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si scambia quell’elemento con quello in posizione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si avanza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 uno; per la rimozione si fa l’operazione simmetrica sulla zona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-1]. Il costo di ciascuna selezione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O(1)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l’occupazione di memoria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DE2E3A2" w14:textId="77777777" w:rsidR="000C53DC" w:rsidRPr="00796A53" w:rsidRDefault="000C53DC" w:rsidP="000C53DC">
      <w:pPr>
        <w:pStyle w:val="Heading1"/>
      </w:pPr>
      <w:r w:rsidRPr="00796A53">
        <w:t>4. Setup sperimentale</w:t>
      </w:r>
    </w:p>
    <w:p w14:paraId="24438FFA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sono stati scelti nell'intervallo [10³, 10⁶], secondo una progressione geometrica di 100 punti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="Arial" w:hAnsi="Arial" w:cs="Arial"/>
          <w:i/>
          <w:iCs/>
          <w:color w:val="000000"/>
          <w:sz w:val="22"/>
          <w:szCs w:val="22"/>
        </w:rPr>
        <w:t>ᵢ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⌊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·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9741B4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perscript"/>
        </w:rPr>
        <w:t>i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⌋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max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= 1 000 000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m:oMath>
        <m:sSup>
          <m:sSupPr>
            <m:ctrlPr>
              <w:rPr>
                <w:rFonts w:ascii="Cambria Math" w:hAnsi="Cambria Math" w:cstheme="minorHAnsi"/>
                <w:i/>
                <w:color w:val="000000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(</m:t>
            </m:r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max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min</m:t>
                    </m:r>
                  </m:sub>
                </m:sSub>
              </m:den>
            </m:f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)</m:t>
            </m:r>
          </m:e>
          <m:sup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1</m:t>
                </m:r>
              </m:num>
              <m:den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99</m:t>
                </m:r>
              </m:den>
            </m:f>
          </m:sup>
        </m:sSup>
      </m:oMath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Questa scelta permette di esplorare in modo equilibrato tre ordini di grandezza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, senza concentrare risorse computazionali sui valori più grandi, dove ogni misura è più costosa.</w:t>
      </w:r>
    </w:p>
    <w:p w14:paraId="4EF7204B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ogni valore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per ciascuna struttura dati abbiamo raccolto ℓ = 100 misure tramite cicli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cronometrando solo l'inserimento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time.perf_counter()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 Come stimatore abbiamo usato la mediana t' = mediana{t₁, ..., t</w:t>
      </w:r>
      <w:r w:rsidRPr="009741B4">
        <w:rPr>
          <w:rFonts w:asciiTheme="minorHAnsi" w:hAnsiTheme="minorHAnsi" w:cstheme="minorHAnsi"/>
          <w:color w:val="000000"/>
          <w:sz w:val="22"/>
          <w:szCs w:val="22"/>
          <w:vertAlign w:val="subscript"/>
        </w:rPr>
        <w:t>ℓ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}, preferendola alla media aritmetica perché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>meno sensibile agli outlier dovuti a rumore di sistema (scheduler, cache, altri processi in esecuzione). Dopo ogni misura l'albero e il nodo appena inserito vengono deallocati esplicitamente forzando il garbage collector, così che la raccolta non cada in un momento casuale durante il cronometraggio della misura successiva.</w:t>
      </w:r>
    </w:p>
    <w:p w14:paraId="799EB91B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Va detto che eseguire l’intera pipeline, da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fino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1 000 000, richiede comunque diversi minuti di calcolo: 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più grandi sono quelli che pesano di più, perché ogni singola misura costa più tempo.</w:t>
      </w:r>
    </w:p>
    <w:p w14:paraId="5930352C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Le misure sono state eseguite in locale, lanciando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main.py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così come presente nella repository. </w:t>
      </w:r>
      <w:r w:rsidRPr="00796A53">
        <w:rPr>
          <w:rFonts w:asciiTheme="minorHAnsi" w:hAnsiTheme="minorHAnsi" w:cstheme="minorHAnsi"/>
          <w:color w:val="EE0000"/>
          <w:sz w:val="22"/>
          <w:szCs w:val="22"/>
        </w:rPr>
        <w:t>[da compilare: specifiche della macchina usata — CPU, RAM, sistema operativo, versione di Python.]</w:t>
      </w:r>
    </w:p>
    <w:p w14:paraId="2974B646" w14:textId="77777777" w:rsidR="000C53DC" w:rsidRPr="00B965F4" w:rsidRDefault="000C53DC" w:rsidP="000C53DC">
      <w:pPr>
        <w:pStyle w:val="Heading1"/>
      </w:pPr>
      <w:r w:rsidRPr="00B965F4">
        <w:t>5. Risultati</w:t>
      </w:r>
    </w:p>
    <w:p w14:paraId="7D81545F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Il grafico seguente riporta il tempo mediano di inserimento misurato per BST, AVL e RBT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su scala logaritmica sull'asse delle ascisse, ottenuto eseguendo l'intera pipeline di misurazione descritta nelle sezioni precedenti (risultati raccolti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results.csv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ed elaborati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DataAnalysis.ipynb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).</w:t>
      </w:r>
    </w:p>
    <w:p w14:paraId="658EC283" w14:textId="77777777" w:rsidR="000C53DC" w:rsidRPr="00796A53" w:rsidRDefault="000C53DC" w:rsidP="000C53DC">
      <w:pPr>
        <w:pStyle w:val="NormalWeb"/>
        <w:keepNext/>
        <w:spacing w:before="200" w:beforeAutospacing="0" w:after="8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noProof/>
        </w:rPr>
        <w:drawing>
          <wp:inline distT="0" distB="0" distL="0" distR="0" wp14:anchorId="4B0AE38D" wp14:editId="7BC8676B">
            <wp:extent cx="5731510" cy="3805555"/>
            <wp:effectExtent l="0" t="0" r="0" b="4445"/>
            <wp:docPr id="389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0972" name="Picture 3892097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FB20" w14:textId="77777777" w:rsidR="000C53DC" w:rsidRPr="00796A53" w:rsidRDefault="000C53DC" w:rsidP="000C53DC">
      <w:pPr>
        <w:pStyle w:val="Caption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 w:rsidRPr="00796A53">
        <w:rPr>
          <w:rFonts w:asciiTheme="minorHAnsi" w:hAnsiTheme="minorHAnsi" w:cstheme="minorHAnsi"/>
        </w:rPr>
        <w:fldChar w:fldCharType="begin"/>
      </w:r>
      <w:r w:rsidRPr="00796A53">
        <w:rPr>
          <w:rFonts w:asciiTheme="minorHAnsi" w:hAnsiTheme="minorHAnsi" w:cstheme="minorHAnsi"/>
        </w:rPr>
        <w:instrText xml:space="preserve"> SEQ Figura \* ARABIC </w:instrText>
      </w:r>
      <w:r w:rsidRPr="00796A53">
        <w:rPr>
          <w:rFonts w:asciiTheme="minorHAnsi" w:hAnsiTheme="minorHAnsi" w:cstheme="minorHAnsi"/>
        </w:rPr>
        <w:fldChar w:fldCharType="separate"/>
      </w:r>
      <w:r w:rsidRPr="00796A53">
        <w:rPr>
          <w:rFonts w:asciiTheme="minorHAnsi" w:hAnsiTheme="minorHAnsi" w:cstheme="minorHAnsi"/>
          <w:noProof/>
        </w:rPr>
        <w:t>1</w:t>
      </w:r>
      <w:r w:rsidRPr="00796A53">
        <w:rPr>
          <w:rFonts w:asciiTheme="minorHAnsi" w:hAnsiTheme="minorHAnsi" w:cstheme="minorHAnsi"/>
        </w:rPr>
        <w:fldChar w:fldCharType="end"/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</w:p>
    <w:p w14:paraId="2956C4CE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Dal grafico emerge un dato chiaro: a qualunque valore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, AVL risulta sempre più lento di BST e RBT, mentre questi ultimi si mantengono su tempi molto simili tra loro lungo tutto l’intervallo.</w:t>
      </w:r>
    </w:p>
    <w:p w14:paraId="00C8E5F0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la mediana si attesta intorno a 1,2 μs per BST, 1,7 μs per RBT e 13,9 μs per AVL; salendo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1 000 000 si arriva a 5,5 μs, 5,0 μs e 22,8 μs. </w:t>
      </w:r>
      <w:r w:rsidRPr="00E57D66">
        <w:rPr>
          <w:rFonts w:asciiTheme="minorHAnsi" w:hAnsiTheme="minorHAnsi" w:cstheme="minorHAnsi"/>
          <w:sz w:val="22"/>
          <w:szCs w:val="22"/>
        </w:rPr>
        <w:t xml:space="preserve">In termini di rapporto, AVL/BST passa da circa 11,6 a circa 4,1, e AVL/RBT da circa 8,2 a circa 4,6: AVL rimane il più lento dei tre, ma lo svantaggio rispetto agli altri due si assottiglia man mano che </w:t>
      </w:r>
      <w:r w:rsidRPr="00E57D66">
        <w:rPr>
          <w:rFonts w:asciiTheme="minorHAnsi" w:hAnsiTheme="minorHAnsi" w:cstheme="minorHAnsi"/>
          <w:i/>
          <w:iCs/>
          <w:sz w:val="22"/>
          <w:szCs w:val="22"/>
        </w:rPr>
        <w:t>n</w:t>
      </w:r>
      <w:r w:rsidRPr="00E57D66">
        <w:rPr>
          <w:rFonts w:asciiTheme="minorHAnsi" w:hAnsiTheme="minorHAnsi" w:cstheme="minorHAnsi"/>
          <w:sz w:val="22"/>
          <w:szCs w:val="22"/>
        </w:rPr>
        <w:t xml:space="preserve"> cresce.</w:t>
      </w:r>
    </w:p>
    <w:p w14:paraId="3629C629" w14:textId="77777777" w:rsidR="000C53DC" w:rsidRPr="00796A53" w:rsidRDefault="000C53DC" w:rsidP="000C53DC">
      <w:pPr>
        <w:pStyle w:val="NormalWeb"/>
        <w:spacing w:before="200" w:beforeAutospacing="0" w:after="8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>La tabella seguente riassume i tempi mediani di inserimento ai quattro ordini di grandezza esplorati:</w:t>
      </w:r>
    </w:p>
    <w:tbl>
      <w:tblPr>
        <w:tblW w:w="90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2182"/>
        <w:gridCol w:w="2194"/>
        <w:gridCol w:w="2199"/>
      </w:tblGrid>
      <w:tr w:rsidR="000C53DC" w:rsidRPr="00796A53" w14:paraId="73368026" w14:textId="77777777" w:rsidTr="00211F20">
        <w:trPr>
          <w:trHeight w:val="368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BA3DF8B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8C3DC31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BST (μs)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E33803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AVL (μs)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E8C0BA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RBT (μs)</w:t>
            </w:r>
          </w:p>
        </w:tc>
      </w:tr>
      <w:tr w:rsidR="000C53DC" w:rsidRPr="00796A53" w14:paraId="2A44FCCB" w14:textId="77777777" w:rsidTr="00211F20">
        <w:trPr>
          <w:trHeight w:val="368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DF372E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1 000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549F79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1,20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76D4E6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13,95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D263A2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1,70</w:t>
            </w:r>
          </w:p>
        </w:tc>
      </w:tr>
      <w:tr w:rsidR="000C53DC" w:rsidRPr="00796A53" w14:paraId="409F0C75" w14:textId="77777777" w:rsidTr="00211F20">
        <w:trPr>
          <w:trHeight w:val="368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3A2C167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10 000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5E2551A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2,30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E78143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13,90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56D7BC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2,20</w:t>
            </w:r>
          </w:p>
        </w:tc>
      </w:tr>
      <w:tr w:rsidR="000C53DC" w:rsidRPr="00796A53" w14:paraId="678D343A" w14:textId="77777777" w:rsidTr="00211F20">
        <w:trPr>
          <w:trHeight w:val="368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0ADB115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100 000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6F3E89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3,40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BEC152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18,50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0B3F6E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3,40</w:t>
            </w:r>
          </w:p>
        </w:tc>
      </w:tr>
      <w:tr w:rsidR="000C53DC" w:rsidRPr="00796A53" w14:paraId="58C83C80" w14:textId="77777777" w:rsidTr="00211F20">
        <w:trPr>
          <w:trHeight w:val="368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F198A09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1 000 000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1D14381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5,50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17633C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22,80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46D78F" w14:textId="77777777" w:rsidR="000C53DC" w:rsidRPr="00796A53" w:rsidRDefault="000C53DC" w:rsidP="00211F20">
            <w:pPr>
              <w:pStyle w:val="NormalWeb"/>
              <w:spacing w:before="0" w:beforeAutospacing="0" w:after="0" w:afterAutospacing="0"/>
              <w:jc w:val="center"/>
              <w:rPr>
                <w:rFonts w:asciiTheme="minorHAnsi" w:hAnsiTheme="minorHAnsi" w:cstheme="minorHAnsi"/>
              </w:rPr>
            </w:pPr>
            <w:r w:rsidRPr="00796A5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5,00</w:t>
            </w:r>
          </w:p>
        </w:tc>
      </w:tr>
    </w:tbl>
    <w:p w14:paraId="14C5D325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0441E15A" w14:textId="77777777" w:rsidR="000C53DC" w:rsidRPr="00796A53" w:rsidRDefault="000C53DC" w:rsidP="000C53DC">
      <w:pPr>
        <w:pStyle w:val="Heading1"/>
        <w:spacing w:before="480" w:after="12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Che il BST non bilanciato risulti, in questo esperimento, veloce quanto RBT (e in alcuni punti persino di più) non contraddice la teoria. La nostra metodologia costruisce l'albero iniziale con n inserimenti in ordine casuale e ne mantiene la dimensione alternando inserimenti e rimozioni scelti uniformemente: in queste condizioni il BST resta statisticamente vicino a un albero bilanciato con alta probabilità, senza però pagare il costo delle rotazioni e della gestione dei colori. Il caso peggiore </w:t>
      </w:r>
      <w:r w:rsidRPr="00E57D66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del BST rimane possibile in scenari diversi, come inserimenti già ordinati, che abbiamo volutamente escluso da questo esperimento.</w:t>
      </w:r>
    </w:p>
    <w:p w14:paraId="6E6EE1EE" w14:textId="77777777" w:rsidR="000C53DC" w:rsidRPr="00B965F4" w:rsidRDefault="000C53DC" w:rsidP="000C53DC">
      <w:pPr>
        <w:pStyle w:val="Heading1"/>
      </w:pPr>
      <w:r w:rsidRPr="00B965F4">
        <w:t>6. Discussione</w:t>
      </w:r>
    </w:p>
    <w:p w14:paraId="2EDE560E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Nel complesso i dati confermano quello che ci si aspettava dalla teoria: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cresce in modo approssimativamente lineare rispetto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log(n)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e tre le strutture. AVL è costantemente il più costoso, il che si spiega col suo vincolo di bilanciamento più stretto: il fattore di bilanciamento va mantenuto in {-1,0,1} e controllato ad ogni livello dopo ogni operazione. Red-Black e BST sono invece molto più vicini nei tempi, con Red-Black che tende a fare meno rotazioni tollerando sbilanciamenti più ampi rispetto ad AVL. Un altro aspetto che salta all’occhio nel grafico è l’andamento più irregolare dei tempi di AVL: i continui ribilanciamenti producono una dispersione maggiore rispetto alle curve più lisce di BST e RBT.</w:t>
      </w:r>
    </w:p>
    <w:p w14:paraId="229834D3" w14:textId="77777777" w:rsidR="000C53DC" w:rsidRPr="00360BF5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360BF5">
        <w:rPr>
          <w:rFonts w:asciiTheme="minorHAnsi" w:hAnsiTheme="minorHAnsi" w:cstheme="minorHAnsi"/>
          <w:sz w:val="22"/>
          <w:szCs w:val="22"/>
        </w:rPr>
        <w:t xml:space="preserve">Il metodo ha comunque dei limiti. Il rumore di misura pesa di più in proporzione quando </w:t>
      </w:r>
      <w:r w:rsidRPr="00360BF5">
        <w:rPr>
          <w:rFonts w:asciiTheme="minorHAnsi" w:hAnsiTheme="minorHAnsi" w:cstheme="minorHAnsi"/>
          <w:i/>
          <w:iCs/>
          <w:sz w:val="22"/>
          <w:szCs w:val="22"/>
        </w:rPr>
        <w:t>n</w:t>
      </w:r>
      <w:r w:rsidRPr="00360BF5">
        <w:rPr>
          <w:rFonts w:asciiTheme="minorHAnsi" w:hAnsiTheme="minorHAnsi" w:cstheme="minorHAnsi"/>
          <w:sz w:val="22"/>
          <w:szCs w:val="22"/>
        </w:rPr>
        <w:t xml:space="preserve"> è piccolo, perché i tempi assoluti sono dell’ordine del microsecondo e risentono di più della risoluzione del clock, dello scheduler e della cache - lo si vede nei picchi isolati nel grafico, per esempio nella serie BST. C’è poi una dipendenza residua dalla sequenza di inserimenti iniziale: i cicli </w:t>
      </w:r>
      <w:r w:rsidRPr="00C2020B">
        <w:rPr>
          <w:rFonts w:asciiTheme="minorHAnsi" w:hAnsiTheme="minorHAnsi" w:cstheme="minorHAnsi"/>
          <w:i/>
          <w:iCs/>
          <w:sz w:val="22"/>
          <w:szCs w:val="22"/>
        </w:rPr>
        <w:t>insert-remove</w:t>
      </w:r>
      <w:r w:rsidRPr="00360BF5">
        <w:rPr>
          <w:rFonts w:asciiTheme="minorHAnsi" w:hAnsiTheme="minorHAnsi" w:cstheme="minorHAnsi"/>
          <w:sz w:val="22"/>
          <w:szCs w:val="22"/>
        </w:rPr>
        <w:t xml:space="preserve"> la attenuano ma non la eliminano del tutto.</w:t>
      </w:r>
    </w:p>
    <w:p w14:paraId="442F3F0B" w14:textId="77777777" w:rsidR="000C53DC" w:rsidRPr="00B965F4" w:rsidRDefault="000C53DC" w:rsidP="000C53DC">
      <w:pPr>
        <w:pStyle w:val="Heading1"/>
      </w:pPr>
      <w:r w:rsidRPr="00B965F4">
        <w:t>7. Conclusioni</w:t>
      </w:r>
    </w:p>
    <w:p w14:paraId="63927245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Il progetto ha prodotto tre implementazioni corrette e intercambiabili di BST, AVL e Red-Black, tutte basate sulla stessa classe BST e sulla stessa interfaccia </w:t>
      </w:r>
      <w:r w:rsidRPr="00C2020B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insert/remove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su nodi TreeNode. Le abbiamo misurate con un'unica pipeline sperimentale: costruzione di un albero iniziale seguita da cicli </w:t>
      </w:r>
      <w:r w:rsidRPr="00C2020B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su 100 valori di </w:t>
      </w:r>
      <w:r w:rsidRPr="001609F1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distribuiti geometricamente fra 1 000 e 1 000 000, con 100 ripetizioni per punto e la mediana come stimatore robusto. I risultati confermano la teoria: </w:t>
      </w:r>
      <w:r w:rsidRPr="006F118F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cresce in modo compatibile con </w:t>
      </w:r>
      <w:r w:rsidRPr="006F118F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e tre le strutture. AVL è stabilmente il più costoso per via del bilanciamento più rigido, mentre BST e Red-Black si comportano in modo molto simile tra loro. Red-Black in particolare mostra un buon rapporto fra il costo delle rotazioni che effettivamente esegue e le prestazioni che ne ottiene.</w:t>
      </w:r>
    </w:p>
    <w:p w14:paraId="0436A2C7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Un aspetto che non abbiamo esplorato, ma che sarebbe interessante approfondire, è il comportamento del BST con input ordinati o quasi ordinati, dove la degenerazione a </w:t>
      </w:r>
      <w:r w:rsidRPr="006F118F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diventa concreta e il vantaggio delle strutture bilanciate emergerebbe in modo molto più netto. Anche misurare i tempi di rimozione, e non solo quelli di inserimento, potrebbe fornire un quadro più completo, dato che AVL e Red-Black gestiscono la cancellazione in modi diversi. Infine, ripetere le misure su più macchine aiuterebbe a separare meglio il contributo dell’hardware dal comportamento intrinseco delle strutture dati.</w:t>
      </w:r>
    </w:p>
    <w:p w14:paraId="3F0F5A60" w14:textId="77777777" w:rsidR="000C53DC" w:rsidRPr="00796A53" w:rsidRDefault="000C53DC" w:rsidP="000C53DC">
      <w:pPr>
        <w:pStyle w:val="Normal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Al di là dei numeri, il progetto ci ha dato modo di mettere le mani su problemi concreti di progettazione sperimentale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-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come evitare che il costo di setup inquini la misura, come scegliere uno stimatore statistico adeguato, come bilanciare il numero di punti con il tempo di calcolo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-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che difficilmente si incontrano studiando solo la teoria.</w:t>
      </w:r>
    </w:p>
    <w:p w14:paraId="3F33F3D1" w14:textId="77777777" w:rsidR="00EC617D" w:rsidRDefault="00EC617D"/>
    <w:sectPr w:rsidR="00EC617D" w:rsidSect="000C53DC">
      <w:footerReference w:type="even" r:id="rId5"/>
      <w:footerReference w:type="default" r:id="rId6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884063208"/>
      <w:docPartObj>
        <w:docPartGallery w:val="Page Numbers (Bottom of Page)"/>
        <w:docPartUnique/>
      </w:docPartObj>
    </w:sdtPr>
    <w:sdtContent>
      <w:p w14:paraId="523473D9" w14:textId="77777777" w:rsidR="000C53DC" w:rsidRDefault="000C53DC" w:rsidP="005A4BB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4D2EF6" w14:textId="77777777" w:rsidR="000C53DC" w:rsidRDefault="000C53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580896035"/>
      <w:docPartObj>
        <w:docPartGallery w:val="Page Numbers (Bottom of Page)"/>
        <w:docPartUnique/>
      </w:docPartObj>
    </w:sdtPr>
    <w:sdtContent>
      <w:p w14:paraId="71A6675C" w14:textId="77777777" w:rsidR="000C53DC" w:rsidRDefault="000C53DC" w:rsidP="005A4BB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17D8311B" w14:textId="77777777" w:rsidR="000C53DC" w:rsidRDefault="000C53DC">
    <w:pPr>
      <w:pStyle w:val="Footer"/>
    </w:pPr>
  </w:p>
</w:ft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7D"/>
    <w:rsid w:val="000C53DC"/>
    <w:rsid w:val="008B11C2"/>
    <w:rsid w:val="00A34097"/>
    <w:rsid w:val="00EC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581B0E"/>
  <w15:chartTrackingRefBased/>
  <w15:docId w15:val="{CC57703E-6477-4D4E-A32D-97CE83934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3D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IT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1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t-IT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1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t-IT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1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it-IT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1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1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1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1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1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C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1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it-IT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C6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1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it-IT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C6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17D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C53DC"/>
    <w:pPr>
      <w:spacing w:after="200"/>
    </w:pPr>
    <w:rPr>
      <w:i/>
      <w:iCs/>
      <w:color w:val="0E2841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C53D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53DC"/>
    <w:rPr>
      <w:rFonts w:ascii="Calibri" w:eastAsia="Calibri" w:hAnsi="Calibri" w:cs="Calibri"/>
      <w:kern w:val="0"/>
      <w:sz w:val="22"/>
      <w:szCs w:val="22"/>
      <w:lang w:val="en-IT"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C53DC"/>
  </w:style>
  <w:style w:type="paragraph" w:styleId="NormalWeb">
    <w:name w:val="Normal (Web)"/>
    <w:basedOn w:val="Normal"/>
    <w:uiPriority w:val="99"/>
    <w:unhideWhenUsed/>
    <w:rsid w:val="000C53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0C53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2577</Words>
  <Characters>14689</Characters>
  <Application>Microsoft Office Word</Application>
  <DocSecurity>0</DocSecurity>
  <Lines>122</Lines>
  <Paragraphs>34</Paragraphs>
  <ScaleCrop>false</ScaleCrop>
  <Company/>
  <LinksUpToDate>false</LinksUpToDate>
  <CharactersWithSpaces>17232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Dalla Silvestra</dc:creator>
  <cp:keywords/>
  <dc:description/>
  <cp:lastModifiedBy>Edoardo Sartori</cp:lastModifiedBy>
  <cp:revision>2</cp:revision>
  <dcterms:created xsi:type="dcterms:W3CDTF">2026-06-17T10:26:00Z</dcterms:created>
  <dcterms:modified xsi:type="dcterms:W3CDTF">2026-06-28T17:27:00Z</dcterms:modified>
</cp:coreProperties>
</file>