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25A3" w14:textId="16AA9C29" w:rsidR="0065266F" w:rsidRDefault="00114106">
      <w:r>
        <w:t>Lab 1 Transport 20/10/2020</w:t>
      </w:r>
    </w:p>
    <w:p w14:paraId="2A359B9A" w14:textId="77777777" w:rsidR="00114106" w:rsidRDefault="00114106"/>
    <w:sectPr w:rsidR="0011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06"/>
    <w:rsid w:val="00114106"/>
    <w:rsid w:val="0059486B"/>
    <w:rsid w:val="00C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C1BE8"/>
  <w15:chartTrackingRefBased/>
  <w15:docId w15:val="{DC53F646-A7F4-6143-A2C9-5C19961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Polidori</dc:creator>
  <cp:keywords/>
  <dc:description/>
  <cp:lastModifiedBy>Brendan Polidori</cp:lastModifiedBy>
  <cp:revision>1</cp:revision>
  <dcterms:created xsi:type="dcterms:W3CDTF">2020-10-20T12:07:00Z</dcterms:created>
  <dcterms:modified xsi:type="dcterms:W3CDTF">2020-10-20T12:32:00Z</dcterms:modified>
</cp:coreProperties>
</file>