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53A9" w:rsidRDefault="00A264C9">
      <w:pPr>
        <w:rPr>
          <w:b/>
          <w:bCs/>
          <w:sz w:val="48"/>
          <w:szCs w:val="48"/>
        </w:rPr>
      </w:pPr>
      <w:proofErr w:type="spellStart"/>
      <w:r w:rsidRPr="00A264C9">
        <w:rPr>
          <w:b/>
          <w:bCs/>
          <w:sz w:val="48"/>
          <w:szCs w:val="48"/>
        </w:rPr>
        <w:t>Contrl</w:t>
      </w:r>
      <w:proofErr w:type="spellEnd"/>
      <w:r w:rsidRPr="00A264C9">
        <w:rPr>
          <w:b/>
          <w:bCs/>
          <w:sz w:val="48"/>
          <w:szCs w:val="48"/>
        </w:rPr>
        <w:t xml:space="preserve"> Relation Project</w:t>
      </w:r>
    </w:p>
    <w:p w:rsidR="00A264C9" w:rsidRDefault="00A264C9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Domande e dubbi:</w:t>
      </w:r>
    </w:p>
    <w:p w:rsidR="00A264C9" w:rsidRPr="00A264C9" w:rsidRDefault="00A264C9" w:rsidP="00A264C9">
      <w:pPr>
        <w:pStyle w:val="Paragrafoelenco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Una volta fatto il primo Mapping per </w:t>
      </w:r>
      <w:r w:rsidR="005C7C26">
        <w:rPr>
          <w:sz w:val="20"/>
          <w:szCs w:val="20"/>
        </w:rPr>
        <w:t>conoscere</w:t>
      </w:r>
      <w:r>
        <w:rPr>
          <w:sz w:val="20"/>
          <w:szCs w:val="20"/>
        </w:rPr>
        <w:t xml:space="preserve"> i record da “inviare” a CRIF, devono essere inseriti in </w:t>
      </w:r>
      <w:r>
        <w:rPr>
          <w:rFonts w:ascii="Tahoma" w:eastAsia="Tahoma" w:hAnsi="Tahoma" w:cs="Tahoma"/>
          <w:b/>
          <w:color w:val="000000"/>
          <w:sz w:val="20"/>
          <w:szCs w:val="20"/>
        </w:rPr>
        <w:t>TBSI_NPF_ACQ_NO_REL_SOC_TITE</w:t>
      </w:r>
      <w:r>
        <w:rPr>
          <w:rFonts w:ascii="Tahoma" w:eastAsia="Tahoma" w:hAnsi="Tahoma" w:cs="Tahoma"/>
          <w:b/>
          <w:color w:val="000000"/>
          <w:sz w:val="20"/>
          <w:szCs w:val="20"/>
        </w:rPr>
        <w:t xml:space="preserve"> </w:t>
      </w:r>
      <w:r>
        <w:rPr>
          <w:rFonts w:ascii="Tahoma" w:eastAsia="Tahoma" w:hAnsi="Tahoma" w:cs="Tahoma"/>
          <w:bCs/>
          <w:color w:val="000000"/>
          <w:sz w:val="20"/>
          <w:szCs w:val="20"/>
        </w:rPr>
        <w:t xml:space="preserve">? Probabilmente </w:t>
      </w:r>
      <w:proofErr w:type="spellStart"/>
      <w:r>
        <w:rPr>
          <w:rFonts w:ascii="Tahoma" w:eastAsia="Tahoma" w:hAnsi="Tahoma" w:cs="Tahoma"/>
          <w:bCs/>
          <w:color w:val="000000"/>
          <w:sz w:val="20"/>
          <w:szCs w:val="20"/>
        </w:rPr>
        <w:t>si</w:t>
      </w:r>
      <w:proofErr w:type="spellEnd"/>
      <w:r>
        <w:rPr>
          <w:rFonts w:ascii="Tahoma" w:eastAsia="Tahoma" w:hAnsi="Tahoma" w:cs="Tahoma"/>
          <w:bCs/>
          <w:color w:val="000000"/>
          <w:sz w:val="20"/>
          <w:szCs w:val="20"/>
        </w:rPr>
        <w:t xml:space="preserve">, non è specificato nel doc. </w:t>
      </w:r>
      <w:r w:rsidR="005C7C26">
        <w:rPr>
          <w:rFonts w:ascii="Tahoma" w:eastAsia="Tahoma" w:hAnsi="Tahoma" w:cs="Tahoma"/>
          <w:bCs/>
          <w:color w:val="000000"/>
          <w:sz w:val="20"/>
          <w:szCs w:val="20"/>
        </w:rPr>
        <w:t>“</w:t>
      </w:r>
      <w:r>
        <w:rPr>
          <w:rFonts w:ascii="Tahoma" w:eastAsia="Tahoma" w:hAnsi="Tahoma" w:cs="Tahoma"/>
          <w:bCs/>
          <w:color w:val="000000"/>
          <w:sz w:val="20"/>
          <w:szCs w:val="20"/>
        </w:rPr>
        <w:t>Analisi Funzionale</w:t>
      </w:r>
      <w:r w:rsidR="005C7C26">
        <w:rPr>
          <w:rFonts w:ascii="Tahoma" w:eastAsia="Tahoma" w:hAnsi="Tahoma" w:cs="Tahoma"/>
          <w:bCs/>
          <w:color w:val="000000"/>
          <w:sz w:val="20"/>
          <w:szCs w:val="20"/>
        </w:rPr>
        <w:t>”</w:t>
      </w:r>
      <w:r>
        <w:rPr>
          <w:rFonts w:ascii="Tahoma" w:eastAsia="Tahoma" w:hAnsi="Tahoma" w:cs="Tahoma"/>
          <w:bCs/>
          <w:color w:val="000000"/>
          <w:sz w:val="20"/>
          <w:szCs w:val="20"/>
        </w:rPr>
        <w:t>.</w:t>
      </w:r>
    </w:p>
    <w:p w:rsidR="00A264C9" w:rsidRPr="00A264C9" w:rsidRDefault="00A264C9" w:rsidP="00A264C9">
      <w:pPr>
        <w:rPr>
          <w:sz w:val="20"/>
          <w:szCs w:val="20"/>
        </w:rPr>
      </w:pPr>
    </w:p>
    <w:p w:rsidR="00A264C9" w:rsidRPr="00A264C9" w:rsidRDefault="00A264C9" w:rsidP="00A264C9">
      <w:pPr>
        <w:pStyle w:val="Paragrafoelenco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Come specificato nelle righe sotto “i record inseriti verranno presi al successivo </w:t>
      </w:r>
      <w:proofErr w:type="spellStart"/>
      <w:r>
        <w:rPr>
          <w:sz w:val="20"/>
          <w:szCs w:val="20"/>
        </w:rPr>
        <w:t>run</w:t>
      </w:r>
      <w:proofErr w:type="spellEnd"/>
      <w:r>
        <w:rPr>
          <w:sz w:val="20"/>
          <w:szCs w:val="20"/>
        </w:rPr>
        <w:t xml:space="preserve"> di caricamento”. Per sapere quali dati inviare a Crif l’idea è quindi quella di interrogare la tabella </w:t>
      </w:r>
      <w:r>
        <w:rPr>
          <w:rFonts w:ascii="Tahoma" w:eastAsia="Tahoma" w:hAnsi="Tahoma" w:cs="Tahoma"/>
          <w:b/>
          <w:color w:val="000000"/>
          <w:sz w:val="20"/>
          <w:szCs w:val="20"/>
        </w:rPr>
        <w:t>TBSI_NPF_ACQ_NO_REL_SOC_TITE</w:t>
      </w:r>
      <w:r>
        <w:rPr>
          <w:rFonts w:ascii="Tahoma" w:eastAsia="Tahoma" w:hAnsi="Tahoma" w:cs="Tahoma"/>
          <w:b/>
          <w:color w:val="000000"/>
          <w:sz w:val="20"/>
          <w:szCs w:val="20"/>
        </w:rPr>
        <w:t xml:space="preserve">, </w:t>
      </w:r>
      <w:r>
        <w:rPr>
          <w:rFonts w:ascii="Tahoma" w:eastAsia="Tahoma" w:hAnsi="Tahoma" w:cs="Tahoma"/>
          <w:bCs/>
          <w:color w:val="000000"/>
          <w:sz w:val="20"/>
          <w:szCs w:val="20"/>
        </w:rPr>
        <w:t>prendere tutti i record con il campo</w:t>
      </w:r>
      <w:r>
        <w:rPr>
          <w:rFonts w:ascii="Tahoma" w:eastAsia="Tahoma" w:hAnsi="Tahoma" w:cs="Tahoma"/>
          <w:bCs/>
          <w:color w:val="000000"/>
          <w:sz w:val="20"/>
          <w:szCs w:val="20"/>
        </w:rPr>
        <w:tab/>
      </w:r>
      <w:r>
        <w:rPr>
          <w:rFonts w:ascii="Tahoma" w:eastAsia="Tahoma" w:hAnsi="Tahoma" w:cs="Tahoma"/>
          <w:bCs/>
          <w:color w:val="000000"/>
          <w:sz w:val="20"/>
          <w:szCs w:val="20"/>
        </w:rPr>
        <w:tab/>
      </w:r>
      <w:r w:rsidRPr="00A264C9">
        <w:rPr>
          <w:rFonts w:ascii="Tahoma" w:eastAsia="Tahoma" w:hAnsi="Tahoma" w:cs="Tahoma"/>
          <w:bCs/>
          <w:color w:val="000000"/>
          <w:sz w:val="20"/>
          <w:szCs w:val="20"/>
        </w:rPr>
        <w:t xml:space="preserve"> FL_ELABORATO = </w:t>
      </w:r>
      <w:proofErr w:type="spellStart"/>
      <w:r w:rsidRPr="00A264C9">
        <w:rPr>
          <w:rFonts w:ascii="Tahoma" w:eastAsia="Tahoma" w:hAnsi="Tahoma" w:cs="Tahoma"/>
          <w:bCs/>
          <w:i/>
          <w:iCs/>
          <w:color w:val="000000"/>
          <w:sz w:val="20"/>
          <w:szCs w:val="20"/>
        </w:rPr>
        <w:t>null</w:t>
      </w:r>
      <w:proofErr w:type="spellEnd"/>
      <w:r>
        <w:rPr>
          <w:rFonts w:ascii="Tahoma" w:eastAsia="Tahoma" w:hAnsi="Tahoma" w:cs="Tahoma"/>
          <w:bCs/>
          <w:i/>
          <w:iCs/>
          <w:color w:val="000000"/>
          <w:sz w:val="20"/>
          <w:szCs w:val="20"/>
        </w:rPr>
        <w:t xml:space="preserve"> </w:t>
      </w:r>
      <w:r>
        <w:rPr>
          <w:rFonts w:ascii="Tahoma" w:eastAsia="Tahoma" w:hAnsi="Tahoma" w:cs="Tahoma"/>
          <w:bCs/>
          <w:color w:val="000000"/>
          <w:sz w:val="20"/>
          <w:szCs w:val="20"/>
        </w:rPr>
        <w:t>ad eccezione di quelli appena caricati?</w:t>
      </w:r>
    </w:p>
    <w:p w:rsidR="00A264C9" w:rsidRPr="00A264C9" w:rsidRDefault="00A264C9" w:rsidP="00A264C9">
      <w:pPr>
        <w:pStyle w:val="Paragrafoelenco"/>
        <w:rPr>
          <w:sz w:val="20"/>
          <w:szCs w:val="20"/>
        </w:rPr>
      </w:pPr>
    </w:p>
    <w:p w:rsidR="00A264C9" w:rsidRPr="00A264C9" w:rsidRDefault="00A264C9" w:rsidP="00A264C9">
      <w:pPr>
        <w:pStyle w:val="Paragrafoelenco"/>
        <w:rPr>
          <w:sz w:val="20"/>
          <w:szCs w:val="20"/>
        </w:rPr>
      </w:pPr>
      <w:r>
        <w:rPr>
          <w:b/>
          <w:bCs/>
          <w:noProof/>
          <w:sz w:val="20"/>
          <w:szCs w:val="20"/>
        </w:rPr>
        <w:drawing>
          <wp:inline distT="0" distB="0" distL="0" distR="0" wp14:anchorId="0E8E5176" wp14:editId="04D7DA96">
            <wp:extent cx="6118860" cy="701040"/>
            <wp:effectExtent l="0" t="0" r="0" b="381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70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64C9" w:rsidRPr="004A4B99" w:rsidRDefault="00A264C9" w:rsidP="004A4B99">
      <w:pPr>
        <w:pStyle w:val="Paragrafoelenco"/>
        <w:numPr>
          <w:ilvl w:val="0"/>
          <w:numId w:val="1"/>
        </w:numPr>
        <w:rPr>
          <w:rFonts w:ascii="Tahoma" w:eastAsia="Tahoma" w:hAnsi="Tahoma" w:cs="Tahoma"/>
          <w:bCs/>
          <w:color w:val="000000"/>
          <w:sz w:val="20"/>
          <w:szCs w:val="20"/>
        </w:rPr>
      </w:pPr>
      <w:r w:rsidRPr="004A4B99">
        <w:rPr>
          <w:sz w:val="20"/>
          <w:szCs w:val="20"/>
        </w:rPr>
        <w:t>“Tale sistema dovrà occuparsi………” così facendo, se ipoteticamente Crif non rispondesse alla chiamata</w:t>
      </w:r>
      <w:r w:rsidR="004A4B99" w:rsidRPr="004A4B99">
        <w:rPr>
          <w:sz w:val="20"/>
          <w:szCs w:val="20"/>
        </w:rPr>
        <w:t>, attuando la politica di Re-</w:t>
      </w:r>
      <w:proofErr w:type="spellStart"/>
      <w:r w:rsidR="004A4B99" w:rsidRPr="004A4B99">
        <w:rPr>
          <w:sz w:val="20"/>
          <w:szCs w:val="20"/>
        </w:rPr>
        <w:t>run</w:t>
      </w:r>
      <w:proofErr w:type="spellEnd"/>
      <w:r w:rsidR="004A4B99" w:rsidRPr="004A4B99">
        <w:rPr>
          <w:sz w:val="20"/>
          <w:szCs w:val="20"/>
        </w:rPr>
        <w:t xml:space="preserve"> del codice</w:t>
      </w:r>
      <w:r w:rsidR="005C7C26">
        <w:rPr>
          <w:sz w:val="20"/>
          <w:szCs w:val="20"/>
        </w:rPr>
        <w:t>,</w:t>
      </w:r>
      <w:r w:rsidR="004A4B99" w:rsidRPr="004A4B99">
        <w:rPr>
          <w:sz w:val="20"/>
          <w:szCs w:val="20"/>
        </w:rPr>
        <w:t xml:space="preserve"> rischio di avere elementi della tabella </w:t>
      </w:r>
      <w:r w:rsidR="004A4B99" w:rsidRPr="004A4B99">
        <w:rPr>
          <w:rFonts w:ascii="Tahoma" w:eastAsia="Tahoma" w:hAnsi="Tahoma" w:cs="Tahoma"/>
          <w:b/>
          <w:color w:val="000000"/>
          <w:sz w:val="20"/>
          <w:szCs w:val="20"/>
        </w:rPr>
        <w:t>TBSI_NPF_ACQ_NO_REL_SOC_TITE</w:t>
      </w:r>
      <w:r w:rsidR="004A4B99" w:rsidRPr="004A4B99">
        <w:rPr>
          <w:rFonts w:ascii="Tahoma" w:eastAsia="Tahoma" w:hAnsi="Tahoma" w:cs="Tahoma"/>
          <w:b/>
          <w:color w:val="000000"/>
          <w:sz w:val="20"/>
          <w:szCs w:val="20"/>
        </w:rPr>
        <w:t xml:space="preserve"> </w:t>
      </w:r>
      <w:r w:rsidR="004A4B99" w:rsidRPr="004A4B99">
        <w:rPr>
          <w:rFonts w:ascii="Tahoma" w:eastAsia="Tahoma" w:hAnsi="Tahoma" w:cs="Tahoma"/>
          <w:bCs/>
          <w:color w:val="000000"/>
          <w:sz w:val="20"/>
          <w:szCs w:val="20"/>
        </w:rPr>
        <w:t xml:space="preserve">con campo FL_ELABORATO=Y ma mai effettivamente “valutati” da </w:t>
      </w:r>
      <w:proofErr w:type="spellStart"/>
      <w:r w:rsidR="004A4B99" w:rsidRPr="004A4B99">
        <w:rPr>
          <w:rFonts w:ascii="Tahoma" w:eastAsia="Tahoma" w:hAnsi="Tahoma" w:cs="Tahoma"/>
          <w:bCs/>
          <w:color w:val="000000"/>
          <w:sz w:val="20"/>
          <w:szCs w:val="20"/>
        </w:rPr>
        <w:t>crif</w:t>
      </w:r>
      <w:proofErr w:type="spellEnd"/>
      <w:r w:rsidR="004A4B99" w:rsidRPr="004A4B99">
        <w:rPr>
          <w:rFonts w:ascii="Tahoma" w:eastAsia="Tahoma" w:hAnsi="Tahoma" w:cs="Tahoma"/>
          <w:bCs/>
          <w:color w:val="000000"/>
          <w:sz w:val="20"/>
          <w:szCs w:val="20"/>
        </w:rPr>
        <w:t xml:space="preserve">. </w:t>
      </w:r>
    </w:p>
    <w:p w:rsidR="004A4B99" w:rsidRPr="004A4B99" w:rsidRDefault="004A4B99" w:rsidP="004A4B99">
      <w:pPr>
        <w:ind w:firstLine="708"/>
        <w:rPr>
          <w:rFonts w:ascii="Tahoma" w:eastAsia="Tahoma" w:hAnsi="Tahoma" w:cs="Tahoma"/>
          <w:b/>
          <w:color w:val="000000"/>
          <w:sz w:val="20"/>
          <w:szCs w:val="20"/>
        </w:rPr>
      </w:pPr>
      <w:r w:rsidRPr="004A4B99">
        <w:rPr>
          <w:rFonts w:ascii="Tahoma" w:eastAsia="Tahoma" w:hAnsi="Tahoma" w:cs="Tahoma"/>
          <w:b/>
          <w:color w:val="000000"/>
          <w:sz w:val="20"/>
          <w:szCs w:val="20"/>
        </w:rPr>
        <w:t>Soluzion</w:t>
      </w:r>
      <w:r>
        <w:rPr>
          <w:rFonts w:ascii="Tahoma" w:eastAsia="Tahoma" w:hAnsi="Tahoma" w:cs="Tahoma"/>
          <w:b/>
          <w:color w:val="000000"/>
          <w:sz w:val="20"/>
          <w:szCs w:val="20"/>
        </w:rPr>
        <w:t>i</w:t>
      </w:r>
      <w:r w:rsidRPr="004A4B99">
        <w:rPr>
          <w:rFonts w:ascii="Tahoma" w:eastAsia="Tahoma" w:hAnsi="Tahoma" w:cs="Tahoma"/>
          <w:b/>
          <w:color w:val="000000"/>
          <w:sz w:val="20"/>
          <w:szCs w:val="20"/>
        </w:rPr>
        <w:t xml:space="preserve">: </w:t>
      </w:r>
    </w:p>
    <w:p w:rsidR="004A4B99" w:rsidRPr="004A4B99" w:rsidRDefault="004A4B99" w:rsidP="004A4B99">
      <w:pPr>
        <w:pStyle w:val="Paragrafoelenco"/>
        <w:numPr>
          <w:ilvl w:val="1"/>
          <w:numId w:val="4"/>
        </w:numPr>
        <w:rPr>
          <w:rFonts w:ascii="Tahoma" w:eastAsia="Tahoma" w:hAnsi="Tahoma" w:cs="Tahoma"/>
          <w:bCs/>
          <w:color w:val="000000"/>
          <w:sz w:val="20"/>
          <w:szCs w:val="20"/>
        </w:rPr>
      </w:pPr>
      <w:proofErr w:type="spellStart"/>
      <w:r w:rsidRPr="004A4B99">
        <w:rPr>
          <w:rFonts w:ascii="Tahoma" w:eastAsia="Tahoma" w:hAnsi="Tahoma" w:cs="Tahoma"/>
          <w:bCs/>
          <w:i/>
          <w:iCs/>
          <w:color w:val="000000"/>
          <w:sz w:val="24"/>
          <w:szCs w:val="24"/>
        </w:rPr>
        <w:t>roll_back</w:t>
      </w:r>
      <w:proofErr w:type="spellEnd"/>
      <w:r w:rsidRPr="004A4B99">
        <w:rPr>
          <w:rFonts w:ascii="Tahoma" w:eastAsia="Tahoma" w:hAnsi="Tahoma" w:cs="Tahoma"/>
          <w:bCs/>
          <w:color w:val="000000"/>
          <w:sz w:val="20"/>
          <w:szCs w:val="20"/>
        </w:rPr>
        <w:t xml:space="preserve"> </w:t>
      </w:r>
      <w:r>
        <w:rPr>
          <w:rFonts w:ascii="Tahoma" w:eastAsia="Tahoma" w:hAnsi="Tahoma" w:cs="Tahoma"/>
          <w:bCs/>
          <w:color w:val="000000"/>
          <w:sz w:val="20"/>
          <w:szCs w:val="20"/>
        </w:rPr>
        <w:t xml:space="preserve">(eliminare </w:t>
      </w:r>
      <w:proofErr w:type="spellStart"/>
      <w:r>
        <w:rPr>
          <w:rFonts w:ascii="Tahoma" w:eastAsia="Tahoma" w:hAnsi="Tahoma" w:cs="Tahoma"/>
          <w:bCs/>
          <w:color w:val="000000"/>
          <w:sz w:val="20"/>
          <w:szCs w:val="20"/>
        </w:rPr>
        <w:t>insert</w:t>
      </w:r>
      <w:proofErr w:type="spellEnd"/>
      <w:r>
        <w:rPr>
          <w:rFonts w:ascii="Tahoma" w:eastAsia="Tahoma" w:hAnsi="Tahoma" w:cs="Tahoma"/>
          <w:bCs/>
          <w:color w:val="000000"/>
          <w:sz w:val="20"/>
          <w:szCs w:val="20"/>
        </w:rPr>
        <w:t xml:space="preserve"> dal database </w:t>
      </w:r>
      <w:proofErr w:type="spellStart"/>
      <w:r>
        <w:rPr>
          <w:rFonts w:ascii="Tahoma" w:eastAsia="Tahoma" w:hAnsi="Tahoma" w:cs="Tahoma"/>
          <w:bCs/>
          <w:color w:val="000000"/>
          <w:sz w:val="20"/>
          <w:szCs w:val="20"/>
        </w:rPr>
        <w:t>sion</w:t>
      </w:r>
      <w:proofErr w:type="spellEnd"/>
      <w:r>
        <w:rPr>
          <w:rFonts w:ascii="Tahoma" w:eastAsia="Tahoma" w:hAnsi="Tahoma" w:cs="Tahoma"/>
          <w:bCs/>
          <w:color w:val="000000"/>
          <w:sz w:val="20"/>
          <w:szCs w:val="20"/>
        </w:rPr>
        <w:t>)</w:t>
      </w:r>
    </w:p>
    <w:p w:rsidR="004A4B99" w:rsidRPr="004A4B99" w:rsidRDefault="004A4B99" w:rsidP="004A4B99">
      <w:pPr>
        <w:pStyle w:val="Paragrafoelenco"/>
        <w:numPr>
          <w:ilvl w:val="1"/>
          <w:numId w:val="4"/>
        </w:numPr>
        <w:rPr>
          <w:bCs/>
          <w:sz w:val="20"/>
          <w:szCs w:val="20"/>
        </w:rPr>
      </w:pPr>
      <w:r w:rsidRPr="004A4B99">
        <w:rPr>
          <w:rFonts w:ascii="Tahoma" w:eastAsia="Tahoma" w:hAnsi="Tahoma" w:cs="Tahoma"/>
          <w:bCs/>
          <w:color w:val="000000"/>
          <w:sz w:val="20"/>
          <w:szCs w:val="20"/>
        </w:rPr>
        <w:t>tengo uno storico delle iterazioni del “processo” suddividendo l’esecuzione in più punti critici (punti dove il programma può schiantarsi</w:t>
      </w:r>
      <w:r>
        <w:rPr>
          <w:rFonts w:ascii="Tahoma" w:eastAsia="Tahoma" w:hAnsi="Tahoma" w:cs="Tahoma"/>
          <w:bCs/>
          <w:color w:val="000000"/>
          <w:sz w:val="20"/>
          <w:szCs w:val="20"/>
        </w:rPr>
        <w:t xml:space="preserve"> (</w:t>
      </w:r>
      <w:r w:rsidRPr="004A4B99">
        <w:rPr>
          <w:rFonts w:ascii="Tahoma" w:eastAsia="Tahoma" w:hAnsi="Tahoma" w:cs="Tahoma"/>
          <w:bCs/>
          <w:color w:val="000000"/>
          <w:sz w:val="20"/>
          <w:szCs w:val="20"/>
        </w:rPr>
        <w:t>chiamata a CRIF, connessione con il DB</w:t>
      </w:r>
      <w:r>
        <w:rPr>
          <w:rFonts w:ascii="Tahoma" w:eastAsia="Tahoma" w:hAnsi="Tahoma" w:cs="Tahoma"/>
          <w:bCs/>
          <w:color w:val="000000"/>
          <w:sz w:val="20"/>
          <w:szCs w:val="20"/>
        </w:rPr>
        <w:t>..</w:t>
      </w:r>
      <w:r w:rsidRPr="004A4B99">
        <w:rPr>
          <w:rFonts w:ascii="Tahoma" w:eastAsia="Tahoma" w:hAnsi="Tahoma" w:cs="Tahoma"/>
          <w:bCs/>
          <w:color w:val="000000"/>
          <w:sz w:val="20"/>
          <w:szCs w:val="20"/>
        </w:rPr>
        <w:t>)</w:t>
      </w:r>
      <w:r>
        <w:rPr>
          <w:rFonts w:ascii="Tahoma" w:eastAsia="Tahoma" w:hAnsi="Tahoma" w:cs="Tahoma"/>
          <w:bCs/>
          <w:color w:val="000000"/>
          <w:sz w:val="20"/>
          <w:szCs w:val="20"/>
        </w:rPr>
        <w:t xml:space="preserve"> e con l’aiuto di file in locale ripartire dal punto “di schianto”</w:t>
      </w:r>
      <w:r w:rsidR="005C7C26">
        <w:rPr>
          <w:rFonts w:ascii="Tahoma" w:eastAsia="Tahoma" w:hAnsi="Tahoma" w:cs="Tahoma"/>
          <w:bCs/>
          <w:color w:val="000000"/>
          <w:sz w:val="20"/>
          <w:szCs w:val="20"/>
        </w:rPr>
        <w:t xml:space="preserve"> una volta effettuato il </w:t>
      </w:r>
      <w:proofErr w:type="spellStart"/>
      <w:r w:rsidR="005C7C26">
        <w:rPr>
          <w:rFonts w:ascii="Tahoma" w:eastAsia="Tahoma" w:hAnsi="Tahoma" w:cs="Tahoma"/>
          <w:bCs/>
          <w:color w:val="000000"/>
          <w:sz w:val="20"/>
          <w:szCs w:val="20"/>
        </w:rPr>
        <w:t>rerun</w:t>
      </w:r>
      <w:proofErr w:type="spellEnd"/>
      <w:r>
        <w:rPr>
          <w:rFonts w:ascii="Tahoma" w:eastAsia="Tahoma" w:hAnsi="Tahoma" w:cs="Tahoma"/>
          <w:bCs/>
          <w:color w:val="000000"/>
          <w:sz w:val="20"/>
          <w:szCs w:val="20"/>
        </w:rPr>
        <w:t>.</w:t>
      </w:r>
    </w:p>
    <w:p w:rsidR="004A4B99" w:rsidRPr="004A4B99" w:rsidRDefault="004A4B99" w:rsidP="004A4B99">
      <w:pPr>
        <w:pStyle w:val="Paragrafoelenco"/>
        <w:ind w:left="1440"/>
        <w:rPr>
          <w:bCs/>
          <w:sz w:val="20"/>
          <w:szCs w:val="20"/>
        </w:rPr>
      </w:pPr>
    </w:p>
    <w:p w:rsidR="004A4B99" w:rsidRDefault="004A4B99" w:rsidP="004A4B99">
      <w:pPr>
        <w:pStyle w:val="Paragrafoelenco"/>
        <w:numPr>
          <w:ilvl w:val="0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Aspettando lo </w:t>
      </w:r>
      <w:proofErr w:type="spellStart"/>
      <w:r>
        <w:rPr>
          <w:bCs/>
          <w:sz w:val="20"/>
          <w:szCs w:val="20"/>
        </w:rPr>
        <w:t>Swagger</w:t>
      </w:r>
      <w:proofErr w:type="spellEnd"/>
      <w:r>
        <w:rPr>
          <w:bCs/>
          <w:sz w:val="20"/>
          <w:szCs w:val="20"/>
        </w:rPr>
        <w:t>….</w:t>
      </w:r>
    </w:p>
    <w:p w:rsidR="004A4B99" w:rsidRDefault="004A4B99" w:rsidP="004A4B99">
      <w:pPr>
        <w:pStyle w:val="Paragrafoelenco"/>
        <w:rPr>
          <w:bCs/>
          <w:sz w:val="20"/>
          <w:szCs w:val="20"/>
        </w:rPr>
      </w:pPr>
    </w:p>
    <w:p w:rsidR="004A4B99" w:rsidRPr="003F60A4" w:rsidRDefault="004A4B99" w:rsidP="004A4B99">
      <w:pPr>
        <w:pStyle w:val="Paragrafoelenco"/>
        <w:numPr>
          <w:ilvl w:val="0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Arrivo ad avere in locale</w:t>
      </w:r>
      <w:r w:rsidR="003F60A4">
        <w:rPr>
          <w:bCs/>
          <w:sz w:val="20"/>
          <w:szCs w:val="20"/>
        </w:rPr>
        <w:t xml:space="preserve"> una serie di dati ricevuti da </w:t>
      </w:r>
      <w:proofErr w:type="spellStart"/>
      <w:r w:rsidR="003F60A4">
        <w:rPr>
          <w:bCs/>
          <w:sz w:val="20"/>
          <w:szCs w:val="20"/>
        </w:rPr>
        <w:t>crif</w:t>
      </w:r>
      <w:proofErr w:type="spellEnd"/>
      <w:r w:rsidR="003F60A4">
        <w:rPr>
          <w:bCs/>
          <w:sz w:val="20"/>
          <w:szCs w:val="20"/>
        </w:rPr>
        <w:t xml:space="preserve">..devo </w:t>
      </w:r>
      <w:proofErr w:type="spellStart"/>
      <w:r w:rsidR="003F60A4">
        <w:rPr>
          <w:bCs/>
          <w:sz w:val="20"/>
          <w:szCs w:val="20"/>
        </w:rPr>
        <w:t>inseririli</w:t>
      </w:r>
      <w:proofErr w:type="spellEnd"/>
      <w:r w:rsidR="003F60A4">
        <w:rPr>
          <w:bCs/>
          <w:sz w:val="20"/>
          <w:szCs w:val="20"/>
        </w:rPr>
        <w:t xml:space="preserve"> in </w:t>
      </w:r>
      <w:r w:rsidR="003F60A4" w:rsidRPr="004A4B99">
        <w:rPr>
          <w:rFonts w:ascii="Tahoma" w:eastAsia="Tahoma" w:hAnsi="Tahoma" w:cs="Tahoma"/>
          <w:b/>
          <w:color w:val="000000"/>
          <w:sz w:val="20"/>
          <w:szCs w:val="20"/>
        </w:rPr>
        <w:t>TBSI_NPF_ACQ_NO_REL_SOC_</w:t>
      </w:r>
      <w:r w:rsidR="003F60A4">
        <w:rPr>
          <w:rFonts w:ascii="Tahoma" w:eastAsia="Tahoma" w:hAnsi="Tahoma" w:cs="Tahoma"/>
          <w:b/>
          <w:color w:val="000000"/>
          <w:sz w:val="20"/>
          <w:szCs w:val="20"/>
        </w:rPr>
        <w:t xml:space="preserve">CRIF ? </w:t>
      </w:r>
      <w:r w:rsidR="003F60A4">
        <w:rPr>
          <w:rFonts w:ascii="Tahoma" w:eastAsia="Tahoma" w:hAnsi="Tahoma" w:cs="Tahoma"/>
          <w:bCs/>
          <w:color w:val="000000"/>
          <w:sz w:val="20"/>
          <w:szCs w:val="20"/>
        </w:rPr>
        <w:t>(non specificato nel doc “analisi funzionale”)</w:t>
      </w:r>
    </w:p>
    <w:p w:rsidR="003F60A4" w:rsidRPr="003F60A4" w:rsidRDefault="003F60A4" w:rsidP="003F60A4">
      <w:pPr>
        <w:pStyle w:val="Paragrafoelenco"/>
        <w:rPr>
          <w:bCs/>
          <w:sz w:val="20"/>
          <w:szCs w:val="20"/>
        </w:rPr>
      </w:pPr>
    </w:p>
    <w:p w:rsidR="003F60A4" w:rsidRPr="003F60A4" w:rsidRDefault="005C7C26" w:rsidP="003F60A4">
      <w:pPr>
        <w:pStyle w:val="Paragrafoelenco"/>
        <w:numPr>
          <w:ilvl w:val="0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Se m</w:t>
      </w:r>
      <w:r w:rsidR="003F60A4">
        <w:rPr>
          <w:bCs/>
          <w:sz w:val="20"/>
          <w:szCs w:val="20"/>
        </w:rPr>
        <w:t xml:space="preserve">i salta la connessione con Sion. Ipoteticamente mi sono salvato in locale le risposte ricevuto dopo la chiamata REST. Cosa faccio? Con lo stesso metodo di prima posso fare sempre una </w:t>
      </w:r>
      <w:proofErr w:type="spellStart"/>
      <w:r w:rsidR="003F60A4">
        <w:rPr>
          <w:bCs/>
          <w:sz w:val="20"/>
          <w:szCs w:val="20"/>
        </w:rPr>
        <w:t>Roll</w:t>
      </w:r>
      <w:proofErr w:type="spellEnd"/>
      <w:r w:rsidR="003F60A4">
        <w:rPr>
          <w:bCs/>
          <w:sz w:val="20"/>
          <w:szCs w:val="20"/>
        </w:rPr>
        <w:t xml:space="preserve"> Back </w:t>
      </w:r>
      <w:proofErr w:type="spellStart"/>
      <w:r w:rsidR="003F60A4">
        <w:rPr>
          <w:bCs/>
          <w:sz w:val="20"/>
          <w:szCs w:val="20"/>
        </w:rPr>
        <w:t>ri</w:t>
      </w:r>
      <w:proofErr w:type="spellEnd"/>
      <w:r>
        <w:rPr>
          <w:bCs/>
          <w:sz w:val="20"/>
          <w:szCs w:val="20"/>
        </w:rPr>
        <w:t>-</w:t>
      </w:r>
      <w:r w:rsidR="003F60A4">
        <w:rPr>
          <w:bCs/>
          <w:sz w:val="20"/>
          <w:szCs w:val="20"/>
        </w:rPr>
        <w:t xml:space="preserve">settando tutti i campi FL_ELABORATO a </w:t>
      </w:r>
      <w:proofErr w:type="spellStart"/>
      <w:r w:rsidR="003F60A4" w:rsidRPr="003F60A4">
        <w:rPr>
          <w:bCs/>
          <w:i/>
          <w:iCs/>
          <w:sz w:val="20"/>
          <w:szCs w:val="20"/>
        </w:rPr>
        <w:t>null</w:t>
      </w:r>
      <w:proofErr w:type="spellEnd"/>
      <w:r w:rsidR="003F60A4" w:rsidRPr="003F60A4">
        <w:rPr>
          <w:bCs/>
          <w:i/>
          <w:iCs/>
          <w:sz w:val="20"/>
          <w:szCs w:val="20"/>
        </w:rPr>
        <w:t xml:space="preserve"> </w:t>
      </w:r>
      <w:r>
        <w:rPr>
          <w:bCs/>
          <w:sz w:val="20"/>
          <w:szCs w:val="20"/>
        </w:rPr>
        <w:t xml:space="preserve"> dei </w:t>
      </w:r>
      <w:proofErr w:type="spellStart"/>
      <w:r>
        <w:rPr>
          <w:bCs/>
          <w:sz w:val="20"/>
          <w:szCs w:val="20"/>
        </w:rPr>
        <w:t>recordi</w:t>
      </w:r>
      <w:proofErr w:type="spellEnd"/>
      <w:r>
        <w:rPr>
          <w:bCs/>
          <w:sz w:val="20"/>
          <w:szCs w:val="20"/>
        </w:rPr>
        <w:t xml:space="preserve"> precedentemente estratti </w:t>
      </w:r>
      <w:bookmarkStart w:id="0" w:name="_GoBack"/>
      <w:bookmarkEnd w:id="0"/>
      <w:r w:rsidR="003F60A4">
        <w:rPr>
          <w:bCs/>
          <w:sz w:val="20"/>
          <w:szCs w:val="20"/>
        </w:rPr>
        <w:t xml:space="preserve">così da poter rifare il </w:t>
      </w:r>
      <w:proofErr w:type="spellStart"/>
      <w:r w:rsidR="003F60A4">
        <w:rPr>
          <w:bCs/>
          <w:sz w:val="20"/>
          <w:szCs w:val="20"/>
        </w:rPr>
        <w:t>run</w:t>
      </w:r>
      <w:proofErr w:type="spellEnd"/>
      <w:r w:rsidR="003F60A4">
        <w:rPr>
          <w:bCs/>
          <w:sz w:val="20"/>
          <w:szCs w:val="20"/>
        </w:rPr>
        <w:t xml:space="preserve"> senza nessun problema di inconsistenza. Oppure gioco con lo storico menzionato prima (più dispendioso).</w:t>
      </w:r>
    </w:p>
    <w:p w:rsidR="004A4B99" w:rsidRPr="004A4B99" w:rsidRDefault="004A4B99" w:rsidP="004A4B99">
      <w:pPr>
        <w:rPr>
          <w:bCs/>
          <w:sz w:val="20"/>
          <w:szCs w:val="20"/>
        </w:rPr>
      </w:pPr>
    </w:p>
    <w:p w:rsidR="00A264C9" w:rsidRDefault="00A264C9">
      <w:pPr>
        <w:rPr>
          <w:b/>
          <w:bCs/>
          <w:sz w:val="20"/>
          <w:szCs w:val="20"/>
        </w:rPr>
      </w:pPr>
    </w:p>
    <w:p w:rsidR="00A264C9" w:rsidRPr="00A264C9" w:rsidRDefault="00A264C9">
      <w:pPr>
        <w:rPr>
          <w:b/>
          <w:bCs/>
          <w:sz w:val="20"/>
          <w:szCs w:val="20"/>
        </w:rPr>
      </w:pPr>
    </w:p>
    <w:sectPr w:rsidR="00A264C9" w:rsidRPr="00A264C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317185"/>
    <w:multiLevelType w:val="hybridMultilevel"/>
    <w:tmpl w:val="7274346E"/>
    <w:lvl w:ilvl="0" w:tplc="1A441326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69D8248E">
      <w:numFmt w:val="bullet"/>
      <w:lvlText w:val=""/>
      <w:lvlJc w:val="left"/>
      <w:pPr>
        <w:ind w:left="1440" w:hanging="360"/>
      </w:pPr>
      <w:rPr>
        <w:rFonts w:ascii="Symbol" w:eastAsia="Tahoma" w:hAnsi="Symbol" w:cs="Tahoma" w:hint="default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1D11A2"/>
    <w:multiLevelType w:val="hybridMultilevel"/>
    <w:tmpl w:val="1308A040"/>
    <w:lvl w:ilvl="0" w:tplc="1A441326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5F188E"/>
    <w:multiLevelType w:val="hybridMultilevel"/>
    <w:tmpl w:val="CC7071F6"/>
    <w:lvl w:ilvl="0" w:tplc="69D8248E">
      <w:numFmt w:val="bullet"/>
      <w:lvlText w:val=""/>
      <w:lvlJc w:val="left"/>
      <w:pPr>
        <w:ind w:left="720" w:hanging="360"/>
      </w:pPr>
      <w:rPr>
        <w:rFonts w:ascii="Symbol" w:eastAsia="Tahoma" w:hAnsi="Symbol" w:cs="Tahoma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441ADD"/>
    <w:multiLevelType w:val="hybridMultilevel"/>
    <w:tmpl w:val="A58A3C5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4C9"/>
    <w:rsid w:val="003F60A4"/>
    <w:rsid w:val="004A4B99"/>
    <w:rsid w:val="005C7C26"/>
    <w:rsid w:val="00A253A9"/>
    <w:rsid w:val="00A26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7E578"/>
  <w15:chartTrackingRefBased/>
  <w15:docId w15:val="{079300BE-337A-4E1C-A0E0-5A79441E5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A264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266</Words>
  <Characters>1520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Pignotti</dc:creator>
  <cp:keywords/>
  <dc:description/>
  <cp:lastModifiedBy>Matteo Pignotti</cp:lastModifiedBy>
  <cp:revision>2</cp:revision>
  <dcterms:created xsi:type="dcterms:W3CDTF">2020-05-26T10:45:00Z</dcterms:created>
  <dcterms:modified xsi:type="dcterms:W3CDTF">2020-05-26T12:05:00Z</dcterms:modified>
</cp:coreProperties>
</file>