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ed220b"/>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ed220b"/>
          <w:sz w:val="22"/>
          <w:szCs w:val="22"/>
          <w:u w:val="none"/>
          <w:shd w:fill="auto" w:val="clear"/>
          <w:vertAlign w:val="baseline"/>
          <w:rtl w:val="0"/>
        </w:rPr>
        <w:t xml:space="preserve">Documento di visione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Cronologia versioni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30.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407"/>
        <w:gridCol w:w="2408"/>
        <w:gridCol w:w="2408"/>
        <w:gridCol w:w="2407"/>
        <w:tblGridChange w:id="0">
          <w:tblGrid>
            <w:gridCol w:w="2407"/>
            <w:gridCol w:w="2408"/>
            <w:gridCol w:w="2408"/>
            <w:gridCol w:w="2407"/>
          </w:tblGrid>
        </w:tblGridChange>
      </w:tblGrid>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Versione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Descrizione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Autori</w:t>
            </w:r>
            <w:r w:rsidDel="00000000" w:rsidR="00000000" w:rsidRPr="00000000">
              <w:rPr>
                <w:rtl w:val="0"/>
              </w:rPr>
            </w:r>
          </w:p>
        </w:tc>
      </w:tr>
      <w:tr>
        <w:trPr>
          <w:cantSplit w:val="0"/>
          <w:trHeight w:val="113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Bozza di ideazione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5 dicembre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Prima bozza documento di visione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Matteo Secondo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Octavian Dragos Russo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Cristian Torrisi</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 Introduzione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Si prevede la realizzazione di un applicativo per la gestione e monitoraggio del trasporto extraurbano, relativo al traffico di automezzi. L’ obiettivo dell’applicazione è quello di offrire agli utenti la possibilità di reperire informazioni circa i mezzi attivi in transito, disponibilità di posti e </w:t>
      </w:r>
      <w:r w:rsidDel="00000000" w:rsidR="00000000" w:rsidRPr="00000000">
        <w:rPr>
          <w:rFonts w:ascii="Helvetica Neue" w:cs="Helvetica Neue" w:eastAsia="Helvetica Neue" w:hAnsi="Helvetica Neue"/>
          <w:sz w:val="22"/>
          <w:szCs w:val="22"/>
          <w:rtl w:val="0"/>
        </w:rPr>
        <w:t xml:space="preserve">itinerari</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dei mezzi stessi attualmente in vigore.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2.2 Portata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L’applicativo PickYourLine sarà sviluppato per offrire una soluzione software innovativa e intuitiva per il monitoraggio dei mezzi extraurbani, rispondendo alle esigenze sia degli utenti finali che degli operatori di trasporto pubblico. Verrà garantita affidabilità e scalabilità, oltre che la </w:t>
      </w:r>
      <w:r w:rsidDel="00000000" w:rsidR="00000000" w:rsidRPr="00000000">
        <w:rPr>
          <w:rFonts w:ascii="Helvetica Neue" w:cs="Helvetica Neue" w:eastAsia="Helvetica Neue" w:hAnsi="Helvetica Neue"/>
          <w:sz w:val="22"/>
          <w:szCs w:val="22"/>
          <w:rtl w:val="0"/>
        </w:rPr>
        <w:t xml:space="preserve">compatibilità</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multipiattaforma. L'obiettivo principale è fornire uno strumento efficace per tracciare in tempo reale la posizione dei mezzi, ottimizzare la gestione </w:t>
      </w:r>
      <w:r w:rsidDel="00000000" w:rsidR="00000000" w:rsidRPr="00000000">
        <w:rPr>
          <w:rFonts w:ascii="Helvetica Neue" w:cs="Helvetica Neue" w:eastAsia="Helvetica Neue" w:hAnsi="Helvetica Neue"/>
          <w:sz w:val="22"/>
          <w:szCs w:val="22"/>
          <w:rtl w:val="0"/>
        </w:rPr>
        <w:t xml:space="preserve">degli</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sz w:val="22"/>
          <w:szCs w:val="22"/>
          <w:rtl w:val="0"/>
        </w:rPr>
        <w:t xml:space="preserve">itinerari</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e migliorare l'accessibilità delle informazioni agli utenti.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 Posizionamento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3.1 Opportunità di Business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L’ applicativo PickYourLine si pone come supporto al sistema di gestione di trasporto extraurbano, garantendo una soluzione software per il  monitoraggio dei servizi di trasporto attualmente attivi. Viene colmata la mancanza di un servizio digitale che garantisca informazioni in maniera intuitiva e versatile, agevolando l’esperienza utente e garandegli una soluzione utile e di facile utilizzo.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3.2 Formulazione del problema (*)</w:t>
      </w:r>
    </w:p>
    <w:tbl>
      <w:tblPr>
        <w:tblStyle w:val="Table2"/>
        <w:tblW w:w="9630.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815"/>
        <w:gridCol w:w="4815"/>
        <w:tblGridChange w:id="0">
          <w:tblGrid>
            <w:gridCol w:w="4815"/>
            <w:gridCol w:w="4815"/>
          </w:tblGrid>
        </w:tblGridChange>
      </w:tblGrid>
      <w:tr>
        <w:trPr>
          <w:cantSplit w:val="0"/>
          <w:trHeight w:val="120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Descrizione del problema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Tradizionalmente le informazioni circa le tratte extraurbane sono consultabili in maniera statica. Viene a mancare l’aggiornamento degli orari dei mezzi, disponibilità dei posti </w:t>
            </w:r>
            <w:r w:rsidDel="00000000" w:rsidR="00000000" w:rsidRPr="00000000">
              <w:rPr>
                <w:rFonts w:ascii="Helvetica Neue" w:cs="Helvetica Neue" w:eastAsia="Helvetica Neue" w:hAnsi="Helvetica Neue"/>
                <w:sz w:val="20"/>
                <w:szCs w:val="20"/>
                <w:rtl w:val="0"/>
              </w:rPr>
              <w:t xml:space="preserve">e un servizio di comunicazione tramite avvisi e/o segnalazioni</w:t>
            </w:r>
            <w:r w:rsidDel="00000000" w:rsidR="00000000" w:rsidRPr="00000000">
              <w:rPr>
                <w:rtl w:val="0"/>
              </w:rPr>
            </w:r>
          </w:p>
        </w:tc>
      </w:tr>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Attori coinvolti</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Utenti che usufruiscono del servizio di trasporto</w:t>
            </w:r>
          </w:p>
        </w:tc>
      </w:tr>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Impatto del problema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L’approccio tradizionale causa incertezza e disagi durante eventuali variazioni o ritardi durante </w:t>
            </w:r>
            <w:r w:rsidDel="00000000" w:rsidR="00000000" w:rsidRPr="00000000">
              <w:rPr>
                <w:rFonts w:ascii="Helvetica Neue" w:cs="Helvetica Neue" w:eastAsia="Helvetica Neue" w:hAnsi="Helvetica Neue"/>
                <w:sz w:val="20"/>
                <w:szCs w:val="20"/>
                <w:rtl w:val="0"/>
              </w:rPr>
              <w:t xml:space="preserve">l'itinerario</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prestabilito </w:t>
            </w:r>
          </w:p>
        </w:tc>
      </w:tr>
      <w:tr>
        <w:trPr>
          <w:cantSplit w:val="0"/>
          <w:trHeight w:val="961"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Benefici di una soluzione di successo</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Riduzione di incertezza riguardo a ritardi imprevisti, comunicazioni puntuali su eventuali indisponibilità o guasti, </w:t>
            </w:r>
            <w:r w:rsidDel="00000000" w:rsidR="00000000" w:rsidRPr="00000000">
              <w:rPr>
                <w:rFonts w:ascii="Helvetica Neue" w:cs="Helvetica Neue" w:eastAsia="Helvetica Neue" w:hAnsi="Helvetica Neue"/>
                <w:sz w:val="20"/>
                <w:szCs w:val="20"/>
                <w:rtl w:val="0"/>
              </w:rPr>
              <w:t xml:space="preserve">informazioni</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facilmente reperibil</w:t>
            </w:r>
            <w:r w:rsidDel="00000000" w:rsidR="00000000" w:rsidRPr="00000000">
              <w:rPr>
                <w:rFonts w:ascii="Helvetica Neue" w:cs="Helvetica Neue" w:eastAsia="Helvetica Neue" w:hAnsi="Helvetica Neue"/>
                <w:sz w:val="20"/>
                <w:szCs w:val="20"/>
                <w:rtl w:val="0"/>
              </w:rPr>
              <w:t xml:space="preserve">i</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e consultabil</w:t>
            </w:r>
            <w:r w:rsidDel="00000000" w:rsidR="00000000" w:rsidRPr="00000000">
              <w:rPr>
                <w:rFonts w:ascii="Helvetica Neue" w:cs="Helvetica Neue" w:eastAsia="Helvetica Neue" w:hAnsi="Helvetica Neue"/>
                <w:sz w:val="20"/>
                <w:szCs w:val="20"/>
                <w:rtl w:val="0"/>
              </w:rPr>
              <w:t xml:space="preserve">i</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3.3 Formulazione della posizione del prodotto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PickYourLine è rivolto alle compagnie che offrono servizi di trasporto extraurbano che vogliono informatizzare la gestione del monitoraggio e tracciamento dei servizi di trasporto, migliorando la qualità del servizio complessivo attualmente offerto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4. Responsabilità delle parti interessate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4.1 Obiettivi a livello utente (*)</w:t>
      </w:r>
    </w:p>
    <w:tbl>
      <w:tblPr>
        <w:tblStyle w:val="Table3"/>
        <w:tblW w:w="9630.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815"/>
        <w:gridCol w:w="4815"/>
        <w:tblGridChange w:id="0">
          <w:tblGrid>
            <w:gridCol w:w="4815"/>
            <w:gridCol w:w="4815"/>
          </w:tblGrid>
        </w:tblGridChange>
      </w:tblGrid>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Responsabilità</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Amministrator</w:t>
            </w:r>
            <w:r w:rsidDel="00000000" w:rsidR="00000000" w:rsidRPr="00000000">
              <w:rPr>
                <w:rFonts w:ascii="Helvetica Neue" w:cs="Helvetica Neue" w:eastAsia="Helvetica Neue" w:hAnsi="Helvetica Neue"/>
                <w:sz w:val="20"/>
                <w:szCs w:val="20"/>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Inviare avvisi e comunicazioni, </w:t>
            </w:r>
            <w:r w:rsidDel="00000000" w:rsidR="00000000" w:rsidRPr="00000000">
              <w:rPr>
                <w:rFonts w:ascii="Helvetica Neue" w:cs="Helvetica Neue" w:eastAsia="Helvetica Neue" w:hAnsi="Helvetica Neue"/>
                <w:sz w:val="20"/>
                <w:szCs w:val="20"/>
                <w:rtl w:val="0"/>
              </w:rPr>
              <w:t xml:space="preserve">modifica orari e itinerari, gestire segnalazioni utente</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Controllore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Timbrare i biglietti</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Utente</w:t>
            </w:r>
          </w:p>
        </w:tc>
        <w:tc>
          <w:tcPr>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sz w:val="20"/>
                <w:szCs w:val="20"/>
                <w:rtl w:val="0"/>
              </w:rPr>
              <w:t xml:space="preserve">consultare fermate ed itinerari offerti, consultare gli avvisi, inviare segnalazioni </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5. Caratteristiche del sistema(*)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L’applicativo PickYourLine possiede le seguenti </w:t>
      </w:r>
      <w:r w:rsidDel="00000000" w:rsidR="00000000" w:rsidRPr="00000000">
        <w:rPr>
          <w:rFonts w:ascii="Helvetica Neue" w:cs="Helvetica Neue" w:eastAsia="Helvetica Neue" w:hAnsi="Helvetica Neue"/>
          <w:sz w:val="22"/>
          <w:szCs w:val="22"/>
          <w:rtl w:val="0"/>
        </w:rPr>
        <w:t xml:space="preserve">caratteristiche:</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Servizio di </w:t>
      </w:r>
      <w:r w:rsidDel="00000000" w:rsidR="00000000" w:rsidRPr="00000000">
        <w:rPr>
          <w:rFonts w:ascii="Helvetica Neue" w:cs="Helvetica Neue" w:eastAsia="Helvetica Neue" w:hAnsi="Helvetica Neue"/>
          <w:sz w:val="22"/>
          <w:szCs w:val="22"/>
          <w:rtl w:val="0"/>
        </w:rPr>
        <w:t xml:space="preserve">avvisi</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pPr>
      <w:r w:rsidDel="00000000" w:rsidR="00000000" w:rsidRPr="00000000">
        <w:rPr>
          <w:rFonts w:ascii="Helvetica Neue" w:cs="Helvetica Neue" w:eastAsia="Helvetica Neue" w:hAnsi="Helvetica Neue"/>
          <w:sz w:val="22"/>
          <w:szCs w:val="22"/>
          <w:rtl w:val="0"/>
        </w:rPr>
        <w:t xml:space="preserve">Servizio di segnalazione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Visualizzazione degli </w:t>
      </w:r>
      <w:r w:rsidDel="00000000" w:rsidR="00000000" w:rsidRPr="00000000">
        <w:rPr>
          <w:rFonts w:ascii="Helvetica Neue" w:cs="Helvetica Neue" w:eastAsia="Helvetica Neue" w:hAnsi="Helvetica Neue"/>
          <w:sz w:val="22"/>
          <w:szCs w:val="22"/>
          <w:rtl w:val="0"/>
        </w:rPr>
        <w:t xml:space="preserve">itinerari</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degli automezzi</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pPr>
      <w:r w:rsidDel="00000000" w:rsidR="00000000" w:rsidRPr="00000000">
        <w:rPr>
          <w:rFonts w:ascii="Helvetica Neue" w:cs="Helvetica Neue" w:eastAsia="Helvetica Neue" w:hAnsi="Helvetica Neue"/>
          <w:sz w:val="22"/>
          <w:szCs w:val="22"/>
          <w:rtl w:val="0"/>
        </w:rPr>
        <w:t xml:space="preserve">Verifica</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di disponibilità degli automezzi attivi</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pPr>
      <w:r w:rsidDel="00000000" w:rsidR="00000000" w:rsidRPr="00000000">
        <w:rPr>
          <w:rFonts w:ascii="Helvetica Neue" w:cs="Helvetica Neue" w:eastAsia="Helvetica Neue" w:hAnsi="Helvetica Neue"/>
          <w:sz w:val="22"/>
          <w:szCs w:val="22"/>
          <w:rtl w:val="0"/>
        </w:rPr>
        <w:t xml:space="preserve">Modifica itinerari e orari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Ricollocamento automezzi e controllori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720" w:hanging="360"/>
      </w:pPr>
      <w:rPr>
        <w:smallCaps w:val="0"/>
        <w:strike w:val="0"/>
        <w:shd w:fill="auto" w:val="clear"/>
        <w:vertAlign w:val="baseline"/>
      </w:rPr>
    </w:lvl>
    <w:lvl w:ilvl="2">
      <w:start w:val="1"/>
      <w:numFmt w:val="decimal"/>
      <w:lvlText w:val="%3."/>
      <w:lvlJc w:val="left"/>
      <w:pPr>
        <w:ind w:left="1080" w:hanging="360"/>
      </w:pPr>
      <w:rPr>
        <w:smallCaps w:val="0"/>
        <w:strike w:val="0"/>
        <w:shd w:fill="auto" w:val="clear"/>
        <w:vertAlign w:val="baseline"/>
      </w:rPr>
    </w:lvl>
    <w:lvl w:ilvl="3">
      <w:start w:val="1"/>
      <w:numFmt w:val="decimal"/>
      <w:lvlText w:val="%4."/>
      <w:lvlJc w:val="left"/>
      <w:pPr>
        <w:ind w:left="1440" w:hanging="360"/>
      </w:pPr>
      <w:rPr>
        <w:smallCaps w:val="0"/>
        <w:strike w:val="0"/>
        <w:shd w:fill="auto" w:val="clear"/>
        <w:vertAlign w:val="baseline"/>
      </w:rPr>
    </w:lvl>
    <w:lvl w:ilvl="4">
      <w:start w:val="1"/>
      <w:numFmt w:val="decimal"/>
      <w:lvlText w:val="%5."/>
      <w:lvlJc w:val="left"/>
      <w:pPr>
        <w:ind w:left="1800" w:hanging="360"/>
      </w:pPr>
      <w:rPr>
        <w:smallCaps w:val="0"/>
        <w:strike w:val="0"/>
        <w:shd w:fill="auto" w:val="clear"/>
        <w:vertAlign w:val="baseline"/>
      </w:rPr>
    </w:lvl>
    <w:lvl w:ilvl="5">
      <w:start w:val="1"/>
      <w:numFmt w:val="decimal"/>
      <w:lvlText w:val="%6."/>
      <w:lvlJc w:val="left"/>
      <w:pPr>
        <w:ind w:left="2160" w:hanging="360"/>
      </w:pPr>
      <w:rPr>
        <w:smallCaps w:val="0"/>
        <w:strike w:val="0"/>
        <w:shd w:fill="auto" w:val="clear"/>
        <w:vertAlign w:val="baseline"/>
      </w:rPr>
    </w:lvl>
    <w:lvl w:ilvl="6">
      <w:start w:val="1"/>
      <w:numFmt w:val="decimal"/>
      <w:lvlText w:val="%7."/>
      <w:lvlJc w:val="left"/>
      <w:pPr>
        <w:ind w:left="2520" w:hanging="360"/>
      </w:pPr>
      <w:rPr>
        <w:smallCaps w:val="0"/>
        <w:strike w:val="0"/>
        <w:shd w:fill="auto" w:val="clear"/>
        <w:vertAlign w:val="baseline"/>
      </w:rPr>
    </w:lvl>
    <w:lvl w:ilvl="7">
      <w:start w:val="1"/>
      <w:numFmt w:val="decimal"/>
      <w:lvlText w:val="%8."/>
      <w:lvlJc w:val="left"/>
      <w:pPr>
        <w:ind w:left="2880" w:hanging="360"/>
      </w:pPr>
      <w:rPr>
        <w:smallCaps w:val="0"/>
        <w:strike w:val="0"/>
        <w:shd w:fill="auto" w:val="clear"/>
        <w:vertAlign w:val="baseline"/>
      </w:rPr>
    </w:lvl>
    <w:lvl w:ilvl="8">
      <w:start w:val="1"/>
      <w:numFmt w:val="decimal"/>
      <w:lvlText w:val="%9."/>
      <w:lvlJc w:val="left"/>
      <w:pPr>
        <w:ind w:left="3240" w:hanging="360"/>
      </w:pPr>
      <w:rPr>
        <w:smallCaps w:val="0"/>
        <w:strike w:val="0"/>
        <w:shd w:fill="auto" w:val="clear"/>
        <w:vertAlign w:val="baseline"/>
      </w:rPr>
    </w:lvl>
  </w:abstractNum>
  <w:abstractNum w:abstractNumId="2">
    <w:lvl w:ilvl="0">
      <w:start w:val="1"/>
      <w:numFmt w:val="bullet"/>
      <w:lvlText w:val="-"/>
      <w:lvlJc w:val="left"/>
      <w:pPr>
        <w:ind w:left="240" w:hanging="240"/>
      </w:pPr>
      <w:rPr>
        <w:smallCaps w:val="0"/>
        <w:strike w:val="0"/>
        <w:sz w:val="26"/>
        <w:szCs w:val="26"/>
        <w:shd w:fill="auto" w:val="clear"/>
        <w:vertAlign w:val="baseline"/>
      </w:rPr>
    </w:lvl>
    <w:lvl w:ilvl="1">
      <w:start w:val="1"/>
      <w:numFmt w:val="bullet"/>
      <w:lvlText w:val="-"/>
      <w:lvlJc w:val="left"/>
      <w:pPr>
        <w:ind w:left="480" w:hanging="240"/>
      </w:pPr>
      <w:rPr>
        <w:smallCaps w:val="0"/>
        <w:strike w:val="0"/>
        <w:sz w:val="26"/>
        <w:szCs w:val="26"/>
        <w:shd w:fill="auto" w:val="clear"/>
        <w:vertAlign w:val="baseline"/>
      </w:rPr>
    </w:lvl>
    <w:lvl w:ilvl="2">
      <w:start w:val="1"/>
      <w:numFmt w:val="bullet"/>
      <w:lvlText w:val="-"/>
      <w:lvlJc w:val="left"/>
      <w:pPr>
        <w:ind w:left="720" w:hanging="240"/>
      </w:pPr>
      <w:rPr>
        <w:smallCaps w:val="0"/>
        <w:strike w:val="0"/>
        <w:sz w:val="26"/>
        <w:szCs w:val="26"/>
        <w:shd w:fill="auto" w:val="clear"/>
        <w:vertAlign w:val="baseline"/>
      </w:rPr>
    </w:lvl>
    <w:lvl w:ilvl="3">
      <w:start w:val="1"/>
      <w:numFmt w:val="bullet"/>
      <w:lvlText w:val="-"/>
      <w:lvlJc w:val="left"/>
      <w:pPr>
        <w:ind w:left="960" w:hanging="240"/>
      </w:pPr>
      <w:rPr>
        <w:smallCaps w:val="0"/>
        <w:strike w:val="0"/>
        <w:sz w:val="26"/>
        <w:szCs w:val="26"/>
        <w:shd w:fill="auto" w:val="clear"/>
        <w:vertAlign w:val="baseline"/>
      </w:rPr>
    </w:lvl>
    <w:lvl w:ilvl="4">
      <w:start w:val="1"/>
      <w:numFmt w:val="bullet"/>
      <w:lvlText w:val="-"/>
      <w:lvlJc w:val="left"/>
      <w:pPr>
        <w:ind w:left="1200" w:hanging="240"/>
      </w:pPr>
      <w:rPr>
        <w:smallCaps w:val="0"/>
        <w:strike w:val="0"/>
        <w:sz w:val="26"/>
        <w:szCs w:val="26"/>
        <w:shd w:fill="auto" w:val="clear"/>
        <w:vertAlign w:val="baseline"/>
      </w:rPr>
    </w:lvl>
    <w:lvl w:ilvl="5">
      <w:start w:val="1"/>
      <w:numFmt w:val="bullet"/>
      <w:lvlText w:val="-"/>
      <w:lvlJc w:val="left"/>
      <w:pPr>
        <w:ind w:left="1440" w:hanging="240"/>
      </w:pPr>
      <w:rPr>
        <w:smallCaps w:val="0"/>
        <w:strike w:val="0"/>
        <w:sz w:val="26"/>
        <w:szCs w:val="26"/>
        <w:shd w:fill="auto" w:val="clear"/>
        <w:vertAlign w:val="baseline"/>
      </w:rPr>
    </w:lvl>
    <w:lvl w:ilvl="6">
      <w:start w:val="1"/>
      <w:numFmt w:val="bullet"/>
      <w:lvlText w:val="-"/>
      <w:lvlJc w:val="left"/>
      <w:pPr>
        <w:ind w:left="1680" w:hanging="240"/>
      </w:pPr>
      <w:rPr>
        <w:smallCaps w:val="0"/>
        <w:strike w:val="0"/>
        <w:sz w:val="26"/>
        <w:szCs w:val="26"/>
        <w:shd w:fill="auto" w:val="clear"/>
        <w:vertAlign w:val="baseline"/>
      </w:rPr>
    </w:lvl>
    <w:lvl w:ilvl="7">
      <w:start w:val="1"/>
      <w:numFmt w:val="bullet"/>
      <w:lvlText w:val="-"/>
      <w:lvlJc w:val="left"/>
      <w:pPr>
        <w:ind w:left="1920" w:hanging="240"/>
      </w:pPr>
      <w:rPr>
        <w:smallCaps w:val="0"/>
        <w:strike w:val="0"/>
        <w:sz w:val="26"/>
        <w:szCs w:val="26"/>
        <w:shd w:fill="auto" w:val="clear"/>
        <w:vertAlign w:val="baseline"/>
      </w:rPr>
    </w:lvl>
    <w:lvl w:ilvl="8">
      <w:start w:val="1"/>
      <w:numFmt w:val="bullet"/>
      <w:lvlText w:val="-"/>
      <w:lvlJc w:val="left"/>
      <w:pPr>
        <w:ind w:left="2160" w:hanging="240"/>
      </w:pPr>
      <w:rPr>
        <w:smallCaps w:val="0"/>
        <w:strike w:val="0"/>
        <w:sz w:val="26"/>
        <w:szCs w:val="26"/>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Corpo">
    <w:name w:val="Corpo"/>
    <w:next w:val="Corpo"/>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lang w:val="it-IT"/>
      <w14:textFill>
        <w14:solidFill>
          <w14:srgbClr w14:val="000000"/>
        </w14:solidFill>
      </w14:textFill>
      <w14:textOutline>
        <w14:noFill/>
      </w14:textOutline>
    </w:rPr>
  </w:style>
  <w:style w:type="numbering" w:styleId="Numerato">
    <w:name w:val="Numerato"/>
    <w:pPr>
      <w:numPr>
        <w:numId w:val="1"/>
      </w:numPr>
    </w:pPr>
  </w:style>
  <w:style w:type="paragraph" w:styleId="Stile tabella 2">
    <w:name w:val="Stile tabella 2"/>
    <w:next w:val="Stile tabella 2"/>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0"/>
      <w:szCs w:val="20"/>
      <w:u w:val="none"/>
      <w:shd w:color="auto" w:fill="auto" w:val="nil"/>
      <w:vertAlign w:val="baseline"/>
      <w14:textFill>
        <w14:solidFill>
          <w14:srgbClr w14:val="000000"/>
        </w14:solidFill>
      </w14:textFill>
      <w14:textOutline>
        <w14:noFill/>
      </w14:textOutline>
    </w:rPr>
  </w:style>
  <w:style w:type="numbering" w:styleId="Trattino">
    <w:name w:val="Trattino"/>
    <w:pPr>
      <w:numPr>
        <w:numId w:val="3"/>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zie+A+E1Cph3TcH/84tlVUJwg==">CgMxLjA4AHIhMXN4Q2VtVVdYQmVJbWlOYnNUa1hRT2xYanlCVmM5SGdo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