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20"/>
        </w:rPr>
        <w:t>TEENSY 4.1 · DRONE AD ALA FISSA</w:t>
      </w:r>
    </w:p>
    <w:p>
      <w:pPr>
        <w:pStyle w:val="Title"/>
        <w:jc w:val="center"/>
      </w:pPr>
      <w:r>
        <w:t>PROCEDURA DI TEST E VERIFICA DEL DRONE</w:t>
      </w:r>
    </w:p>
    <w:p>
      <w:pPr>
        <w:pStyle w:val="Subtitle"/>
        <w:jc w:val="center"/>
      </w:pPr>
      <w:r>
        <w:t>Checklist di collaudo elettrico, funzionale e di sicurezza — da completare prima del primo volo o dopo modifiche hardware/firmware</w:t>
      </w:r>
    </w:p>
    <w:p>
      <w:pPr>
        <w:spacing w:before="360"/>
        <w:jc w:val="center"/>
      </w:pPr>
      <w:r>
        <w:rPr>
          <w:color w:val="5B6573"/>
          <w:sz w:val="18"/>
        </w:rPr>
        <w:t>Documento aggiornato rispetto a main(10).ino, config(6).h, pin(3).h e documentazione_firmware_aggiornata.pdf</w:t>
      </w:r>
    </w:p>
    <w:p>
      <w:pPr>
        <w:spacing w:before="160"/>
        <w:jc w:val="center"/>
      </w:pPr>
      <w:r>
        <w:rPr>
          <w:b/>
          <w:sz w:val="18"/>
        </w:rPr>
        <w:t>Criterio di prevalenza: firmware corrente → config/pin → documentazione tecnica → documenti precedenti.</w:t>
      </w:r>
    </w:p>
    <w:p/>
    <w:tbl>
      <w:tblPr>
        <w:tblW w:type="auto" w:w="0"/>
        <w:jc w:val="center"/>
        <w:tblLayout w:type="autofit"/>
        <w:tblLook w:firstColumn="1" w:firstRow="1" w:lastColumn="0" w:lastRow="0" w:noHBand="0" w:noVBand="1" w:val="04A0"/>
      </w:tblPr>
      <w:tblGrid>
        <w:gridCol w:w="10166"/>
      </w:tblGrid>
      <w:tr>
        <w:trPr>
          <w:cantSplit/>
        </w:trPr>
        <w:tc>
          <w:tcPr>
            <w:tcW w:type="dxa" w:w="10166"/>
            <w:shd w:fill="EAF0F7"/>
            <w:tcMar>
              <w:top w:w="120" w:type="dxa"/>
              <w:start w:w="130" w:type="dxa"/>
              <w:bottom w:w="120" w:type="dxa"/>
              <w:end w:w="130" w:type="dxa"/>
            </w:tcMar>
          </w:tcPr>
          <w:p>
            <w:r>
              <w:rPr>
                <w:b/>
                <w:color w:val="17365D"/>
              </w:rPr>
              <w:t xml:space="preserve">IMPORTANTE — </w:t>
            </w:r>
            <w:r>
              <w:rPr>
                <w:color w:val="1F1F1F"/>
              </w:rPr>
              <w:t>Questo documento descrive il comportamento effettivamente implementato nel firmware corrente. Dove una funzione è solo predisposta ma non implementata (es. logging microSD), viene indicato esplicitamente.</w:t>
            </w:r>
          </w:p>
        </w:tc>
      </w:tr>
    </w:tbl>
    <w:p>
      <w:pPr>
        <w:spacing w:after="20"/>
      </w:pPr>
    </w:p>
    <w:p>
      <w:r>
        <w:br w:type="page"/>
      </w:r>
    </w:p>
    <w:tbl>
      <w:tblPr>
        <w:tblW w:type="auto" w:w="0"/>
        <w:jc w:val="center"/>
        <w:tblLayout w:type="autofit"/>
        <w:tblLook w:firstColumn="1" w:firstRow="1" w:lastColumn="0" w:lastRow="0" w:noHBand="0" w:noVBand="1" w:val="04A0"/>
      </w:tblPr>
      <w:tblGrid>
        <w:gridCol w:w="10166"/>
      </w:tblGrid>
      <w:tr>
        <w:trPr>
          <w:cantSplit/>
        </w:trPr>
        <w:tc>
          <w:tcPr>
            <w:tcW w:type="dxa" w:w="10166"/>
            <w:shd w:fill="FCE8E6"/>
            <w:tcMar>
              <w:top w:w="120" w:type="dxa"/>
              <w:start w:w="130" w:type="dxa"/>
              <w:bottom w:w="120" w:type="dxa"/>
              <w:end w:w="130" w:type="dxa"/>
            </w:tcMar>
          </w:tcPr>
          <w:p>
            <w:r>
              <w:rPr>
                <w:b/>
                <w:color w:val="C00000"/>
              </w:rPr>
              <w:t xml:space="preserve">REGOLA ASSOLUTA — </w:t>
            </w:r>
            <w:r>
              <w:rPr>
                <w:color w:val="1F1F1F"/>
              </w:rPr>
              <w:t>Tutte le prove al banco con motore alimentato devono essere eseguite SENZA ELICA. Se serve una prova con elica, deve essere trattata come prova propulsiva separata in area protetta e non fa parte di questa checklist.</w:t>
            </w:r>
          </w:p>
        </w:tc>
      </w:tr>
    </w:tbl>
    <w:p>
      <w:pPr>
        <w:spacing w:after="20"/>
      </w:pPr>
    </w:p>
    <w:p>
      <w:pPr>
        <w:pStyle w:val="Heading1"/>
      </w:pPr>
      <w:r>
        <w:t>Indice operativo</w:t>
      </w:r>
    </w:p>
    <w:p>
      <w:pPr>
        <w:spacing w:after="40"/>
      </w:pPr>
      <w:r>
        <w:rPr>
          <w:b/>
          <w:color w:val="17365D"/>
        </w:rPr>
        <w:t>1. Prerequisiti e strumenti</w:t>
      </w:r>
    </w:p>
    <w:p>
      <w:pPr>
        <w:spacing w:after="40"/>
      </w:pPr>
      <w:r>
        <w:rPr>
          <w:b/>
          <w:color w:val="17365D"/>
        </w:rPr>
        <w:t>2. Riferimenti firmware e mappa hardware</w:t>
      </w:r>
    </w:p>
    <w:p>
      <w:pPr>
        <w:spacing w:after="40"/>
      </w:pPr>
      <w:r>
        <w:rPr>
          <w:b/>
          <w:color w:val="17365D"/>
        </w:rPr>
        <w:t>3. Fase 0: controllo documentale</w:t>
      </w:r>
    </w:p>
    <w:p>
      <w:pPr>
        <w:spacing w:after="40"/>
      </w:pPr>
      <w:r>
        <w:rPr>
          <w:b/>
          <w:color w:val="17365D"/>
        </w:rPr>
        <w:t>4. Fase 1: ispezione a sistema spento</w:t>
      </w:r>
    </w:p>
    <w:p>
      <w:pPr>
        <w:spacing w:after="40"/>
      </w:pPr>
      <w:r>
        <w:rPr>
          <w:b/>
          <w:color w:val="17365D"/>
        </w:rPr>
        <w:t>5. Fase 2: alimentazioni statiche</w:t>
      </w:r>
    </w:p>
    <w:p>
      <w:pPr>
        <w:spacing w:after="40"/>
      </w:pPr>
      <w:r>
        <w:rPr>
          <w:b/>
          <w:color w:val="17365D"/>
        </w:rPr>
        <w:t>6. Fase 3: boot e POST</w:t>
      </w:r>
    </w:p>
    <w:p>
      <w:pPr>
        <w:spacing w:after="40"/>
      </w:pPr>
      <w:r>
        <w:rPr>
          <w:b/>
          <w:color w:val="17365D"/>
        </w:rPr>
        <w:t>7. Fase 4: sensori</w:t>
      </w:r>
    </w:p>
    <w:p>
      <w:pPr>
        <w:spacing w:after="40"/>
      </w:pPr>
      <w:r>
        <w:rPr>
          <w:b/>
          <w:color w:val="17365D"/>
        </w:rPr>
        <w:t>8. Fase 5: radio e servi</w:t>
      </w:r>
    </w:p>
    <w:p>
      <w:pPr>
        <w:spacing w:after="40"/>
      </w:pPr>
      <w:r>
        <w:rPr>
          <w:b/>
          <w:color w:val="17365D"/>
        </w:rPr>
        <w:t>9. Fase 6: motore senza elica</w:t>
      </w:r>
    </w:p>
    <w:p>
      <w:pPr>
        <w:spacing w:after="40"/>
      </w:pPr>
      <w:r>
        <w:rPr>
          <w:b/>
          <w:color w:val="17365D"/>
        </w:rPr>
        <w:t>10. Fase 7: safety e guasti</w:t>
      </w:r>
    </w:p>
    <w:p>
      <w:pPr>
        <w:spacing w:after="40"/>
      </w:pPr>
      <w:r>
        <w:rPr>
          <w:b/>
          <w:color w:val="17365D"/>
        </w:rPr>
        <w:t>11. Fase 8: telemetria e comandi GCS</w:t>
      </w:r>
    </w:p>
    <w:p>
      <w:pPr>
        <w:spacing w:after="40"/>
      </w:pPr>
      <w:r>
        <w:rPr>
          <w:b/>
          <w:color w:val="17365D"/>
        </w:rPr>
        <w:t>12. Fase 9: test dinamici preliminari</w:t>
      </w:r>
    </w:p>
    <w:p>
      <w:pPr>
        <w:spacing w:after="40"/>
      </w:pPr>
      <w:r>
        <w:rPr>
          <w:b/>
          <w:color w:val="17365D"/>
        </w:rPr>
        <w:t>13. Criteri GO / NO-GO</w:t>
      </w:r>
    </w:p>
    <w:p>
      <w:pPr>
        <w:spacing w:after="40"/>
      </w:pPr>
      <w:r>
        <w:rPr>
          <w:b/>
          <w:color w:val="17365D"/>
        </w:rPr>
        <w:t>14. Scheda finale</w:t>
      </w:r>
    </w:p>
    <w:p>
      <w:pPr>
        <w:pStyle w:val="Heading1"/>
      </w:pPr>
      <w:r>
        <w:t>1. Prerequisiti e strumenti</w:t>
      </w:r>
    </w:p>
    <w:p>
      <w:pPr>
        <w:pStyle w:val="ListBullet"/>
        <w:spacing w:after="40"/>
      </w:pPr>
      <w:r>
        <w:t>Multimetro digitale con sonde isolate; alimentatore da banco con limitazione di corrente se disponibile.</w:t>
      </w:r>
    </w:p>
    <w:p>
      <w:pPr>
        <w:pStyle w:val="ListBullet"/>
        <w:spacing w:after="40"/>
      </w:pPr>
      <w:r>
        <w:t>PC con Arduino IDE/Teensyduino e accesso a Serial Monitor.</w:t>
      </w:r>
    </w:p>
    <w:p>
      <w:pPr>
        <w:pStyle w:val="ListBullet"/>
        <w:spacing w:after="40"/>
      </w:pPr>
      <w:r>
        <w:t>Interfaccia per telemetria/LoRa se installata.</w:t>
      </w:r>
    </w:p>
    <w:p>
      <w:pPr>
        <w:pStyle w:val="ListBullet"/>
        <w:spacing w:after="40"/>
      </w:pPr>
      <w:r>
        <w:t>Batterie cariche e in buone condizioni: HOOVO 4S 14,8 V per la linea motore; OVONIC 3S 11,1 V per la linea avionica, secondo config(6).h.</w:t>
      </w:r>
    </w:p>
    <w:p>
      <w:pPr>
        <w:pStyle w:val="ListBullet"/>
        <w:spacing w:after="40"/>
      </w:pPr>
      <w:r>
        <w:t>Caricabatterie LiPo bilanciato; area non infiammabile; mezzi di contenimento appropriati per LiPo.</w:t>
      </w:r>
    </w:p>
    <w:p>
      <w:pPr>
        <w:pStyle w:val="ListBullet"/>
        <w:spacing w:after="40"/>
      </w:pPr>
      <w:r>
        <w:t>Righello/distanziometro per verifiche LiDAR; superficie testurizzata per PMW3901; accesso all’esterno per GPS.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CE"/>
            <w:tcMar>
              <w:top w:w="120" w:type="dxa"/>
              <w:start w:w="130" w:type="dxa"/>
              <w:bottom w:w="120" w:type="dxa"/>
              <w:end w:w="130" w:type="dxa"/>
            </w:tcMar>
          </w:tcPr>
          <w:p>
            <w:r>
              <w:rPr>
                <w:b/>
                <w:color w:val="9C6500"/>
              </w:rPr>
              <w:t xml:space="preserve">ATTENZIONE — </w:t>
            </w:r>
            <w:r>
              <w:rPr>
                <w:color w:val="1F1F1F"/>
              </w:rPr>
              <w:t>I limiti di alimentazione dei moduli (BNO055, GPS, LoRa, relè, ecc.) dipendono dalla specifica breakout realmente montata. Dove il firmware non definisce la tensione fisica di alimentazione, questa procedura richiede di verificarla sul datasheet/scheda installata anziché assumere 3,3 V o 5 V.</w:t>
            </w:r>
          </w:p>
        </w:tc>
      </w:tr>
    </w:tbl>
    <w:p>
      <w:pPr>
        <w:spacing w:after="20"/>
      </w:pPr>
    </w:p>
    <w:p>
      <w:pPr>
        <w:pStyle w:val="Heading1"/>
      </w:pPr>
      <w:r>
        <w:t>2. Riferimenti firmware e mappa hardware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100" w:type="dxa"/>
              <w:bottom w:w="90" w:type="dxa"/>
              <w:end w:w="100" w:type="dxa"/>
            </w:tcMar>
          </w:tcPr>
          <w:p>
            <w:r>
              <w:rPr>
                <w:b/>
                <w:color w:val="FFFFFF"/>
                <w:sz w:val="16"/>
              </w:rPr>
              <w:t>Interfaccia</w:t>
            </w:r>
          </w:p>
        </w:tc>
        <w:tc>
          <w:tcPr>
            <w:tcW w:type="dxa" w:w="5083"/>
            <w:shd w:fill="17365D"/>
            <w:vAlign w:val="center"/>
            <w:tcMar>
              <w:top w:w="90" w:type="dxa"/>
              <w:start w:w="100" w:type="dxa"/>
              <w:bottom w:w="90" w:type="dxa"/>
              <w:end w:w="100" w:type="dxa"/>
            </w:tcMar>
          </w:tcPr>
          <w:p>
            <w:r>
              <w:rPr>
                <w:b/>
                <w:color w:val="FFFFFF"/>
                <w:sz w:val="16"/>
              </w:rPr>
              <w:t>Configurazione corrente</w:t>
            </w:r>
          </w:p>
        </w:tc>
      </w:tr>
      <w:tr>
        <w:trPr>
          <w:cantSplit/>
        </w:trPr>
        <w:tc>
          <w:tcPr>
            <w:tcW w:type="dxa" w:w="5083"/>
            <w:tcMar>
              <w:top w:w="90" w:type="dxa"/>
              <w:start w:w="100" w:type="dxa"/>
              <w:bottom w:w="90" w:type="dxa"/>
              <w:end w:w="100" w:type="dxa"/>
            </w:tcMar>
            <w:vAlign w:val="top"/>
          </w:tcPr>
          <w:p>
            <w:pPr>
              <w:spacing w:after="0"/>
            </w:pPr>
            <w:r>
              <w:rPr>
                <w:sz w:val="16"/>
              </w:rPr>
              <w:t>USB debug</w:t>
            </w:r>
          </w:p>
        </w:tc>
        <w:tc>
          <w:tcPr>
            <w:tcW w:type="dxa" w:w="5083"/>
            <w:tcMar>
              <w:top w:w="90" w:type="dxa"/>
              <w:start w:w="100" w:type="dxa"/>
              <w:bottom w:w="90" w:type="dxa"/>
              <w:end w:w="100" w:type="dxa"/>
            </w:tcMar>
            <w:vAlign w:val="top"/>
          </w:tcPr>
          <w:p>
            <w:pPr>
              <w:spacing w:after="0"/>
            </w:pPr>
            <w:r>
              <w:rPr>
                <w:sz w:val="16"/>
              </w:rPr>
              <w:t>Serial @ 115200 baud</w:t>
            </w:r>
          </w:p>
        </w:tc>
      </w:tr>
      <w:tr>
        <w:trPr>
          <w:cantSplit/>
        </w:trPr>
        <w:tc>
          <w:tcPr>
            <w:tcW w:type="dxa" w:w="5083"/>
            <w:tcMar>
              <w:top w:w="90" w:type="dxa"/>
              <w:start w:w="100" w:type="dxa"/>
              <w:bottom w:w="90" w:type="dxa"/>
              <w:end w:w="100" w:type="dxa"/>
            </w:tcMar>
            <w:vAlign w:val="top"/>
          </w:tcPr>
          <w:p>
            <w:pPr>
              <w:spacing w:after="0"/>
            </w:pPr>
            <w:r>
              <w:rPr>
                <w:sz w:val="16"/>
              </w:rPr>
              <w:t>Telemetria / LoRa</w:t>
            </w:r>
          </w:p>
        </w:tc>
        <w:tc>
          <w:tcPr>
            <w:tcW w:type="dxa" w:w="5083"/>
            <w:tcMar>
              <w:top w:w="90" w:type="dxa"/>
              <w:start w:w="100" w:type="dxa"/>
              <w:bottom w:w="90" w:type="dxa"/>
              <w:end w:w="100" w:type="dxa"/>
            </w:tcMar>
            <w:vAlign w:val="top"/>
          </w:tcPr>
          <w:p>
            <w:pPr>
              <w:spacing w:after="0"/>
            </w:pPr>
            <w:r>
              <w:rPr>
                <w:sz w:val="16"/>
              </w:rPr>
              <w:t>Serial4 @ 57600 baud</w:t>
            </w:r>
          </w:p>
        </w:tc>
      </w:tr>
      <w:tr>
        <w:trPr>
          <w:cantSplit/>
        </w:trPr>
        <w:tc>
          <w:tcPr>
            <w:tcW w:type="dxa" w:w="5083"/>
            <w:tcMar>
              <w:top w:w="90" w:type="dxa"/>
              <w:start w:w="100" w:type="dxa"/>
              <w:bottom w:w="90" w:type="dxa"/>
              <w:end w:w="100" w:type="dxa"/>
            </w:tcMar>
            <w:vAlign w:val="top"/>
          </w:tcPr>
          <w:p>
            <w:pPr>
              <w:spacing w:after="0"/>
            </w:pPr>
            <w:r>
              <w:rPr>
                <w:sz w:val="16"/>
              </w:rPr>
              <w:t>GPS</w:t>
            </w:r>
          </w:p>
        </w:tc>
        <w:tc>
          <w:tcPr>
            <w:tcW w:type="dxa" w:w="5083"/>
            <w:tcMar>
              <w:top w:w="90" w:type="dxa"/>
              <w:start w:w="100" w:type="dxa"/>
              <w:bottom w:w="90" w:type="dxa"/>
              <w:end w:w="100" w:type="dxa"/>
            </w:tcMar>
            <w:vAlign w:val="top"/>
          </w:tcPr>
          <w:p>
            <w:pPr>
              <w:spacing w:after="0"/>
            </w:pPr>
            <w:r>
              <w:rPr>
                <w:sz w:val="16"/>
              </w:rPr>
              <w:t>Serial1 @ 9600 baud</w:t>
            </w:r>
          </w:p>
        </w:tc>
      </w:tr>
      <w:tr>
        <w:trPr>
          <w:cantSplit/>
        </w:trPr>
        <w:tc>
          <w:tcPr>
            <w:tcW w:type="dxa" w:w="5083"/>
            <w:tcMar>
              <w:top w:w="90" w:type="dxa"/>
              <w:start w:w="100" w:type="dxa"/>
              <w:bottom w:w="90" w:type="dxa"/>
              <w:end w:w="100" w:type="dxa"/>
            </w:tcMar>
            <w:vAlign w:val="top"/>
          </w:tcPr>
          <w:p>
            <w:pPr>
              <w:spacing w:after="0"/>
            </w:pPr>
            <w:r>
              <w:rPr>
                <w:sz w:val="16"/>
              </w:rPr>
              <w:t>TF-Luna</w:t>
            </w:r>
          </w:p>
        </w:tc>
        <w:tc>
          <w:tcPr>
            <w:tcW w:type="dxa" w:w="5083"/>
            <w:tcMar>
              <w:top w:w="90" w:type="dxa"/>
              <w:start w:w="100" w:type="dxa"/>
              <w:bottom w:w="90" w:type="dxa"/>
              <w:end w:w="100" w:type="dxa"/>
            </w:tcMar>
            <w:vAlign w:val="top"/>
          </w:tcPr>
          <w:p>
            <w:pPr>
              <w:spacing w:after="0"/>
            </w:pPr>
            <w:r>
              <w:rPr>
                <w:sz w:val="16"/>
              </w:rPr>
              <w:t>Serial2 @ 115200 baud</w:t>
            </w:r>
          </w:p>
        </w:tc>
      </w:tr>
      <w:tr>
        <w:trPr>
          <w:cantSplit/>
        </w:trPr>
        <w:tc>
          <w:tcPr>
            <w:tcW w:type="dxa" w:w="5083"/>
            <w:tcMar>
              <w:top w:w="90" w:type="dxa"/>
              <w:start w:w="100" w:type="dxa"/>
              <w:bottom w:w="90" w:type="dxa"/>
              <w:end w:w="100" w:type="dxa"/>
            </w:tcMar>
            <w:vAlign w:val="top"/>
          </w:tcPr>
          <w:p>
            <w:pPr>
              <w:spacing w:after="0"/>
            </w:pPr>
            <w:r>
              <w:rPr>
                <w:sz w:val="16"/>
              </w:rPr>
              <w:t>S.BUS</w:t>
            </w:r>
          </w:p>
        </w:tc>
        <w:tc>
          <w:tcPr>
            <w:tcW w:type="dxa" w:w="5083"/>
            <w:tcMar>
              <w:top w:w="90" w:type="dxa"/>
              <w:start w:w="100" w:type="dxa"/>
              <w:bottom w:w="90" w:type="dxa"/>
              <w:end w:w="100" w:type="dxa"/>
            </w:tcMar>
            <w:vAlign w:val="top"/>
          </w:tcPr>
          <w:p>
            <w:pPr>
              <w:spacing w:after="0"/>
            </w:pPr>
            <w:r>
              <w:rPr>
                <w:sz w:val="16"/>
              </w:rPr>
              <w:t>Serial7, gestito dalla libreria SBUS</w:t>
            </w:r>
          </w:p>
        </w:tc>
      </w:tr>
      <w:tr>
        <w:trPr>
          <w:cantSplit/>
        </w:trPr>
        <w:tc>
          <w:tcPr>
            <w:tcW w:type="dxa" w:w="5083"/>
            <w:tcMar>
              <w:top w:w="90" w:type="dxa"/>
              <w:start w:w="100" w:type="dxa"/>
              <w:bottom w:w="90" w:type="dxa"/>
              <w:end w:w="100" w:type="dxa"/>
            </w:tcMar>
            <w:vAlign w:val="top"/>
          </w:tcPr>
          <w:p>
            <w:pPr>
              <w:spacing w:after="0"/>
            </w:pPr>
            <w:r>
              <w:rPr>
                <w:sz w:val="16"/>
              </w:rPr>
              <w:t>I²C</w:t>
            </w:r>
          </w:p>
        </w:tc>
        <w:tc>
          <w:tcPr>
            <w:tcW w:type="dxa" w:w="5083"/>
            <w:tcMar>
              <w:top w:w="90" w:type="dxa"/>
              <w:start w:w="100" w:type="dxa"/>
              <w:bottom w:w="90" w:type="dxa"/>
              <w:end w:w="100" w:type="dxa"/>
            </w:tcMar>
            <w:vAlign w:val="top"/>
          </w:tcPr>
          <w:p>
            <w:pPr>
              <w:spacing w:after="0"/>
            </w:pPr>
            <w:r>
              <w:rPr>
                <w:sz w:val="16"/>
              </w:rPr>
              <w:t>Wire e Wire1 avviati a 400 kHz</w:t>
            </w:r>
          </w:p>
        </w:tc>
      </w:tr>
      <w:tr>
        <w:trPr>
          <w:cantSplit/>
        </w:trPr>
        <w:tc>
          <w:tcPr>
            <w:tcW w:type="dxa" w:w="5083"/>
            <w:tcMar>
              <w:top w:w="90" w:type="dxa"/>
              <w:start w:w="100" w:type="dxa"/>
              <w:bottom w:w="90" w:type="dxa"/>
              <w:end w:w="100" w:type="dxa"/>
            </w:tcMar>
            <w:vAlign w:val="top"/>
          </w:tcPr>
          <w:p>
            <w:pPr>
              <w:spacing w:after="0"/>
            </w:pPr>
            <w:r>
              <w:rPr>
                <w:sz w:val="16"/>
              </w:rPr>
              <w:t>Pitot</w:t>
            </w:r>
          </w:p>
        </w:tc>
        <w:tc>
          <w:tcPr>
            <w:tcW w:type="dxa" w:w="5083"/>
            <w:tcMar>
              <w:top w:w="90" w:type="dxa"/>
              <w:start w:w="100" w:type="dxa"/>
              <w:bottom w:w="90" w:type="dxa"/>
              <w:end w:w="100" w:type="dxa"/>
            </w:tcMar>
            <w:vAlign w:val="top"/>
          </w:tcPr>
          <w:p>
            <w:pPr>
              <w:spacing w:after="0"/>
            </w:pPr>
            <w:r>
              <w:rPr>
                <w:sz w:val="16"/>
              </w:rPr>
              <w:t>A0</w:t>
            </w:r>
          </w:p>
        </w:tc>
      </w:tr>
      <w:tr>
        <w:trPr>
          <w:cantSplit/>
        </w:trPr>
        <w:tc>
          <w:tcPr>
            <w:tcW w:type="dxa" w:w="5083"/>
            <w:tcMar>
              <w:top w:w="90" w:type="dxa"/>
              <w:start w:w="100" w:type="dxa"/>
              <w:bottom w:w="90" w:type="dxa"/>
              <w:end w:w="100" w:type="dxa"/>
            </w:tcMar>
            <w:vAlign w:val="top"/>
          </w:tcPr>
          <w:p>
            <w:pPr>
              <w:spacing w:after="0"/>
            </w:pPr>
            <w:r>
              <w:rPr>
                <w:sz w:val="16"/>
              </w:rPr>
              <w:t>Temp motore</w:t>
            </w:r>
          </w:p>
        </w:tc>
        <w:tc>
          <w:tcPr>
            <w:tcW w:type="dxa" w:w="5083"/>
            <w:tcMar>
              <w:top w:w="90" w:type="dxa"/>
              <w:start w:w="100" w:type="dxa"/>
              <w:bottom w:w="90" w:type="dxa"/>
              <w:end w:w="100" w:type="dxa"/>
            </w:tcMar>
            <w:vAlign w:val="top"/>
          </w:tcPr>
          <w:p>
            <w:pPr>
              <w:spacing w:after="0"/>
            </w:pPr>
            <w:r>
              <w:rPr>
                <w:sz w:val="16"/>
              </w:rPr>
              <w:t>A12</w:t>
            </w:r>
          </w:p>
        </w:tc>
      </w:tr>
      <w:tr>
        <w:trPr>
          <w:cantSplit/>
        </w:trPr>
        <w:tc>
          <w:tcPr>
            <w:tcW w:type="dxa" w:w="5083"/>
            <w:tcMar>
              <w:top w:w="90" w:type="dxa"/>
              <w:start w:w="100" w:type="dxa"/>
              <w:bottom w:w="90" w:type="dxa"/>
              <w:end w:w="100" w:type="dxa"/>
            </w:tcMar>
            <w:vAlign w:val="top"/>
          </w:tcPr>
          <w:p>
            <w:pPr>
              <w:spacing w:after="0"/>
            </w:pPr>
            <w:r>
              <w:rPr>
                <w:sz w:val="16"/>
              </w:rPr>
              <w:t>Temp ESC</w:t>
            </w:r>
          </w:p>
        </w:tc>
        <w:tc>
          <w:tcPr>
            <w:tcW w:type="dxa" w:w="5083"/>
            <w:tcMar>
              <w:top w:w="90" w:type="dxa"/>
              <w:start w:w="100" w:type="dxa"/>
              <w:bottom w:w="90" w:type="dxa"/>
              <w:end w:w="100" w:type="dxa"/>
            </w:tcMar>
            <w:vAlign w:val="top"/>
          </w:tcPr>
          <w:p>
            <w:pPr>
              <w:spacing w:after="0"/>
            </w:pPr>
            <w:r>
              <w:rPr>
                <w:sz w:val="16"/>
              </w:rPr>
              <w:t>A6</w:t>
            </w:r>
          </w:p>
        </w:tc>
      </w:tr>
      <w:tr>
        <w:trPr>
          <w:cantSplit/>
        </w:trPr>
        <w:tc>
          <w:tcPr>
            <w:tcW w:type="dxa" w:w="5083"/>
            <w:tcMar>
              <w:top w:w="90" w:type="dxa"/>
              <w:start w:w="100" w:type="dxa"/>
              <w:bottom w:w="90" w:type="dxa"/>
              <w:end w:w="100" w:type="dxa"/>
            </w:tcMar>
            <w:vAlign w:val="top"/>
          </w:tcPr>
          <w:p>
            <w:pPr>
              <w:spacing w:after="0"/>
            </w:pPr>
            <w:r>
              <w:rPr>
                <w:sz w:val="16"/>
              </w:rPr>
              <w:t>Temp esterna</w:t>
            </w:r>
          </w:p>
        </w:tc>
        <w:tc>
          <w:tcPr>
            <w:tcW w:type="dxa" w:w="5083"/>
            <w:tcMar>
              <w:top w:w="90" w:type="dxa"/>
              <w:start w:w="100" w:type="dxa"/>
              <w:bottom w:w="90" w:type="dxa"/>
              <w:end w:w="100" w:type="dxa"/>
            </w:tcMar>
            <w:vAlign w:val="top"/>
          </w:tcPr>
          <w:p>
            <w:pPr>
              <w:spacing w:after="0"/>
            </w:pPr>
            <w:r>
              <w:rPr>
                <w:sz w:val="16"/>
              </w:rPr>
              <w:t>A8</w:t>
            </w:r>
          </w:p>
        </w:tc>
      </w:tr>
      <w:tr>
        <w:trPr>
          <w:cantSplit/>
        </w:trPr>
        <w:tc>
          <w:tcPr>
            <w:tcW w:type="dxa" w:w="5083"/>
            <w:tcMar>
              <w:top w:w="90" w:type="dxa"/>
              <w:start w:w="100" w:type="dxa"/>
              <w:bottom w:w="90" w:type="dxa"/>
              <w:end w:w="100" w:type="dxa"/>
            </w:tcMar>
            <w:vAlign w:val="top"/>
          </w:tcPr>
          <w:p>
            <w:pPr>
              <w:spacing w:after="0"/>
            </w:pPr>
            <w:r>
              <w:rPr>
                <w:sz w:val="16"/>
              </w:rPr>
              <w:t>Servo Int SX / Int DX / Est SX / Est DX</w:t>
            </w:r>
          </w:p>
        </w:tc>
        <w:tc>
          <w:tcPr>
            <w:tcW w:type="dxa" w:w="5083"/>
            <w:tcMar>
              <w:top w:w="90" w:type="dxa"/>
              <w:start w:w="100" w:type="dxa"/>
              <w:bottom w:w="90" w:type="dxa"/>
              <w:end w:w="100" w:type="dxa"/>
            </w:tcMar>
            <w:vAlign w:val="top"/>
          </w:tcPr>
          <w:p>
            <w:pPr>
              <w:spacing w:after="0"/>
            </w:pPr>
            <w:r>
              <w:rPr>
                <w:sz w:val="16"/>
              </w:rPr>
              <w:t>6 / 22 / 23 / 24</w:t>
            </w:r>
          </w:p>
        </w:tc>
      </w:tr>
      <w:tr>
        <w:trPr>
          <w:cantSplit/>
        </w:trPr>
        <w:tc>
          <w:tcPr>
            <w:tcW w:type="dxa" w:w="5083"/>
            <w:tcMar>
              <w:top w:w="90" w:type="dxa"/>
              <w:start w:w="100" w:type="dxa"/>
              <w:bottom w:w="90" w:type="dxa"/>
              <w:end w:w="100" w:type="dxa"/>
            </w:tcMar>
            <w:vAlign w:val="top"/>
          </w:tcPr>
          <w:p>
            <w:pPr>
              <w:spacing w:after="0"/>
            </w:pPr>
            <w:r>
              <w:rPr>
                <w:sz w:val="16"/>
              </w:rPr>
              <w:t>ESC motore</w:t>
            </w:r>
          </w:p>
        </w:tc>
        <w:tc>
          <w:tcPr>
            <w:tcW w:type="dxa" w:w="5083"/>
            <w:tcMar>
              <w:top w:w="90" w:type="dxa"/>
              <w:start w:w="100" w:type="dxa"/>
              <w:bottom w:w="90" w:type="dxa"/>
              <w:end w:w="100" w:type="dxa"/>
            </w:tcMar>
            <w:vAlign w:val="top"/>
          </w:tcPr>
          <w:p>
            <w:pPr>
              <w:spacing w:after="0"/>
            </w:pPr>
            <w:r>
              <w:rPr>
                <w:sz w:val="16"/>
              </w:rPr>
              <w:t>10</w:t>
            </w:r>
          </w:p>
        </w:tc>
      </w:tr>
      <w:tr>
        <w:trPr>
          <w:cantSplit/>
        </w:trPr>
        <w:tc>
          <w:tcPr>
            <w:tcW w:type="dxa" w:w="5083"/>
            <w:tcMar>
              <w:top w:w="90" w:type="dxa"/>
              <w:start w:w="100" w:type="dxa"/>
              <w:bottom w:w="90" w:type="dxa"/>
              <w:end w:w="100" w:type="dxa"/>
            </w:tcMar>
            <w:vAlign w:val="top"/>
          </w:tcPr>
          <w:p>
            <w:pPr>
              <w:spacing w:after="0"/>
            </w:pPr>
            <w:r>
              <w:rPr>
                <w:sz w:val="16"/>
              </w:rPr>
              <w:t>LED rosso / verde / blu</w:t>
            </w:r>
          </w:p>
        </w:tc>
        <w:tc>
          <w:tcPr>
            <w:tcW w:type="dxa" w:w="5083"/>
            <w:tcMar>
              <w:top w:w="90" w:type="dxa"/>
              <w:start w:w="100" w:type="dxa"/>
              <w:bottom w:w="90" w:type="dxa"/>
              <w:end w:w="100" w:type="dxa"/>
            </w:tcMar>
            <w:vAlign w:val="top"/>
          </w:tcPr>
          <w:p>
            <w:pPr>
              <w:spacing w:after="0"/>
            </w:pPr>
            <w:r>
              <w:rPr>
                <w:sz w:val="16"/>
              </w:rPr>
              <w:t>2 / 3 / 4</w:t>
            </w:r>
          </w:p>
        </w:tc>
      </w:tr>
      <w:tr>
        <w:trPr>
          <w:cantSplit/>
        </w:trPr>
        <w:tc>
          <w:tcPr>
            <w:tcW w:type="dxa" w:w="5083"/>
            <w:tcMar>
              <w:top w:w="90" w:type="dxa"/>
              <w:start w:w="100" w:type="dxa"/>
              <w:bottom w:w="90" w:type="dxa"/>
              <w:end w:w="100" w:type="dxa"/>
            </w:tcMar>
            <w:vAlign w:val="top"/>
          </w:tcPr>
          <w:p>
            <w:pPr>
              <w:spacing w:after="0"/>
            </w:pPr>
            <w:r>
              <w:rPr>
                <w:sz w:val="16"/>
              </w:rPr>
              <w:t>Buzzer</w:t>
            </w:r>
          </w:p>
        </w:tc>
        <w:tc>
          <w:tcPr>
            <w:tcW w:type="dxa" w:w="5083"/>
            <w:tcMar>
              <w:top w:w="90" w:type="dxa"/>
              <w:start w:w="100" w:type="dxa"/>
              <w:bottom w:w="90" w:type="dxa"/>
              <w:end w:w="100" w:type="dxa"/>
            </w:tcMar>
            <w:vAlign w:val="top"/>
          </w:tcPr>
          <w:p>
            <w:pPr>
              <w:spacing w:after="0"/>
            </w:pPr>
            <w:r>
              <w:rPr>
                <w:sz w:val="16"/>
              </w:rPr>
              <w:t>33</w:t>
            </w:r>
          </w:p>
        </w:tc>
      </w:tr>
      <w:tr>
        <w:trPr>
          <w:cantSplit/>
        </w:trPr>
        <w:tc>
          <w:tcPr>
            <w:tcW w:type="dxa" w:w="5083"/>
            <w:tcMar>
              <w:top w:w="90" w:type="dxa"/>
              <w:start w:w="100" w:type="dxa"/>
              <w:bottom w:w="90" w:type="dxa"/>
              <w:end w:w="100" w:type="dxa"/>
            </w:tcMar>
            <w:vAlign w:val="top"/>
          </w:tcPr>
          <w:p>
            <w:pPr>
              <w:spacing w:after="0"/>
            </w:pPr>
            <w:r>
              <w:rPr>
                <w:sz w:val="16"/>
              </w:rPr>
              <w:t>Relè</w:t>
            </w:r>
          </w:p>
        </w:tc>
        <w:tc>
          <w:tcPr>
            <w:tcW w:type="dxa" w:w="5083"/>
            <w:tcMar>
              <w:top w:w="90" w:type="dxa"/>
              <w:start w:w="100" w:type="dxa"/>
              <w:bottom w:w="90" w:type="dxa"/>
              <w:end w:w="100" w:type="dxa"/>
            </w:tcMar>
            <w:vAlign w:val="top"/>
          </w:tcPr>
          <w:p>
            <w:pPr>
              <w:spacing w:after="0"/>
            </w:pPr>
            <w:r>
              <w:rPr>
                <w:sz w:val="16"/>
              </w:rPr>
              <w:t>20</w:t>
            </w:r>
          </w:p>
        </w:tc>
      </w:tr>
      <w:tr>
        <w:trPr>
          <w:cantSplit/>
        </w:trPr>
        <w:tc>
          <w:tcPr>
            <w:tcW w:type="dxa" w:w="5083"/>
            <w:tcMar>
              <w:top w:w="90" w:type="dxa"/>
              <w:start w:w="100" w:type="dxa"/>
              <w:bottom w:w="90" w:type="dxa"/>
              <w:end w:w="100" w:type="dxa"/>
            </w:tcMar>
            <w:vAlign w:val="top"/>
          </w:tcPr>
          <w:p>
            <w:pPr>
              <w:spacing w:after="0"/>
            </w:pPr>
            <w:r>
              <w:rPr>
                <w:sz w:val="16"/>
              </w:rPr>
              <w:t>PMW3901 CS</w:t>
            </w:r>
          </w:p>
        </w:tc>
        <w:tc>
          <w:tcPr>
            <w:tcW w:type="dxa" w:w="5083"/>
            <w:tcMar>
              <w:top w:w="90" w:type="dxa"/>
              <w:start w:w="100" w:type="dxa"/>
              <w:bottom w:w="90" w:type="dxa"/>
              <w:end w:w="100" w:type="dxa"/>
            </w:tcMar>
            <w:vAlign w:val="top"/>
          </w:tcPr>
          <w:p>
            <w:pPr>
              <w:spacing w:after="0"/>
            </w:pPr>
            <w:r>
              <w:rPr>
                <w:sz w:val="16"/>
              </w:rPr>
              <w:t>25</w:t>
            </w:r>
          </w:p>
        </w:tc>
      </w:tr>
    </w:tbl>
    <w:p>
      <w:pPr>
        <w:spacing w:after="20"/>
      </w:pPr>
    </w:p>
    <w:p>
      <w:pPr>
        <w:pStyle w:val="Heading2"/>
      </w:pPr>
      <w:r>
        <w:t>2.1 INA219</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100" w:type="dxa"/>
              <w:bottom w:w="90" w:type="dxa"/>
              <w:end w:w="100" w:type="dxa"/>
            </w:tcMar>
          </w:tcPr>
          <w:p>
            <w:r>
              <w:rPr>
                <w:b/>
                <w:color w:val="FFFFFF"/>
                <w:sz w:val="16"/>
              </w:rPr>
              <w:t>Indirizzo</w:t>
            </w:r>
          </w:p>
        </w:tc>
        <w:tc>
          <w:tcPr>
            <w:tcW w:type="dxa" w:w="5083"/>
            <w:shd w:fill="17365D"/>
            <w:vAlign w:val="center"/>
            <w:tcMar>
              <w:top w:w="90" w:type="dxa"/>
              <w:start w:w="100" w:type="dxa"/>
              <w:bottom w:w="90" w:type="dxa"/>
              <w:end w:w="100" w:type="dxa"/>
            </w:tcMar>
          </w:tcPr>
          <w:p>
            <w:r>
              <w:rPr>
                <w:b/>
                <w:color w:val="FFFFFF"/>
                <w:sz w:val="16"/>
              </w:rPr>
              <w:t>Canale</w:t>
            </w:r>
          </w:p>
        </w:tc>
      </w:tr>
      <w:tr>
        <w:trPr>
          <w:cantSplit/>
        </w:trPr>
        <w:tc>
          <w:tcPr>
            <w:tcW w:type="dxa" w:w="5083"/>
            <w:tcMar>
              <w:top w:w="90" w:type="dxa"/>
              <w:start w:w="100" w:type="dxa"/>
              <w:bottom w:w="90" w:type="dxa"/>
              <w:end w:w="100" w:type="dxa"/>
            </w:tcMar>
            <w:vAlign w:val="top"/>
          </w:tcPr>
          <w:p>
            <w:pPr>
              <w:spacing w:after="0"/>
            </w:pPr>
            <w:r>
              <w:rPr>
                <w:sz w:val="16"/>
              </w:rPr>
              <w:t>0x40</w:t>
            </w:r>
          </w:p>
        </w:tc>
        <w:tc>
          <w:tcPr>
            <w:tcW w:type="dxa" w:w="5083"/>
            <w:tcMar>
              <w:top w:w="90" w:type="dxa"/>
              <w:start w:w="100" w:type="dxa"/>
              <w:bottom w:w="90" w:type="dxa"/>
              <w:end w:w="100" w:type="dxa"/>
            </w:tcMar>
            <w:vAlign w:val="top"/>
          </w:tcPr>
          <w:p>
            <w:pPr>
              <w:spacing w:after="0"/>
            </w:pPr>
            <w:r>
              <w:rPr>
                <w:sz w:val="16"/>
              </w:rPr>
              <w:t>Motore</w:t>
            </w:r>
          </w:p>
        </w:tc>
      </w:tr>
      <w:tr>
        <w:trPr>
          <w:cantSplit/>
        </w:trPr>
        <w:tc>
          <w:tcPr>
            <w:tcW w:type="dxa" w:w="5083"/>
            <w:tcMar>
              <w:top w:w="90" w:type="dxa"/>
              <w:start w:w="100" w:type="dxa"/>
              <w:bottom w:w="90" w:type="dxa"/>
              <w:end w:w="100" w:type="dxa"/>
            </w:tcMar>
            <w:vAlign w:val="top"/>
          </w:tcPr>
          <w:p>
            <w:pPr>
              <w:spacing w:after="0"/>
            </w:pPr>
            <w:r>
              <w:rPr>
                <w:sz w:val="16"/>
              </w:rPr>
              <w:t>0x41</w:t>
            </w:r>
          </w:p>
        </w:tc>
        <w:tc>
          <w:tcPr>
            <w:tcW w:type="dxa" w:w="5083"/>
            <w:tcMar>
              <w:top w:w="90" w:type="dxa"/>
              <w:start w:w="100" w:type="dxa"/>
              <w:bottom w:w="90" w:type="dxa"/>
              <w:end w:w="100" w:type="dxa"/>
            </w:tcMar>
            <w:vAlign w:val="top"/>
          </w:tcPr>
          <w:p>
            <w:pPr>
              <w:spacing w:after="0"/>
            </w:pPr>
            <w:r>
              <w:rPr>
                <w:sz w:val="16"/>
              </w:rPr>
              <w:t>Servo interno SX</w:t>
            </w:r>
          </w:p>
        </w:tc>
      </w:tr>
      <w:tr>
        <w:trPr>
          <w:cantSplit/>
        </w:trPr>
        <w:tc>
          <w:tcPr>
            <w:tcW w:type="dxa" w:w="5083"/>
            <w:tcMar>
              <w:top w:w="90" w:type="dxa"/>
              <w:start w:w="100" w:type="dxa"/>
              <w:bottom w:w="90" w:type="dxa"/>
              <w:end w:w="100" w:type="dxa"/>
            </w:tcMar>
            <w:vAlign w:val="top"/>
          </w:tcPr>
          <w:p>
            <w:pPr>
              <w:spacing w:after="0"/>
            </w:pPr>
            <w:r>
              <w:rPr>
                <w:sz w:val="16"/>
              </w:rPr>
              <w:t>0x42</w:t>
            </w:r>
          </w:p>
        </w:tc>
        <w:tc>
          <w:tcPr>
            <w:tcW w:type="dxa" w:w="5083"/>
            <w:tcMar>
              <w:top w:w="90" w:type="dxa"/>
              <w:start w:w="100" w:type="dxa"/>
              <w:bottom w:w="90" w:type="dxa"/>
              <w:end w:w="100" w:type="dxa"/>
            </w:tcMar>
            <w:vAlign w:val="top"/>
          </w:tcPr>
          <w:p>
            <w:pPr>
              <w:spacing w:after="0"/>
            </w:pPr>
            <w:r>
              <w:rPr>
                <w:sz w:val="16"/>
              </w:rPr>
              <w:t>Servo interno DX</w:t>
            </w:r>
          </w:p>
        </w:tc>
      </w:tr>
      <w:tr>
        <w:trPr>
          <w:cantSplit/>
        </w:trPr>
        <w:tc>
          <w:tcPr>
            <w:tcW w:type="dxa" w:w="5083"/>
            <w:tcMar>
              <w:top w:w="90" w:type="dxa"/>
              <w:start w:w="100" w:type="dxa"/>
              <w:bottom w:w="90" w:type="dxa"/>
              <w:end w:w="100" w:type="dxa"/>
            </w:tcMar>
            <w:vAlign w:val="top"/>
          </w:tcPr>
          <w:p>
            <w:pPr>
              <w:spacing w:after="0"/>
            </w:pPr>
            <w:r>
              <w:rPr>
                <w:sz w:val="16"/>
              </w:rPr>
              <w:t>0x43</w:t>
            </w:r>
          </w:p>
        </w:tc>
        <w:tc>
          <w:tcPr>
            <w:tcW w:type="dxa" w:w="5083"/>
            <w:tcMar>
              <w:top w:w="90" w:type="dxa"/>
              <w:start w:w="100" w:type="dxa"/>
              <w:bottom w:w="90" w:type="dxa"/>
              <w:end w:w="100" w:type="dxa"/>
            </w:tcMar>
            <w:vAlign w:val="top"/>
          </w:tcPr>
          <w:p>
            <w:pPr>
              <w:spacing w:after="0"/>
            </w:pPr>
            <w:r>
              <w:rPr>
                <w:sz w:val="16"/>
              </w:rPr>
              <w:t>Servo esterno SX</w:t>
            </w:r>
          </w:p>
        </w:tc>
      </w:tr>
      <w:tr>
        <w:trPr>
          <w:cantSplit/>
        </w:trPr>
        <w:tc>
          <w:tcPr>
            <w:tcW w:type="dxa" w:w="5083"/>
            <w:tcMar>
              <w:top w:w="90" w:type="dxa"/>
              <w:start w:w="100" w:type="dxa"/>
              <w:bottom w:w="90" w:type="dxa"/>
              <w:end w:w="100" w:type="dxa"/>
            </w:tcMar>
            <w:vAlign w:val="top"/>
          </w:tcPr>
          <w:p>
            <w:pPr>
              <w:spacing w:after="0"/>
            </w:pPr>
            <w:r>
              <w:rPr>
                <w:sz w:val="16"/>
              </w:rPr>
              <w:t>0x44</w:t>
            </w:r>
          </w:p>
        </w:tc>
        <w:tc>
          <w:tcPr>
            <w:tcW w:type="dxa" w:w="5083"/>
            <w:tcMar>
              <w:top w:w="90" w:type="dxa"/>
              <w:start w:w="100" w:type="dxa"/>
              <w:bottom w:w="90" w:type="dxa"/>
              <w:end w:w="100" w:type="dxa"/>
            </w:tcMar>
            <w:vAlign w:val="top"/>
          </w:tcPr>
          <w:p>
            <w:pPr>
              <w:spacing w:after="0"/>
            </w:pPr>
            <w:r>
              <w:rPr>
                <w:sz w:val="16"/>
              </w:rPr>
              <w:t>Servo esterno DX</w:t>
            </w:r>
          </w:p>
        </w:tc>
      </w:tr>
      <w:tr>
        <w:trPr>
          <w:cantSplit/>
        </w:trPr>
        <w:tc>
          <w:tcPr>
            <w:tcW w:type="dxa" w:w="5083"/>
            <w:tcMar>
              <w:top w:w="90" w:type="dxa"/>
              <w:start w:w="100" w:type="dxa"/>
              <w:bottom w:w="90" w:type="dxa"/>
              <w:end w:w="100" w:type="dxa"/>
            </w:tcMar>
            <w:vAlign w:val="top"/>
          </w:tcPr>
          <w:p>
            <w:pPr>
              <w:spacing w:after="0"/>
            </w:pPr>
            <w:r>
              <w:rPr>
                <w:sz w:val="16"/>
              </w:rPr>
              <w:t>0x45</w:t>
            </w:r>
          </w:p>
        </w:tc>
        <w:tc>
          <w:tcPr>
            <w:tcW w:type="dxa" w:w="5083"/>
            <w:tcMar>
              <w:top w:w="90" w:type="dxa"/>
              <w:start w:w="100" w:type="dxa"/>
              <w:bottom w:w="90" w:type="dxa"/>
              <w:end w:w="100" w:type="dxa"/>
            </w:tcMar>
            <w:vAlign w:val="top"/>
          </w:tcPr>
          <w:p>
            <w:pPr>
              <w:spacing w:after="0"/>
            </w:pPr>
            <w:r>
              <w:rPr>
                <w:sz w:val="16"/>
              </w:rPr>
              <w:t>Avionica/Teensy</w:t>
            </w:r>
          </w:p>
        </w:tc>
      </w:tr>
    </w:tbl>
    <w:p>
      <w:pPr>
        <w:spacing w:after="20"/>
      </w:pPr>
    </w:p>
    <w:p>
      <w:pPr>
        <w:pStyle w:val="Heading2"/>
      </w:pPr>
      <w:r>
        <w:t>2.2 Soglie firmware da verificare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100" w:type="dxa"/>
              <w:bottom w:w="90" w:type="dxa"/>
              <w:end w:w="100" w:type="dxa"/>
            </w:tcMar>
          </w:tcPr>
          <w:p>
            <w:r>
              <w:rPr>
                <w:b/>
                <w:color w:val="FFFFFF"/>
                <w:sz w:val="16"/>
              </w:rPr>
              <w:t>Parametro</w:t>
            </w:r>
          </w:p>
        </w:tc>
        <w:tc>
          <w:tcPr>
            <w:tcW w:type="dxa" w:w="5083"/>
            <w:shd w:fill="17365D"/>
            <w:vAlign w:val="center"/>
            <w:tcMar>
              <w:top w:w="90" w:type="dxa"/>
              <w:start w:w="100" w:type="dxa"/>
              <w:bottom w:w="90" w:type="dxa"/>
              <w:end w:w="100" w:type="dxa"/>
            </w:tcMar>
          </w:tcPr>
          <w:p>
            <w:r>
              <w:rPr>
                <w:b/>
                <w:color w:val="FFFFFF"/>
                <w:sz w:val="16"/>
              </w:rPr>
              <w:t>Valore</w:t>
            </w:r>
          </w:p>
        </w:tc>
      </w:tr>
      <w:tr>
        <w:trPr>
          <w:cantSplit/>
        </w:trPr>
        <w:tc>
          <w:tcPr>
            <w:tcW w:type="dxa" w:w="5083"/>
            <w:tcMar>
              <w:top w:w="90" w:type="dxa"/>
              <w:start w:w="100" w:type="dxa"/>
              <w:bottom w:w="90" w:type="dxa"/>
              <w:end w:w="100" w:type="dxa"/>
            </w:tcMar>
            <w:vAlign w:val="top"/>
          </w:tcPr>
          <w:p>
            <w:pPr>
              <w:spacing w:after="0"/>
            </w:pPr>
            <w:r>
              <w:rPr>
                <w:sz w:val="16"/>
              </w:rPr>
              <w:t>Batteria motore bassa</w:t>
            </w:r>
          </w:p>
        </w:tc>
        <w:tc>
          <w:tcPr>
            <w:tcW w:type="dxa" w:w="5083"/>
            <w:tcMar>
              <w:top w:w="90" w:type="dxa"/>
              <w:start w:w="100" w:type="dxa"/>
              <w:bottom w:w="90" w:type="dxa"/>
              <w:end w:w="100" w:type="dxa"/>
            </w:tcMar>
            <w:vAlign w:val="top"/>
          </w:tcPr>
          <w:p>
            <w:pPr>
              <w:spacing w:after="0"/>
            </w:pPr>
            <w:r>
              <w:rPr>
                <w:sz w:val="16"/>
              </w:rPr>
              <w:t>14,0 V</w:t>
            </w:r>
          </w:p>
        </w:tc>
      </w:tr>
      <w:tr>
        <w:trPr>
          <w:cantSplit/>
        </w:trPr>
        <w:tc>
          <w:tcPr>
            <w:tcW w:type="dxa" w:w="5083"/>
            <w:tcMar>
              <w:top w:w="90" w:type="dxa"/>
              <w:start w:w="100" w:type="dxa"/>
              <w:bottom w:w="90" w:type="dxa"/>
              <w:end w:w="100" w:type="dxa"/>
            </w:tcMar>
            <w:vAlign w:val="top"/>
          </w:tcPr>
          <w:p>
            <w:pPr>
              <w:spacing w:after="0"/>
            </w:pPr>
            <w:r>
              <w:rPr>
                <w:sz w:val="16"/>
              </w:rPr>
              <w:t>Batteria avionica bassa</w:t>
            </w:r>
          </w:p>
        </w:tc>
        <w:tc>
          <w:tcPr>
            <w:tcW w:type="dxa" w:w="5083"/>
            <w:tcMar>
              <w:top w:w="90" w:type="dxa"/>
              <w:start w:w="100" w:type="dxa"/>
              <w:bottom w:w="90" w:type="dxa"/>
              <w:end w:w="100" w:type="dxa"/>
            </w:tcMar>
            <w:vAlign w:val="top"/>
          </w:tcPr>
          <w:p>
            <w:pPr>
              <w:spacing w:after="0"/>
            </w:pPr>
            <w:r>
              <w:rPr>
                <w:sz w:val="16"/>
              </w:rPr>
              <w:t>10,5 V</w:t>
            </w:r>
          </w:p>
        </w:tc>
      </w:tr>
      <w:tr>
        <w:trPr>
          <w:cantSplit/>
        </w:trPr>
        <w:tc>
          <w:tcPr>
            <w:tcW w:type="dxa" w:w="5083"/>
            <w:tcMar>
              <w:top w:w="90" w:type="dxa"/>
              <w:start w:w="100" w:type="dxa"/>
              <w:bottom w:w="90" w:type="dxa"/>
              <w:end w:w="100" w:type="dxa"/>
            </w:tcMar>
            <w:vAlign w:val="top"/>
          </w:tcPr>
          <w:p>
            <w:pPr>
              <w:spacing w:after="0"/>
            </w:pPr>
            <w:r>
              <w:rPr>
                <w:sz w:val="16"/>
              </w:rPr>
              <w:t>Corrente motore eccessiva</w:t>
            </w:r>
          </w:p>
        </w:tc>
        <w:tc>
          <w:tcPr>
            <w:tcW w:type="dxa" w:w="5083"/>
            <w:tcMar>
              <w:top w:w="90" w:type="dxa"/>
              <w:start w:w="100" w:type="dxa"/>
              <w:bottom w:w="90" w:type="dxa"/>
              <w:end w:w="100" w:type="dxa"/>
            </w:tcMar>
            <w:vAlign w:val="top"/>
          </w:tcPr>
          <w:p>
            <w:pPr>
              <w:spacing w:after="0"/>
            </w:pPr>
            <w:r>
              <w:rPr>
                <w:sz w:val="16"/>
              </w:rPr>
              <w:t>45 A</w:t>
            </w:r>
          </w:p>
        </w:tc>
      </w:tr>
      <w:tr>
        <w:trPr>
          <w:cantSplit/>
        </w:trPr>
        <w:tc>
          <w:tcPr>
            <w:tcW w:type="dxa" w:w="5083"/>
            <w:tcMar>
              <w:top w:w="90" w:type="dxa"/>
              <w:start w:w="100" w:type="dxa"/>
              <w:bottom w:w="90" w:type="dxa"/>
              <w:end w:w="100" w:type="dxa"/>
            </w:tcMar>
            <w:vAlign w:val="top"/>
          </w:tcPr>
          <w:p>
            <w:pPr>
              <w:spacing w:after="0"/>
            </w:pPr>
            <w:r>
              <w:rPr>
                <w:sz w:val="16"/>
              </w:rPr>
              <w:t>Stallo</w:t>
            </w:r>
          </w:p>
        </w:tc>
        <w:tc>
          <w:tcPr>
            <w:tcW w:type="dxa" w:w="5083"/>
            <w:tcMar>
              <w:top w:w="90" w:type="dxa"/>
              <w:start w:w="100" w:type="dxa"/>
              <w:bottom w:w="90" w:type="dxa"/>
              <w:end w:w="100" w:type="dxa"/>
            </w:tcMar>
            <w:vAlign w:val="top"/>
          </w:tcPr>
          <w:p>
            <w:pPr>
              <w:spacing w:after="0"/>
            </w:pPr>
            <w:r>
              <w:rPr>
                <w:sz w:val="16"/>
              </w:rPr>
              <w:t>30 km/h</w:t>
            </w:r>
          </w:p>
        </w:tc>
      </w:tr>
      <w:tr>
        <w:trPr>
          <w:cantSplit/>
        </w:trPr>
        <w:tc>
          <w:tcPr>
            <w:tcW w:type="dxa" w:w="5083"/>
            <w:tcMar>
              <w:top w:w="90" w:type="dxa"/>
              <w:start w:w="100" w:type="dxa"/>
              <w:bottom w:w="90" w:type="dxa"/>
              <w:end w:w="100" w:type="dxa"/>
            </w:tcMar>
            <w:vAlign w:val="top"/>
          </w:tcPr>
          <w:p>
            <w:pPr>
              <w:spacing w:after="0"/>
            </w:pPr>
            <w:r>
              <w:rPr>
                <w:sz w:val="16"/>
              </w:rPr>
              <w:t>Overspeed</w:t>
            </w:r>
          </w:p>
        </w:tc>
        <w:tc>
          <w:tcPr>
            <w:tcW w:type="dxa" w:w="5083"/>
            <w:tcMar>
              <w:top w:w="90" w:type="dxa"/>
              <w:start w:w="100" w:type="dxa"/>
              <w:bottom w:w="90" w:type="dxa"/>
              <w:end w:w="100" w:type="dxa"/>
            </w:tcMar>
            <w:vAlign w:val="top"/>
          </w:tcPr>
          <w:p>
            <w:pPr>
              <w:spacing w:after="0"/>
            </w:pPr>
            <w:r>
              <w:rPr>
                <w:sz w:val="16"/>
              </w:rPr>
              <w:t>90 km/h</w:t>
            </w:r>
          </w:p>
        </w:tc>
      </w:tr>
      <w:tr>
        <w:trPr>
          <w:cantSplit/>
        </w:trPr>
        <w:tc>
          <w:tcPr>
            <w:tcW w:type="dxa" w:w="5083"/>
            <w:tcMar>
              <w:top w:w="90" w:type="dxa"/>
              <w:start w:w="100" w:type="dxa"/>
              <w:bottom w:w="90" w:type="dxa"/>
              <w:end w:w="100" w:type="dxa"/>
            </w:tcMar>
            <w:vAlign w:val="top"/>
          </w:tcPr>
          <w:p>
            <w:pPr>
              <w:spacing w:after="0"/>
            </w:pPr>
            <w:r>
              <w:rPr>
                <w:sz w:val="16"/>
              </w:rPr>
              <w:t>Decollo</w:t>
            </w:r>
          </w:p>
        </w:tc>
        <w:tc>
          <w:tcPr>
            <w:tcW w:type="dxa" w:w="5083"/>
            <w:tcMar>
              <w:top w:w="90" w:type="dxa"/>
              <w:start w:w="100" w:type="dxa"/>
              <w:bottom w:w="90" w:type="dxa"/>
              <w:end w:w="100" w:type="dxa"/>
            </w:tcMar>
            <w:vAlign w:val="top"/>
          </w:tcPr>
          <w:p>
            <w:pPr>
              <w:spacing w:after="0"/>
            </w:pPr>
            <w:r>
              <w:rPr>
                <w:sz w:val="16"/>
              </w:rPr>
              <w:t>&gt;9 m/s e &gt;5 m per 1,5 s</w:t>
            </w:r>
          </w:p>
        </w:tc>
      </w:tr>
      <w:tr>
        <w:trPr>
          <w:cantSplit/>
        </w:trPr>
        <w:tc>
          <w:tcPr>
            <w:tcW w:type="dxa" w:w="5083"/>
            <w:tcMar>
              <w:top w:w="90" w:type="dxa"/>
              <w:start w:w="100" w:type="dxa"/>
              <w:bottom w:w="90" w:type="dxa"/>
              <w:end w:w="100" w:type="dxa"/>
            </w:tcMar>
            <w:vAlign w:val="top"/>
          </w:tcPr>
          <w:p>
            <w:pPr>
              <w:spacing w:after="0"/>
            </w:pPr>
            <w:r>
              <w:rPr>
                <w:sz w:val="16"/>
              </w:rPr>
              <w:t>Quota minima / massima</w:t>
            </w:r>
          </w:p>
        </w:tc>
        <w:tc>
          <w:tcPr>
            <w:tcW w:type="dxa" w:w="5083"/>
            <w:tcMar>
              <w:top w:w="90" w:type="dxa"/>
              <w:start w:w="100" w:type="dxa"/>
              <w:bottom w:w="90" w:type="dxa"/>
              <w:end w:w="100" w:type="dxa"/>
            </w:tcMar>
            <w:vAlign w:val="top"/>
          </w:tcPr>
          <w:p>
            <w:pPr>
              <w:spacing w:after="0"/>
            </w:pPr>
            <w:r>
              <w:rPr>
                <w:sz w:val="16"/>
              </w:rPr>
              <w:t>10 m / 120 m</w:t>
            </w:r>
          </w:p>
        </w:tc>
      </w:tr>
      <w:tr>
        <w:trPr>
          <w:cantSplit/>
        </w:trPr>
        <w:tc>
          <w:tcPr>
            <w:tcW w:type="dxa" w:w="5083"/>
            <w:tcMar>
              <w:top w:w="90" w:type="dxa"/>
              <w:start w:w="100" w:type="dxa"/>
              <w:bottom w:w="90" w:type="dxa"/>
              <w:end w:w="100" w:type="dxa"/>
            </w:tcMar>
            <w:vAlign w:val="top"/>
          </w:tcPr>
          <w:p>
            <w:pPr>
              <w:spacing w:after="0"/>
            </w:pPr>
            <w:r>
              <w:rPr>
                <w:sz w:val="16"/>
              </w:rPr>
              <w:t>Crash</w:t>
            </w:r>
          </w:p>
        </w:tc>
        <w:tc>
          <w:tcPr>
            <w:tcW w:type="dxa" w:w="5083"/>
            <w:tcMar>
              <w:top w:w="90" w:type="dxa"/>
              <w:start w:w="100" w:type="dxa"/>
              <w:bottom w:w="90" w:type="dxa"/>
              <w:end w:w="100" w:type="dxa"/>
            </w:tcMar>
            <w:vAlign w:val="top"/>
          </w:tcPr>
          <w:p>
            <w:pPr>
              <w:spacing w:after="0"/>
            </w:pPr>
            <w:r>
              <w:rPr>
                <w:sz w:val="16"/>
              </w:rPr>
              <w:t>&gt;50 m/s² per 350 ms e airspeed &lt;5 m/s</w:t>
            </w:r>
          </w:p>
        </w:tc>
      </w:tr>
      <w:tr>
        <w:trPr>
          <w:cantSplit/>
        </w:trPr>
        <w:tc>
          <w:tcPr>
            <w:tcW w:type="dxa" w:w="5083"/>
            <w:tcMar>
              <w:top w:w="90" w:type="dxa"/>
              <w:start w:w="100" w:type="dxa"/>
              <w:bottom w:w="90" w:type="dxa"/>
              <w:end w:w="100" w:type="dxa"/>
            </w:tcMar>
            <w:vAlign w:val="top"/>
          </w:tcPr>
          <w:p>
            <w:pPr>
              <w:spacing w:after="0"/>
            </w:pPr>
            <w:r>
              <w:rPr>
                <w:sz w:val="16"/>
              </w:rPr>
              <w:t>Limite ottico / LiDAR</w:t>
            </w:r>
          </w:p>
        </w:tc>
        <w:tc>
          <w:tcPr>
            <w:tcW w:type="dxa" w:w="5083"/>
            <w:tcMar>
              <w:top w:w="90" w:type="dxa"/>
              <w:start w:w="100" w:type="dxa"/>
              <w:bottom w:w="90" w:type="dxa"/>
              <w:end w:w="100" w:type="dxa"/>
            </w:tcMar>
            <w:vAlign w:val="top"/>
          </w:tcPr>
          <w:p>
            <w:pPr>
              <w:spacing w:after="0"/>
            </w:pPr>
            <w:r>
              <w:rPr>
                <w:sz w:val="16"/>
              </w:rPr>
              <w:t>4 m / 6 m</w:t>
            </w:r>
          </w:p>
        </w:tc>
      </w:tr>
      <w:tr>
        <w:trPr>
          <w:cantSplit/>
        </w:trPr>
        <w:tc>
          <w:tcPr>
            <w:tcW w:type="dxa" w:w="5083"/>
            <w:tcMar>
              <w:top w:w="90" w:type="dxa"/>
              <w:start w:w="100" w:type="dxa"/>
              <w:bottom w:w="90" w:type="dxa"/>
              <w:end w:w="100" w:type="dxa"/>
            </w:tcMar>
            <w:vAlign w:val="top"/>
          </w:tcPr>
          <w:p>
            <w:pPr>
              <w:spacing w:after="0"/>
            </w:pPr>
            <w:r>
              <w:rPr>
                <w:sz w:val="16"/>
              </w:rPr>
              <w:t>Timeout LiDAR dati</w:t>
            </w:r>
          </w:p>
        </w:tc>
        <w:tc>
          <w:tcPr>
            <w:tcW w:type="dxa" w:w="5083"/>
            <w:tcMar>
              <w:top w:w="90" w:type="dxa"/>
              <w:start w:w="100" w:type="dxa"/>
              <w:bottom w:w="90" w:type="dxa"/>
              <w:end w:w="100" w:type="dxa"/>
            </w:tcMar>
            <w:vAlign w:val="top"/>
          </w:tcPr>
          <w:p>
            <w:pPr>
              <w:spacing w:after="0"/>
            </w:pPr>
            <w:r>
              <w:rPr>
                <w:sz w:val="16"/>
              </w:rPr>
              <w:t>500 ms</w:t>
            </w:r>
          </w:p>
        </w:tc>
      </w:tr>
    </w:tbl>
    <w:p>
      <w:pPr>
        <w:spacing w:after="20"/>
      </w:pPr>
    </w:p>
    <w:p>
      <w:pPr>
        <w:pStyle w:val="Heading1"/>
      </w:pPr>
      <w:r>
        <w:t>3. Fase 0 — Controllo documentale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Verifica</w:t>
            </w:r>
          </w:p>
        </w:tc>
        <w:tc>
          <w:tcPr>
            <w:tcW w:type="dxa" w:w="3389"/>
            <w:shd w:fill="17365D"/>
            <w:vAlign w:val="center"/>
            <w:tcMar>
              <w:top w:w="90" w:type="dxa"/>
              <w:start w:w="100" w:type="dxa"/>
              <w:bottom w:w="90" w:type="dxa"/>
              <w:end w:w="100" w:type="dxa"/>
            </w:tcMar>
          </w:tcPr>
          <w:p>
            <w:r>
              <w:rPr>
                <w:b/>
                <w:color w:val="FFFFFF"/>
                <w:sz w:val="16"/>
              </w:rPr>
              <w:t>Esito atteso</w:t>
            </w:r>
          </w:p>
        </w:tc>
      </w:tr>
      <w:tr>
        <w:trPr>
          <w:cantSplit/>
        </w:trPr>
        <w:tc>
          <w:tcPr>
            <w:tcW w:type="dxa" w:w="3389"/>
            <w:tcMar>
              <w:top w:w="90" w:type="dxa"/>
              <w:start w:w="100" w:type="dxa"/>
              <w:bottom w:w="90" w:type="dxa"/>
              <w:end w:w="100" w:type="dxa"/>
            </w:tcMar>
            <w:vAlign w:val="top"/>
          </w:tcPr>
          <w:p>
            <w:pPr>
              <w:spacing w:after="0"/>
            </w:pPr>
            <w:r>
              <w:rPr>
                <w:sz w:val="16"/>
              </w:rPr>
              <w:t>0.1</w:t>
            </w:r>
          </w:p>
        </w:tc>
        <w:tc>
          <w:tcPr>
            <w:tcW w:type="dxa" w:w="3389"/>
            <w:tcMar>
              <w:top w:w="90" w:type="dxa"/>
              <w:start w:w="100" w:type="dxa"/>
              <w:bottom w:w="90" w:type="dxa"/>
              <w:end w:w="100" w:type="dxa"/>
            </w:tcMar>
            <w:vAlign w:val="top"/>
          </w:tcPr>
          <w:p>
            <w:pPr>
              <w:spacing w:after="0"/>
            </w:pPr>
            <w:r>
              <w:rPr>
                <w:sz w:val="16"/>
              </w:rPr>
              <w:t>Firmware caricato corrisponde a main(10).ino con config(6).h e pin(3).h</w:t>
            </w:r>
          </w:p>
        </w:tc>
        <w:tc>
          <w:tcPr>
            <w:tcW w:type="dxa" w:w="3389"/>
            <w:tcMar>
              <w:top w:w="90" w:type="dxa"/>
              <w:start w:w="100" w:type="dxa"/>
              <w:bottom w:w="90" w:type="dxa"/>
              <w:end w:w="100" w:type="dxa"/>
            </w:tcMar>
            <w:vAlign w:val="top"/>
          </w:tcPr>
          <w:p>
            <w:pPr>
              <w:spacing w:after="0"/>
            </w:pPr>
            <w:r>
              <w:rPr>
                <w:sz w:val="16"/>
              </w:rPr>
              <w:t>Versioni coerenti; nessun vecchio mapping pin.</w:t>
            </w:r>
          </w:p>
        </w:tc>
      </w:tr>
      <w:tr>
        <w:trPr>
          <w:cantSplit/>
        </w:trPr>
        <w:tc>
          <w:tcPr>
            <w:tcW w:type="dxa" w:w="3389"/>
            <w:tcMar>
              <w:top w:w="90" w:type="dxa"/>
              <w:start w:w="100" w:type="dxa"/>
              <w:bottom w:w="90" w:type="dxa"/>
              <w:end w:w="100" w:type="dxa"/>
            </w:tcMar>
            <w:vAlign w:val="top"/>
          </w:tcPr>
          <w:p>
            <w:pPr>
              <w:spacing w:after="0"/>
            </w:pPr>
            <w:r>
              <w:rPr>
                <w:sz w:val="16"/>
              </w:rPr>
              <w:t>0.2</w:t>
            </w:r>
          </w:p>
        </w:tc>
        <w:tc>
          <w:tcPr>
            <w:tcW w:type="dxa" w:w="3389"/>
            <w:tcMar>
              <w:top w:w="90" w:type="dxa"/>
              <w:start w:w="100" w:type="dxa"/>
              <w:bottom w:w="90" w:type="dxa"/>
              <w:end w:w="100" w:type="dxa"/>
            </w:tcMar>
            <w:vAlign w:val="top"/>
          </w:tcPr>
          <w:p>
            <w:pPr>
              <w:spacing w:after="0"/>
            </w:pPr>
            <w:r>
              <w:rPr>
                <w:sz w:val="16"/>
              </w:rPr>
              <w:t>Verificare che nessuna procedura faccia riferimento a motore 3S</w:t>
            </w:r>
          </w:p>
        </w:tc>
        <w:tc>
          <w:tcPr>
            <w:tcW w:type="dxa" w:w="3389"/>
            <w:tcMar>
              <w:top w:w="90" w:type="dxa"/>
              <w:start w:w="100" w:type="dxa"/>
              <w:bottom w:w="90" w:type="dxa"/>
              <w:end w:w="100" w:type="dxa"/>
            </w:tcMar>
            <w:vAlign w:val="top"/>
          </w:tcPr>
          <w:p>
            <w:pPr>
              <w:spacing w:after="0"/>
            </w:pPr>
            <w:r>
              <w:rPr>
                <w:sz w:val="16"/>
              </w:rPr>
              <w:t>Linea motore identificata come 4S 14,8 V.</w:t>
            </w:r>
          </w:p>
        </w:tc>
      </w:tr>
      <w:tr>
        <w:trPr>
          <w:cantSplit/>
        </w:trPr>
        <w:tc>
          <w:tcPr>
            <w:tcW w:type="dxa" w:w="3389"/>
            <w:tcMar>
              <w:top w:w="90" w:type="dxa"/>
              <w:start w:w="100" w:type="dxa"/>
              <w:bottom w:w="90" w:type="dxa"/>
              <w:end w:w="100" w:type="dxa"/>
            </w:tcMar>
            <w:vAlign w:val="top"/>
          </w:tcPr>
          <w:p>
            <w:pPr>
              <w:spacing w:after="0"/>
            </w:pPr>
            <w:r>
              <w:rPr>
                <w:sz w:val="16"/>
              </w:rPr>
              <w:t>0.3</w:t>
            </w:r>
          </w:p>
        </w:tc>
        <w:tc>
          <w:tcPr>
            <w:tcW w:type="dxa" w:w="3389"/>
            <w:tcMar>
              <w:top w:w="90" w:type="dxa"/>
              <w:start w:w="100" w:type="dxa"/>
              <w:bottom w:w="90" w:type="dxa"/>
              <w:end w:w="100" w:type="dxa"/>
            </w:tcMar>
            <w:vAlign w:val="top"/>
          </w:tcPr>
          <w:p>
            <w:pPr>
              <w:spacing w:after="0"/>
            </w:pPr>
            <w:r>
              <w:rPr>
                <w:sz w:val="16"/>
              </w:rPr>
              <w:t>Verificare che non si pretenda un log microSD</w:t>
            </w:r>
          </w:p>
        </w:tc>
        <w:tc>
          <w:tcPr>
            <w:tcW w:type="dxa" w:w="3389"/>
            <w:tcMar>
              <w:top w:w="90" w:type="dxa"/>
              <w:start w:w="100" w:type="dxa"/>
              <w:bottom w:w="90" w:type="dxa"/>
              <w:end w:w="100" w:type="dxa"/>
            </w:tcMar>
            <w:vAlign w:val="top"/>
          </w:tcPr>
          <w:p>
            <w:pPr>
              <w:spacing w:after="0"/>
            </w:pPr>
            <w:r>
              <w:rPr>
                <w:sz w:val="16"/>
              </w:rPr>
              <w:t>Logging SD non implementato nel main corrente.</w:t>
            </w:r>
          </w:p>
        </w:tc>
      </w:tr>
      <w:tr>
        <w:trPr>
          <w:cantSplit/>
        </w:trPr>
        <w:tc>
          <w:tcPr>
            <w:tcW w:type="dxa" w:w="3389"/>
            <w:tcMar>
              <w:top w:w="90" w:type="dxa"/>
              <w:start w:w="100" w:type="dxa"/>
              <w:bottom w:w="90" w:type="dxa"/>
              <w:end w:w="100" w:type="dxa"/>
            </w:tcMar>
            <w:vAlign w:val="top"/>
          </w:tcPr>
          <w:p>
            <w:pPr>
              <w:spacing w:after="0"/>
            </w:pPr>
            <w:r>
              <w:rPr>
                <w:sz w:val="16"/>
              </w:rPr>
              <w:t>0.4</w:t>
            </w:r>
          </w:p>
        </w:tc>
        <w:tc>
          <w:tcPr>
            <w:tcW w:type="dxa" w:w="3389"/>
            <w:tcMar>
              <w:top w:w="90" w:type="dxa"/>
              <w:start w:w="100" w:type="dxa"/>
              <w:bottom w:w="90" w:type="dxa"/>
              <w:end w:w="100" w:type="dxa"/>
            </w:tcMar>
            <w:vAlign w:val="top"/>
          </w:tcPr>
          <w:p>
            <w:pPr>
              <w:spacing w:after="0"/>
            </w:pPr>
            <w:r>
              <w:rPr>
                <w:sz w:val="16"/>
              </w:rPr>
              <w:t>Verificare telemetria/GCS aggiornata al pacchetto corrente</w:t>
            </w:r>
          </w:p>
        </w:tc>
        <w:tc>
          <w:tcPr>
            <w:tcW w:type="dxa" w:w="3389"/>
            <w:tcMar>
              <w:top w:w="90" w:type="dxa"/>
              <w:start w:w="100" w:type="dxa"/>
              <w:bottom w:w="90" w:type="dxa"/>
              <w:end w:w="100" w:type="dxa"/>
            </w:tcMar>
            <w:vAlign w:val="top"/>
          </w:tcPr>
          <w:p>
            <w:pPr>
              <w:spacing w:after="0"/>
            </w:pPr>
            <w:r>
              <w:rPr>
                <w:sz w:val="16"/>
              </w:rPr>
              <w:t>Parser compatibile con 73 campi (indici 0–72).</w:t>
            </w:r>
          </w:p>
        </w:tc>
      </w:tr>
    </w:tbl>
    <w:p>
      <w:pPr>
        <w:spacing w:after="20"/>
      </w:pPr>
    </w:p>
    <w:p>
      <w:pPr>
        <w:pStyle w:val="Heading1"/>
      </w:pPr>
      <w:r>
        <w:t>4. Fase 1 — Ispezione a sistema spento</w:t>
      </w:r>
    </w:p>
    <w:p>
      <w:pPr>
        <w:pStyle w:val="ListBullet"/>
        <w:spacing w:after="40"/>
      </w:pPr>
      <w:r>
        <w:t>Scollegare entrambe le batterie e rimuovere l’elica.</w:t>
      </w:r>
    </w:p>
    <w:p>
      <w:pPr>
        <w:pStyle w:val="ListBullet"/>
        <w:spacing w:after="40"/>
      </w:pPr>
      <w:r>
        <w:t>Verificare polarità e serraggio dei connettori di potenza; nessun filo spellato o contatto con carbonio/struttura conduttiva.</w:t>
      </w:r>
    </w:p>
    <w:p>
      <w:pPr>
        <w:pStyle w:val="ListBullet"/>
        <w:spacing w:after="40"/>
      </w:pPr>
      <w:r>
        <w:t>Verificare massa comune dove prevista dal progetto elettrico.</w:t>
      </w:r>
    </w:p>
    <w:p>
      <w:pPr>
        <w:pStyle w:val="ListBullet"/>
        <w:spacing w:after="40"/>
      </w:pPr>
      <w:r>
        <w:t>Controllare che ogni servo abbia alimentazione da rail dedicato e segnale sul pin corretto; non alimentare i servi dal pin 3,3 V della Teensy.</w:t>
      </w:r>
    </w:p>
    <w:p>
      <w:pPr>
        <w:pStyle w:val="ListBullet"/>
        <w:spacing w:after="40"/>
      </w:pPr>
      <w:r>
        <w:t>Controllare ESC segnale su pin 10; LED su 2/3/4 con resistori adeguati; buzzer su 33; comando relè su 20 tramite stadio driver idoneo se la bobina non è pilotabile direttamente.</w:t>
      </w:r>
    </w:p>
    <w:p>
      <w:pPr>
        <w:pStyle w:val="ListBullet"/>
        <w:spacing w:after="40"/>
      </w:pPr>
      <w:r>
        <w:t>Verificare PMW3901 CS=25 e bus SPI fisico conforme alla scheda Teensy.</w:t>
      </w:r>
    </w:p>
    <w:p>
      <w:pPr>
        <w:pStyle w:val="ListBullet"/>
        <w:spacing w:after="40"/>
      </w:pPr>
      <w:r>
        <w:t>Verificare I²C e indirizzi INA219 0x40–0x45; assenza di duplicazioni.</w:t>
      </w:r>
    </w:p>
    <w:p>
      <w:pPr>
        <w:pStyle w:val="ListBullet"/>
        <w:spacing w:after="40"/>
      </w:pPr>
      <w:r>
        <w:t>Controllare tubazioni Pitot: presa totale/statica collegate correttamente, nessuna piega o perdita.</w:t>
      </w:r>
    </w:p>
    <w:p>
      <w:pPr>
        <w:pStyle w:val="ListBullet"/>
        <w:spacing w:after="40"/>
      </w:pPr>
      <w:r>
        <w:t>Verificare orientamento IMU e sensore ottico; GPS lontano da sorgenti fortemente disturbanti se possibile.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8E6"/>
            <w:tcMar>
              <w:top w:w="120" w:type="dxa"/>
              <w:start w:w="130" w:type="dxa"/>
              <w:bottom w:w="120" w:type="dxa"/>
              <w:end w:w="130" w:type="dxa"/>
            </w:tcMar>
          </w:tcPr>
          <w:p>
            <w:r>
              <w:rPr>
                <w:b/>
                <w:color w:val="C00000"/>
              </w:rPr>
              <w:t xml:space="preserve">NO-GO — </w:t>
            </w:r>
            <w:r>
              <w:rPr>
                <w:color w:val="1F1F1F"/>
              </w:rPr>
              <w:t>Qualsiasi corto, polarità dubbia, isolamento danneggiato, connettore di potenza lento o servo meccanicamente bloccato interrompe il test.</w:t>
            </w:r>
          </w:p>
        </w:tc>
      </w:tr>
    </w:tbl>
    <w:p>
      <w:pPr>
        <w:spacing w:after="20"/>
      </w:pPr>
    </w:p>
    <w:p>
      <w:pPr>
        <w:pStyle w:val="Heading1"/>
      </w:pPr>
      <w:r>
        <w:t>5. Fase 2 — Alimentazioni statiche</w:t>
      </w:r>
    </w:p>
    <w:p>
      <w:r>
        <w:t>Questa fase verifica i rail reali prima di affidarsi alle letture software. Usare il datasheet del modulo specifico per i limiti assoluti. I valori sotto sono quelli deducibili con certezza dalla configurazione del sistema e dalle batterie dichiarate.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Misura</w:t>
            </w:r>
          </w:p>
        </w:tc>
        <w:tc>
          <w:tcPr>
            <w:tcW w:type="dxa" w:w="3389"/>
            <w:shd w:fill="17365D"/>
            <w:vAlign w:val="center"/>
            <w:tcMar>
              <w:top w:w="90" w:type="dxa"/>
              <w:start w:w="100" w:type="dxa"/>
              <w:bottom w:w="90" w:type="dxa"/>
              <w:end w:w="100" w:type="dxa"/>
            </w:tcMar>
          </w:tcPr>
          <w:p>
            <w:r>
              <w:rPr>
                <w:b/>
                <w:color w:val="FFFFFF"/>
                <w:sz w:val="16"/>
              </w:rPr>
              <w:t>Valore/criterio</w:t>
            </w:r>
          </w:p>
        </w:tc>
      </w:tr>
      <w:tr>
        <w:trPr>
          <w:cantSplit/>
        </w:trPr>
        <w:tc>
          <w:tcPr>
            <w:tcW w:type="dxa" w:w="3389"/>
            <w:tcMar>
              <w:top w:w="90" w:type="dxa"/>
              <w:start w:w="100" w:type="dxa"/>
              <w:bottom w:w="90" w:type="dxa"/>
              <w:end w:w="100" w:type="dxa"/>
            </w:tcMar>
            <w:vAlign w:val="top"/>
          </w:tcPr>
          <w:p>
            <w:pPr>
              <w:spacing w:after="0"/>
            </w:pPr>
            <w:r>
              <w:rPr>
                <w:sz w:val="16"/>
              </w:rPr>
              <w:t>2.1</w:t>
            </w:r>
          </w:p>
        </w:tc>
        <w:tc>
          <w:tcPr>
            <w:tcW w:type="dxa" w:w="3389"/>
            <w:tcMar>
              <w:top w:w="90" w:type="dxa"/>
              <w:start w:w="100" w:type="dxa"/>
              <w:bottom w:w="90" w:type="dxa"/>
              <w:end w:w="100" w:type="dxa"/>
            </w:tcMar>
            <w:vAlign w:val="top"/>
          </w:tcPr>
          <w:p>
            <w:pPr>
              <w:spacing w:after="0"/>
            </w:pPr>
            <w:r>
              <w:rPr>
                <w:sz w:val="16"/>
              </w:rPr>
              <w:t>Batteria avionica OVONIC 3S a vuoto</w:t>
            </w:r>
          </w:p>
        </w:tc>
        <w:tc>
          <w:tcPr>
            <w:tcW w:type="dxa" w:w="3389"/>
            <w:tcMar>
              <w:top w:w="90" w:type="dxa"/>
              <w:start w:w="100" w:type="dxa"/>
              <w:bottom w:w="90" w:type="dxa"/>
              <w:end w:w="100" w:type="dxa"/>
            </w:tcMar>
            <w:vAlign w:val="top"/>
          </w:tcPr>
          <w:p>
            <w:pPr>
              <w:spacing w:after="0"/>
            </w:pPr>
            <w:r>
              <w:rPr>
                <w:sz w:val="16"/>
              </w:rPr>
              <w:t>Compatibile con 3S; nominale 11,1 V. Non procedere se danneggiata o anomala.</w:t>
            </w:r>
          </w:p>
        </w:tc>
      </w:tr>
      <w:tr>
        <w:trPr>
          <w:cantSplit/>
        </w:trPr>
        <w:tc>
          <w:tcPr>
            <w:tcW w:type="dxa" w:w="3389"/>
            <w:tcMar>
              <w:top w:w="90" w:type="dxa"/>
              <w:start w:w="100" w:type="dxa"/>
              <w:bottom w:w="90" w:type="dxa"/>
              <w:end w:w="100" w:type="dxa"/>
            </w:tcMar>
            <w:vAlign w:val="top"/>
          </w:tcPr>
          <w:p>
            <w:pPr>
              <w:spacing w:after="0"/>
            </w:pPr>
            <w:r>
              <w:rPr>
                <w:sz w:val="16"/>
              </w:rPr>
              <w:t>2.2</w:t>
            </w:r>
          </w:p>
        </w:tc>
        <w:tc>
          <w:tcPr>
            <w:tcW w:type="dxa" w:w="3389"/>
            <w:tcMar>
              <w:top w:w="90" w:type="dxa"/>
              <w:start w:w="100" w:type="dxa"/>
              <w:bottom w:w="90" w:type="dxa"/>
              <w:end w:w="100" w:type="dxa"/>
            </w:tcMar>
            <w:vAlign w:val="top"/>
          </w:tcPr>
          <w:p>
            <w:pPr>
              <w:spacing w:after="0"/>
            </w:pPr>
            <w:r>
              <w:rPr>
                <w:sz w:val="16"/>
              </w:rPr>
              <w:t>Batteria motore HOOVO 4S a vuoto</w:t>
            </w:r>
          </w:p>
        </w:tc>
        <w:tc>
          <w:tcPr>
            <w:tcW w:type="dxa" w:w="3389"/>
            <w:tcMar>
              <w:top w:w="90" w:type="dxa"/>
              <w:start w:w="100" w:type="dxa"/>
              <w:bottom w:w="90" w:type="dxa"/>
              <w:end w:w="100" w:type="dxa"/>
            </w:tcMar>
            <w:vAlign w:val="top"/>
          </w:tcPr>
          <w:p>
            <w:pPr>
              <w:spacing w:after="0"/>
            </w:pPr>
            <w:r>
              <w:rPr>
                <w:sz w:val="16"/>
              </w:rPr>
              <w:t>Compatibile con 4S; nominale 14,8 V. A piena carica una 4S LiPo è tipicamente più alta del nominale: verificare compatibilità ESC/INA219/hardware.</w:t>
            </w:r>
          </w:p>
        </w:tc>
      </w:tr>
      <w:tr>
        <w:trPr>
          <w:cantSplit/>
        </w:trPr>
        <w:tc>
          <w:tcPr>
            <w:tcW w:type="dxa" w:w="3389"/>
            <w:tcMar>
              <w:top w:w="90" w:type="dxa"/>
              <w:start w:w="100" w:type="dxa"/>
              <w:bottom w:w="90" w:type="dxa"/>
              <w:end w:w="100" w:type="dxa"/>
            </w:tcMar>
            <w:vAlign w:val="top"/>
          </w:tcPr>
          <w:p>
            <w:pPr>
              <w:spacing w:after="0"/>
            </w:pPr>
            <w:r>
              <w:rPr>
                <w:sz w:val="16"/>
              </w:rPr>
              <w:t>2.3</w:t>
            </w:r>
          </w:p>
        </w:tc>
        <w:tc>
          <w:tcPr>
            <w:tcW w:type="dxa" w:w="3389"/>
            <w:tcMar>
              <w:top w:w="90" w:type="dxa"/>
              <w:start w:w="100" w:type="dxa"/>
              <w:bottom w:w="90" w:type="dxa"/>
              <w:end w:w="100" w:type="dxa"/>
            </w:tcMar>
            <w:vAlign w:val="top"/>
          </w:tcPr>
          <w:p>
            <w:pPr>
              <w:spacing w:after="0"/>
            </w:pPr>
            <w:r>
              <w:rPr>
                <w:sz w:val="16"/>
              </w:rPr>
              <w:t>Rail logica Teensy</w:t>
            </w:r>
          </w:p>
        </w:tc>
        <w:tc>
          <w:tcPr>
            <w:tcW w:type="dxa" w:w="3389"/>
            <w:tcMar>
              <w:top w:w="90" w:type="dxa"/>
              <w:start w:w="100" w:type="dxa"/>
              <w:bottom w:w="90" w:type="dxa"/>
              <w:end w:w="100" w:type="dxa"/>
            </w:tcMar>
            <w:vAlign w:val="top"/>
          </w:tcPr>
          <w:p>
            <w:pPr>
              <w:spacing w:after="0"/>
            </w:pPr>
            <w:r>
              <w:rPr>
                <w:sz w:val="16"/>
              </w:rPr>
              <w:t>Verificare la tensione realmente prevista dal cablaggio prima di collegare la scheda.</w:t>
            </w:r>
          </w:p>
        </w:tc>
      </w:tr>
      <w:tr>
        <w:trPr>
          <w:cantSplit/>
        </w:trPr>
        <w:tc>
          <w:tcPr>
            <w:tcW w:type="dxa" w:w="3389"/>
            <w:tcMar>
              <w:top w:w="90" w:type="dxa"/>
              <w:start w:w="100" w:type="dxa"/>
              <w:bottom w:w="90" w:type="dxa"/>
              <w:end w:w="100" w:type="dxa"/>
            </w:tcMar>
            <w:vAlign w:val="top"/>
          </w:tcPr>
          <w:p>
            <w:pPr>
              <w:spacing w:after="0"/>
            </w:pPr>
            <w:r>
              <w:rPr>
                <w:sz w:val="16"/>
              </w:rPr>
              <w:t>2.4</w:t>
            </w:r>
          </w:p>
        </w:tc>
        <w:tc>
          <w:tcPr>
            <w:tcW w:type="dxa" w:w="3389"/>
            <w:tcMar>
              <w:top w:w="90" w:type="dxa"/>
              <w:start w:w="100" w:type="dxa"/>
              <w:bottom w:w="90" w:type="dxa"/>
              <w:end w:w="100" w:type="dxa"/>
            </w:tcMar>
            <w:vAlign w:val="top"/>
          </w:tcPr>
          <w:p>
            <w:pPr>
              <w:spacing w:after="0"/>
            </w:pPr>
            <w:r>
              <w:rPr>
                <w:sz w:val="16"/>
              </w:rPr>
              <w:t>Rail servi</w:t>
            </w:r>
          </w:p>
        </w:tc>
        <w:tc>
          <w:tcPr>
            <w:tcW w:type="dxa" w:w="3389"/>
            <w:tcMar>
              <w:top w:w="90" w:type="dxa"/>
              <w:start w:w="100" w:type="dxa"/>
              <w:bottom w:w="90" w:type="dxa"/>
              <w:end w:w="100" w:type="dxa"/>
            </w:tcMar>
            <w:vAlign w:val="top"/>
          </w:tcPr>
          <w:p>
            <w:pPr>
              <w:spacing w:after="0"/>
            </w:pPr>
            <w:r>
              <w:rPr>
                <w:sz w:val="16"/>
              </w:rPr>
              <w:t>Misurare sul connettore servo; deve essere entro specifica dei servi e dell’UBEC installato.</w:t>
            </w:r>
          </w:p>
        </w:tc>
      </w:tr>
      <w:tr>
        <w:trPr>
          <w:cantSplit/>
        </w:trPr>
        <w:tc>
          <w:tcPr>
            <w:tcW w:type="dxa" w:w="3389"/>
            <w:tcMar>
              <w:top w:w="90" w:type="dxa"/>
              <w:start w:w="100" w:type="dxa"/>
              <w:bottom w:w="90" w:type="dxa"/>
              <w:end w:w="100" w:type="dxa"/>
            </w:tcMar>
            <w:vAlign w:val="top"/>
          </w:tcPr>
          <w:p>
            <w:pPr>
              <w:spacing w:after="0"/>
            </w:pPr>
            <w:r>
              <w:rPr>
                <w:sz w:val="16"/>
              </w:rPr>
              <w:t>2.5</w:t>
            </w:r>
          </w:p>
        </w:tc>
        <w:tc>
          <w:tcPr>
            <w:tcW w:type="dxa" w:w="3389"/>
            <w:tcMar>
              <w:top w:w="90" w:type="dxa"/>
              <w:start w:w="100" w:type="dxa"/>
              <w:bottom w:w="90" w:type="dxa"/>
              <w:end w:w="100" w:type="dxa"/>
            </w:tcMar>
            <w:vAlign w:val="top"/>
          </w:tcPr>
          <w:p>
            <w:pPr>
              <w:spacing w:after="0"/>
            </w:pPr>
            <w:r>
              <w:rPr>
                <w:sz w:val="16"/>
              </w:rPr>
              <w:t>Alimentazioni sensori</w:t>
            </w:r>
          </w:p>
        </w:tc>
        <w:tc>
          <w:tcPr>
            <w:tcW w:type="dxa" w:w="3389"/>
            <w:tcMar>
              <w:top w:w="90" w:type="dxa"/>
              <w:start w:w="100" w:type="dxa"/>
              <w:bottom w:w="90" w:type="dxa"/>
              <w:end w:w="100" w:type="dxa"/>
            </w:tcMar>
            <w:vAlign w:val="top"/>
          </w:tcPr>
          <w:p>
            <w:pPr>
              <w:spacing w:after="0"/>
            </w:pPr>
            <w:r>
              <w:rPr>
                <w:sz w:val="16"/>
              </w:rPr>
              <w:t>Misurare VCC di IMU, barometro, PMW3901, GPS, LiDAR, ricevente, LoRa e moduli INA219 e confrontare con datasheet del breakout specifico.</w:t>
            </w:r>
          </w:p>
        </w:tc>
      </w:tr>
      <w:tr>
        <w:trPr>
          <w:cantSplit/>
        </w:trPr>
        <w:tc>
          <w:tcPr>
            <w:tcW w:type="dxa" w:w="3389"/>
            <w:tcMar>
              <w:top w:w="90" w:type="dxa"/>
              <w:start w:w="100" w:type="dxa"/>
              <w:bottom w:w="90" w:type="dxa"/>
              <w:end w:w="100" w:type="dxa"/>
            </w:tcMar>
            <w:vAlign w:val="top"/>
          </w:tcPr>
          <w:p>
            <w:pPr>
              <w:spacing w:after="0"/>
            </w:pPr>
            <w:r>
              <w:rPr>
                <w:sz w:val="16"/>
              </w:rPr>
              <w:t>2.6</w:t>
            </w:r>
          </w:p>
        </w:tc>
        <w:tc>
          <w:tcPr>
            <w:tcW w:type="dxa" w:w="3389"/>
            <w:tcMar>
              <w:top w:w="90" w:type="dxa"/>
              <w:start w:w="100" w:type="dxa"/>
              <w:bottom w:w="90" w:type="dxa"/>
              <w:end w:w="100" w:type="dxa"/>
            </w:tcMar>
            <w:vAlign w:val="top"/>
          </w:tcPr>
          <w:p>
            <w:pPr>
              <w:spacing w:after="0"/>
            </w:pPr>
            <w:r>
              <w:rPr>
                <w:sz w:val="16"/>
              </w:rPr>
              <w:t>Pin relè a riposo</w:t>
            </w:r>
          </w:p>
        </w:tc>
        <w:tc>
          <w:tcPr>
            <w:tcW w:type="dxa" w:w="3389"/>
            <w:tcMar>
              <w:top w:w="90" w:type="dxa"/>
              <w:start w:w="100" w:type="dxa"/>
              <w:bottom w:w="90" w:type="dxa"/>
              <w:end w:w="100" w:type="dxa"/>
            </w:tcMar>
            <w:vAlign w:val="top"/>
          </w:tcPr>
          <w:p>
            <w:pPr>
              <w:spacing w:after="0"/>
            </w:pPr>
            <w:r>
              <w:rPr>
                <w:sz w:val="16"/>
              </w:rPr>
              <w:t>LOW logico dopo setupSegnalazioni; verificare che il driver non attivi il relè involontariamente.</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4CE"/>
            <w:tcMar>
              <w:top w:w="120" w:type="dxa"/>
              <w:start w:w="130" w:type="dxa"/>
              <w:bottom w:w="120" w:type="dxa"/>
              <w:end w:w="130" w:type="dxa"/>
            </w:tcMar>
          </w:tcPr>
          <w:p>
            <w:r>
              <w:rPr>
                <w:b/>
                <w:color w:val="9C6500"/>
              </w:rPr>
              <w:t xml:space="preserve">CORREZIONE — </w:t>
            </w:r>
            <w:r>
              <w:rPr>
                <w:color w:val="1F1F1F"/>
              </w:rPr>
              <w:t>La vecchia procedura riportava 10,5–12,6 V / LiPo 3S sulla linea motore. È incompatibile con config(6).h, che definisce HOOVO 4S 14,8 V e soglia batteria motore bassa 14,0 V.</w:t>
            </w:r>
          </w:p>
        </w:tc>
      </w:tr>
    </w:tbl>
    <w:p>
      <w:pPr>
        <w:spacing w:after="20"/>
      </w:pPr>
    </w:p>
    <w:p>
      <w:pPr>
        <w:pStyle w:val="Heading1"/>
      </w:pPr>
      <w:r>
        <w:t>6. Fase 3 — Boot e POST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Azione</w:t>
            </w:r>
          </w:p>
        </w:tc>
        <w:tc>
          <w:tcPr>
            <w:tcW w:type="dxa" w:w="3389"/>
            <w:shd w:fill="17365D"/>
            <w:vAlign w:val="center"/>
            <w:tcMar>
              <w:top w:w="90" w:type="dxa"/>
              <w:start w:w="100" w:type="dxa"/>
              <w:bottom w:w="90" w:type="dxa"/>
              <w:end w:w="100" w:type="dxa"/>
            </w:tcMar>
          </w:tcPr>
          <w:p>
            <w:r>
              <w:rPr>
                <w:b/>
                <w:color w:val="FFFFFF"/>
                <w:sz w:val="16"/>
              </w:rPr>
              <w:t>Risultato atteso</w:t>
            </w:r>
          </w:p>
        </w:tc>
      </w:tr>
      <w:tr>
        <w:trPr>
          <w:cantSplit/>
        </w:trPr>
        <w:tc>
          <w:tcPr>
            <w:tcW w:type="dxa" w:w="3389"/>
            <w:tcMar>
              <w:top w:w="90" w:type="dxa"/>
              <w:start w:w="100" w:type="dxa"/>
              <w:bottom w:w="90" w:type="dxa"/>
              <w:end w:w="100" w:type="dxa"/>
            </w:tcMar>
            <w:vAlign w:val="top"/>
          </w:tcPr>
          <w:p>
            <w:pPr>
              <w:spacing w:after="0"/>
            </w:pPr>
            <w:r>
              <w:rPr>
                <w:sz w:val="16"/>
              </w:rPr>
              <w:t>3.1</w:t>
            </w:r>
          </w:p>
        </w:tc>
        <w:tc>
          <w:tcPr>
            <w:tcW w:type="dxa" w:w="3389"/>
            <w:tcMar>
              <w:top w:w="90" w:type="dxa"/>
              <w:start w:w="100" w:type="dxa"/>
              <w:bottom w:w="90" w:type="dxa"/>
              <w:end w:w="100" w:type="dxa"/>
            </w:tcMar>
            <w:vAlign w:val="top"/>
          </w:tcPr>
          <w:p>
            <w:pPr>
              <w:spacing w:after="0"/>
            </w:pPr>
            <w:r>
              <w:rPr>
                <w:sz w:val="16"/>
              </w:rPr>
              <w:t>Radio accesa, CH5 Manuale, gas minimo; drone fermo. Alimentare avionica.</w:t>
            </w:r>
          </w:p>
        </w:tc>
        <w:tc>
          <w:tcPr>
            <w:tcW w:type="dxa" w:w="3389"/>
            <w:tcMar>
              <w:top w:w="90" w:type="dxa"/>
              <w:start w:w="100" w:type="dxa"/>
              <w:bottom w:w="90" w:type="dxa"/>
              <w:end w:w="100" w:type="dxa"/>
            </w:tcMar>
            <w:vAlign w:val="top"/>
          </w:tcPr>
          <w:p>
            <w:pPr>
              <w:spacing w:after="0"/>
            </w:pPr>
            <w:r>
              <w:rPr>
                <w:sz w:val="16"/>
              </w:rPr>
              <w:t>Jingle iniziale crescente; messaggio avvio su Serial.</w:t>
            </w:r>
          </w:p>
        </w:tc>
      </w:tr>
      <w:tr>
        <w:trPr>
          <w:cantSplit/>
        </w:trPr>
        <w:tc>
          <w:tcPr>
            <w:tcW w:type="dxa" w:w="3389"/>
            <w:tcMar>
              <w:top w:w="90" w:type="dxa"/>
              <w:start w:w="100" w:type="dxa"/>
              <w:bottom w:w="90" w:type="dxa"/>
              <w:end w:w="100" w:type="dxa"/>
            </w:tcMar>
            <w:vAlign w:val="top"/>
          </w:tcPr>
          <w:p>
            <w:pPr>
              <w:spacing w:after="0"/>
            </w:pPr>
            <w:r>
              <w:rPr>
                <w:sz w:val="16"/>
              </w:rPr>
              <w:t>3.2</w:t>
            </w:r>
          </w:p>
        </w:tc>
        <w:tc>
          <w:tcPr>
            <w:tcW w:type="dxa" w:w="3389"/>
            <w:tcMar>
              <w:top w:w="90" w:type="dxa"/>
              <w:start w:w="100" w:type="dxa"/>
              <w:bottom w:w="90" w:type="dxa"/>
              <w:end w:w="100" w:type="dxa"/>
            </w:tcMar>
            <w:vAlign w:val="top"/>
          </w:tcPr>
          <w:p>
            <w:pPr>
              <w:spacing w:after="0"/>
            </w:pPr>
            <w:r>
              <w:rPr>
                <w:sz w:val="16"/>
              </w:rPr>
              <w:t>Osservare inizializzazione sensori.</w:t>
            </w:r>
          </w:p>
        </w:tc>
        <w:tc>
          <w:tcPr>
            <w:tcW w:type="dxa" w:w="3389"/>
            <w:tcMar>
              <w:top w:w="90" w:type="dxa"/>
              <w:start w:w="100" w:type="dxa"/>
              <w:bottom w:w="90" w:type="dxa"/>
              <w:end w:w="100" w:type="dxa"/>
            </w:tcMar>
            <w:vAlign w:val="top"/>
          </w:tcPr>
          <w:p>
            <w:pPr>
              <w:spacing w:after="0"/>
            </w:pPr>
            <w:r>
              <w:rPr>
                <w:sz w:val="16"/>
              </w:rPr>
              <w:t>Tentativi fino a massimo 3; PMW3901/LiDAR possono essere WARN senza bloccare.</w:t>
            </w:r>
          </w:p>
        </w:tc>
      </w:tr>
      <w:tr>
        <w:trPr>
          <w:cantSplit/>
        </w:trPr>
        <w:tc>
          <w:tcPr>
            <w:tcW w:type="dxa" w:w="3389"/>
            <w:tcMar>
              <w:top w:w="90" w:type="dxa"/>
              <w:start w:w="100" w:type="dxa"/>
              <w:bottom w:w="90" w:type="dxa"/>
              <w:end w:w="100" w:type="dxa"/>
            </w:tcMar>
            <w:vAlign w:val="top"/>
          </w:tcPr>
          <w:p>
            <w:pPr>
              <w:spacing w:after="0"/>
            </w:pPr>
            <w:r>
              <w:rPr>
                <w:sz w:val="16"/>
              </w:rPr>
              <w:t>3.3</w:t>
            </w:r>
          </w:p>
        </w:tc>
        <w:tc>
          <w:tcPr>
            <w:tcW w:type="dxa" w:w="3389"/>
            <w:tcMar>
              <w:top w:w="90" w:type="dxa"/>
              <w:start w:w="100" w:type="dxa"/>
              <w:bottom w:w="90" w:type="dxa"/>
              <w:end w:w="100" w:type="dxa"/>
            </w:tcMar>
            <w:vAlign w:val="top"/>
          </w:tcPr>
          <w:p>
            <w:pPr>
              <w:spacing w:after="0"/>
            </w:pPr>
            <w:r>
              <w:rPr>
                <w:sz w:val="16"/>
              </w:rPr>
              <w:t>Verificare sensori critici.</w:t>
            </w:r>
          </w:p>
        </w:tc>
        <w:tc>
          <w:tcPr>
            <w:tcW w:type="dxa" w:w="3389"/>
            <w:tcMar>
              <w:top w:w="90" w:type="dxa"/>
              <w:start w:w="100" w:type="dxa"/>
              <w:bottom w:w="90" w:type="dxa"/>
              <w:end w:w="100" w:type="dxa"/>
            </w:tcMar>
            <w:vAlign w:val="top"/>
          </w:tcPr>
          <w:p>
            <w:pPr>
              <w:spacing w:after="0"/>
            </w:pPr>
            <w:r>
              <w:rPr>
                <w:sz w:val="16"/>
              </w:rPr>
              <w:t>IMU, BMP390, Pitot, tutti 6 INA219 e GPS devono risultare validi.</w:t>
            </w:r>
          </w:p>
        </w:tc>
      </w:tr>
      <w:tr>
        <w:trPr>
          <w:cantSplit/>
        </w:trPr>
        <w:tc>
          <w:tcPr>
            <w:tcW w:type="dxa" w:w="3389"/>
            <w:tcMar>
              <w:top w:w="90" w:type="dxa"/>
              <w:start w:w="100" w:type="dxa"/>
              <w:bottom w:w="90" w:type="dxa"/>
              <w:end w:w="100" w:type="dxa"/>
            </w:tcMar>
            <w:vAlign w:val="top"/>
          </w:tcPr>
          <w:p>
            <w:pPr>
              <w:spacing w:after="0"/>
            </w:pPr>
            <w:r>
              <w:rPr>
                <w:sz w:val="16"/>
              </w:rPr>
              <w:t>3.4</w:t>
            </w:r>
          </w:p>
        </w:tc>
        <w:tc>
          <w:tcPr>
            <w:tcW w:type="dxa" w:w="3389"/>
            <w:tcMar>
              <w:top w:w="90" w:type="dxa"/>
              <w:start w:w="100" w:type="dxa"/>
              <w:bottom w:w="90" w:type="dxa"/>
              <w:end w:w="100" w:type="dxa"/>
            </w:tcMar>
            <w:vAlign w:val="top"/>
          </w:tcPr>
          <w:p>
            <w:pPr>
              <w:spacing w:after="0"/>
            </w:pPr>
            <w:r>
              <w:rPr>
                <w:sz w:val="16"/>
              </w:rPr>
              <w:t>Durante tara IMU/baro/Pitot non muovere il drone e non soffiare sul Pitot.</w:t>
            </w:r>
          </w:p>
        </w:tc>
        <w:tc>
          <w:tcPr>
            <w:tcW w:type="dxa" w:w="3389"/>
            <w:tcMar>
              <w:top w:w="90" w:type="dxa"/>
              <w:start w:w="100" w:type="dxa"/>
              <w:bottom w:w="90" w:type="dxa"/>
              <w:end w:w="100" w:type="dxa"/>
            </w:tcMar>
            <w:vAlign w:val="top"/>
          </w:tcPr>
          <w:p>
            <w:pPr>
              <w:spacing w:after="0"/>
            </w:pPr>
            <w:r>
              <w:rPr>
                <w:sz w:val="16"/>
              </w:rPr>
              <w:t>Nessuna calibrazione rifiutata; beep/LED coerenti.</w:t>
            </w:r>
          </w:p>
        </w:tc>
      </w:tr>
      <w:tr>
        <w:trPr>
          <w:cantSplit/>
        </w:trPr>
        <w:tc>
          <w:tcPr>
            <w:tcW w:type="dxa" w:w="3389"/>
            <w:tcMar>
              <w:top w:w="90" w:type="dxa"/>
              <w:start w:w="100" w:type="dxa"/>
              <w:bottom w:w="90" w:type="dxa"/>
              <w:end w:w="100" w:type="dxa"/>
            </w:tcMar>
            <w:vAlign w:val="top"/>
          </w:tcPr>
          <w:p>
            <w:pPr>
              <w:spacing w:after="0"/>
            </w:pPr>
            <w:r>
              <w:rPr>
                <w:sz w:val="16"/>
              </w:rPr>
              <w:t>3.5</w:t>
            </w:r>
          </w:p>
        </w:tc>
        <w:tc>
          <w:tcPr>
            <w:tcW w:type="dxa" w:w="3389"/>
            <w:tcMar>
              <w:top w:w="90" w:type="dxa"/>
              <w:start w:w="100" w:type="dxa"/>
              <w:bottom w:w="90" w:type="dxa"/>
              <w:end w:w="100" w:type="dxa"/>
            </w:tcMar>
            <w:vAlign w:val="top"/>
          </w:tcPr>
          <w:p>
            <w:pPr>
              <w:spacing w:after="0"/>
            </w:pPr>
            <w:r>
              <w:rPr>
                <w:sz w:val="16"/>
              </w:rPr>
              <w:t>Fine setup.</w:t>
            </w:r>
          </w:p>
        </w:tc>
        <w:tc>
          <w:tcPr>
            <w:tcW w:type="dxa" w:w="3389"/>
            <w:tcMar>
              <w:top w:w="90" w:type="dxa"/>
              <w:start w:w="100" w:type="dxa"/>
              <w:bottom w:w="90" w:type="dxa"/>
              <w:end w:w="100" w:type="dxa"/>
            </w:tcMar>
            <w:vAlign w:val="top"/>
          </w:tcPr>
          <w:p>
            <w:pPr>
              <w:spacing w:after="0"/>
            </w:pPr>
            <w:r>
              <w:rPr>
                <w:sz w:val="16"/>
              </w:rPr>
              <w:t>Servi a 90°, ESC 1000 µs, jingle finale + tutti LED ~1 s, messaggio SISTEMA PRONTO AL VOLO.</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0F7"/>
            <w:tcMar>
              <w:top w:w="120" w:type="dxa"/>
              <w:start w:w="130" w:type="dxa"/>
              <w:bottom w:w="120" w:type="dxa"/>
              <w:end w:w="130" w:type="dxa"/>
            </w:tcMar>
          </w:tcPr>
          <w:p>
            <w:r>
              <w:rPr>
                <w:b/>
                <w:color w:val="17365D"/>
              </w:rPr>
              <w:t xml:space="preserve">GPS AL BOOT — </w:t>
            </w:r>
            <w:r>
              <w:rPr>
                <w:color w:val="1F1F1F"/>
              </w:rPr>
              <w:t>Nel firmware corrente il GPS è critico. In un ambiente indoor senza fix il sistema può fallire l’avvio dopo i tentativi previsti. Per il collaudo completo, eseguire il boot in condizioni che permettano un fix valido.</w:t>
            </w:r>
          </w:p>
        </w:tc>
      </w:tr>
    </w:tbl>
    <w:p>
      <w:pPr>
        <w:spacing w:after="20"/>
      </w:pPr>
    </w:p>
    <w:p>
      <w:pPr>
        <w:pStyle w:val="Heading1"/>
      </w:pPr>
      <w:r>
        <w:t>7. Fase 4 — Sensori</w:t>
      </w:r>
    </w:p>
    <w:p>
      <w:pPr>
        <w:pStyle w:val="Heading2"/>
      </w:pPr>
      <w:r>
        <w:t>7.1 IMU</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Prova</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4.1</w:t>
            </w:r>
          </w:p>
        </w:tc>
        <w:tc>
          <w:tcPr>
            <w:tcW w:type="dxa" w:w="3389"/>
            <w:tcMar>
              <w:top w:w="90" w:type="dxa"/>
              <w:start w:w="100" w:type="dxa"/>
              <w:bottom w:w="90" w:type="dxa"/>
              <w:end w:w="100" w:type="dxa"/>
            </w:tcMar>
            <w:vAlign w:val="top"/>
          </w:tcPr>
          <w:p>
            <w:pPr>
              <w:spacing w:after="0"/>
            </w:pPr>
            <w:r>
              <w:rPr>
                <w:sz w:val="16"/>
              </w:rPr>
              <w:t>Drone fermo e livellato dopo tara</w:t>
            </w:r>
          </w:p>
        </w:tc>
        <w:tc>
          <w:tcPr>
            <w:tcW w:type="dxa" w:w="3389"/>
            <w:tcMar>
              <w:top w:w="90" w:type="dxa"/>
              <w:start w:w="100" w:type="dxa"/>
              <w:bottom w:w="90" w:type="dxa"/>
              <w:end w:w="100" w:type="dxa"/>
            </w:tcMar>
            <w:vAlign w:val="top"/>
          </w:tcPr>
          <w:p>
            <w:pPr>
              <w:spacing w:after="0"/>
            </w:pPr>
            <w:r>
              <w:rPr>
                <w:sz w:val="16"/>
              </w:rPr>
              <w:t>Pitch/roll prossimi allo zero relativo; yaw stabile.</w:t>
            </w:r>
          </w:p>
        </w:tc>
      </w:tr>
      <w:tr>
        <w:trPr>
          <w:cantSplit/>
        </w:trPr>
        <w:tc>
          <w:tcPr>
            <w:tcW w:type="dxa" w:w="3389"/>
            <w:tcMar>
              <w:top w:w="90" w:type="dxa"/>
              <w:start w:w="100" w:type="dxa"/>
              <w:bottom w:w="90" w:type="dxa"/>
              <w:end w:w="100" w:type="dxa"/>
            </w:tcMar>
            <w:vAlign w:val="top"/>
          </w:tcPr>
          <w:p>
            <w:pPr>
              <w:spacing w:after="0"/>
            </w:pPr>
            <w:r>
              <w:rPr>
                <w:sz w:val="16"/>
              </w:rPr>
              <w:t>4.2</w:t>
            </w:r>
          </w:p>
        </w:tc>
        <w:tc>
          <w:tcPr>
            <w:tcW w:type="dxa" w:w="3389"/>
            <w:tcMar>
              <w:top w:w="90" w:type="dxa"/>
              <w:start w:w="100" w:type="dxa"/>
              <w:bottom w:w="90" w:type="dxa"/>
              <w:end w:w="100" w:type="dxa"/>
            </w:tcMar>
            <w:vAlign w:val="top"/>
          </w:tcPr>
          <w:p>
            <w:pPr>
              <w:spacing w:after="0"/>
            </w:pPr>
            <w:r>
              <w:rPr>
                <w:sz w:val="16"/>
              </w:rPr>
              <w:t>Inclinare a destra/sinistra e cabrare/picchiare lentamente</w:t>
            </w:r>
          </w:p>
        </w:tc>
        <w:tc>
          <w:tcPr>
            <w:tcW w:type="dxa" w:w="3389"/>
            <w:tcMar>
              <w:top w:w="90" w:type="dxa"/>
              <w:start w:w="100" w:type="dxa"/>
              <w:bottom w:w="90" w:type="dxa"/>
              <w:end w:w="100" w:type="dxa"/>
            </w:tcMar>
            <w:vAlign w:val="top"/>
          </w:tcPr>
          <w:p>
            <w:pPr>
              <w:spacing w:after="0"/>
            </w:pPr>
            <w:r>
              <w:rPr>
                <w:sz w:val="16"/>
              </w:rPr>
              <w:t>Segni e variazioni coerenti con la convenzione del sistema.</w:t>
            </w:r>
          </w:p>
        </w:tc>
      </w:tr>
      <w:tr>
        <w:trPr>
          <w:cantSplit/>
        </w:trPr>
        <w:tc>
          <w:tcPr>
            <w:tcW w:type="dxa" w:w="3389"/>
            <w:tcMar>
              <w:top w:w="90" w:type="dxa"/>
              <w:start w:w="100" w:type="dxa"/>
              <w:bottom w:w="90" w:type="dxa"/>
              <w:end w:w="100" w:type="dxa"/>
            </w:tcMar>
            <w:vAlign w:val="top"/>
          </w:tcPr>
          <w:p>
            <w:pPr>
              <w:spacing w:after="0"/>
            </w:pPr>
            <w:r>
              <w:rPr>
                <w:sz w:val="16"/>
              </w:rPr>
              <w:t>4.3</w:t>
            </w:r>
          </w:p>
        </w:tc>
        <w:tc>
          <w:tcPr>
            <w:tcW w:type="dxa" w:w="3389"/>
            <w:tcMar>
              <w:top w:w="90" w:type="dxa"/>
              <w:start w:w="100" w:type="dxa"/>
              <w:bottom w:w="90" w:type="dxa"/>
              <w:end w:w="100" w:type="dxa"/>
            </w:tcMar>
            <w:vAlign w:val="top"/>
          </w:tcPr>
          <w:p>
            <w:pPr>
              <w:spacing w:after="0"/>
            </w:pPr>
            <w:r>
              <w:rPr>
                <w:sz w:val="16"/>
              </w:rPr>
              <w:t>Comando CMD:REQ_DIAG:0</w:t>
            </w:r>
          </w:p>
        </w:tc>
        <w:tc>
          <w:tcPr>
            <w:tcW w:type="dxa" w:w="3389"/>
            <w:tcMar>
              <w:top w:w="90" w:type="dxa"/>
              <w:start w:w="100" w:type="dxa"/>
              <w:bottom w:w="90" w:type="dxa"/>
              <w:end w:w="100" w:type="dxa"/>
            </w:tcMar>
            <w:vAlign w:val="top"/>
          </w:tcPr>
          <w:p>
            <w:pPr>
              <w:spacing w:after="0"/>
            </w:pPr>
            <w:r>
              <w:rPr>
                <w:sz w:val="16"/>
              </w:rPr>
              <w:t>Messaggio SENSORI con IMU=OK.</w:t>
            </w:r>
          </w:p>
        </w:tc>
      </w:tr>
      <w:tr>
        <w:trPr>
          <w:cantSplit/>
        </w:trPr>
        <w:tc>
          <w:tcPr>
            <w:tcW w:type="dxa" w:w="3389"/>
            <w:tcMar>
              <w:top w:w="90" w:type="dxa"/>
              <w:start w:w="100" w:type="dxa"/>
              <w:bottom w:w="90" w:type="dxa"/>
              <w:end w:w="100" w:type="dxa"/>
            </w:tcMar>
            <w:vAlign w:val="top"/>
          </w:tcPr>
          <w:p>
            <w:pPr>
              <w:spacing w:after="0"/>
            </w:pPr>
            <w:r>
              <w:rPr>
                <w:sz w:val="16"/>
              </w:rPr>
              <w:t>4.4</w:t>
            </w:r>
          </w:p>
        </w:tc>
        <w:tc>
          <w:tcPr>
            <w:tcW w:type="dxa" w:w="3389"/>
            <w:tcMar>
              <w:top w:w="90" w:type="dxa"/>
              <w:start w:w="100" w:type="dxa"/>
              <w:bottom w:w="90" w:type="dxa"/>
              <w:end w:w="100" w:type="dxa"/>
            </w:tcMar>
            <w:vAlign w:val="top"/>
          </w:tcPr>
          <w:p>
            <w:pPr>
              <w:spacing w:after="0"/>
            </w:pPr>
            <w:r>
              <w:rPr>
                <w:sz w:val="16"/>
              </w:rPr>
              <w:t>Tentare CALIBRA_IMU muovendo il drone durante la tara</w:t>
            </w:r>
          </w:p>
        </w:tc>
        <w:tc>
          <w:tcPr>
            <w:tcW w:type="dxa" w:w="3389"/>
            <w:tcMar>
              <w:top w:w="90" w:type="dxa"/>
              <w:start w:w="100" w:type="dxa"/>
              <w:bottom w:w="90" w:type="dxa"/>
              <w:end w:w="100" w:type="dxa"/>
            </w:tcMar>
            <w:vAlign w:val="top"/>
          </w:tcPr>
          <w:p>
            <w:pPr>
              <w:spacing w:after="0"/>
            </w:pPr>
            <w:r>
              <w:rPr>
                <w:sz w:val="16"/>
              </w:rPr>
              <w:t>Procedura deve essere rifiutata se escursione roll/pitch supera 1,5°; offset precedenti conservati.</w:t>
            </w:r>
          </w:p>
        </w:tc>
      </w:tr>
    </w:tbl>
    <w:p>
      <w:pPr>
        <w:spacing w:after="20"/>
      </w:pPr>
    </w:p>
    <w:p>
      <w:pPr>
        <w:pStyle w:val="Heading2"/>
      </w:pPr>
      <w:r>
        <w:t>7.2 Barometro e quota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Prova</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4.5</w:t>
            </w:r>
          </w:p>
        </w:tc>
        <w:tc>
          <w:tcPr>
            <w:tcW w:type="dxa" w:w="3389"/>
            <w:tcMar>
              <w:top w:w="90" w:type="dxa"/>
              <w:start w:w="100" w:type="dxa"/>
              <w:bottom w:w="90" w:type="dxa"/>
              <w:end w:w="100" w:type="dxa"/>
            </w:tcMar>
            <w:vAlign w:val="top"/>
          </w:tcPr>
          <w:p>
            <w:pPr>
              <w:spacing w:after="0"/>
            </w:pPr>
            <w:r>
              <w:rPr>
                <w:sz w:val="16"/>
              </w:rPr>
              <w:t>A terra dopo calibrazione</w:t>
            </w:r>
          </w:p>
        </w:tc>
        <w:tc>
          <w:tcPr>
            <w:tcW w:type="dxa" w:w="3389"/>
            <w:tcMar>
              <w:top w:w="90" w:type="dxa"/>
              <w:start w:w="100" w:type="dxa"/>
              <w:bottom w:w="90" w:type="dxa"/>
              <w:end w:w="100" w:type="dxa"/>
            </w:tcMar>
            <w:vAlign w:val="top"/>
          </w:tcPr>
          <w:p>
            <w:pPr>
              <w:spacing w:after="0"/>
            </w:pPr>
            <w:r>
              <w:rPr>
                <w:sz w:val="16"/>
              </w:rPr>
              <w:t>Quota relativa vicina al riferimento di tara.</w:t>
            </w:r>
          </w:p>
        </w:tc>
      </w:tr>
      <w:tr>
        <w:trPr>
          <w:cantSplit/>
        </w:trPr>
        <w:tc>
          <w:tcPr>
            <w:tcW w:type="dxa" w:w="3389"/>
            <w:tcMar>
              <w:top w:w="90" w:type="dxa"/>
              <w:start w:w="100" w:type="dxa"/>
              <w:bottom w:w="90" w:type="dxa"/>
              <w:end w:w="100" w:type="dxa"/>
            </w:tcMar>
            <w:vAlign w:val="top"/>
          </w:tcPr>
          <w:p>
            <w:pPr>
              <w:spacing w:after="0"/>
            </w:pPr>
            <w:r>
              <w:rPr>
                <w:sz w:val="16"/>
              </w:rPr>
              <w:t>4.6</w:t>
            </w:r>
          </w:p>
        </w:tc>
        <w:tc>
          <w:tcPr>
            <w:tcW w:type="dxa" w:w="3389"/>
            <w:tcMar>
              <w:top w:w="90" w:type="dxa"/>
              <w:start w:w="100" w:type="dxa"/>
              <w:bottom w:w="90" w:type="dxa"/>
              <w:end w:w="100" w:type="dxa"/>
            </w:tcMar>
            <w:vAlign w:val="top"/>
          </w:tcPr>
          <w:p>
            <w:pPr>
              <w:spacing w:after="0"/>
            </w:pPr>
            <w:r>
              <w:rPr>
                <w:sz w:val="16"/>
              </w:rPr>
              <w:t>Sollevare il drone di quota nota lentamente</w:t>
            </w:r>
          </w:p>
        </w:tc>
        <w:tc>
          <w:tcPr>
            <w:tcW w:type="dxa" w:w="3389"/>
            <w:tcMar>
              <w:top w:w="90" w:type="dxa"/>
              <w:start w:w="100" w:type="dxa"/>
              <w:bottom w:w="90" w:type="dxa"/>
              <w:end w:w="100" w:type="dxa"/>
            </w:tcMar>
            <w:vAlign w:val="top"/>
          </w:tcPr>
          <w:p>
            <w:pPr>
              <w:spacing w:after="0"/>
            </w:pPr>
            <w:r>
              <w:rPr>
                <w:sz w:val="16"/>
              </w:rPr>
              <w:t>Quota globale/barometrica varia nella direzione corretta.</w:t>
            </w:r>
          </w:p>
        </w:tc>
      </w:tr>
      <w:tr>
        <w:trPr>
          <w:cantSplit/>
        </w:trPr>
        <w:tc>
          <w:tcPr>
            <w:tcW w:type="dxa" w:w="3389"/>
            <w:tcMar>
              <w:top w:w="90" w:type="dxa"/>
              <w:start w:w="100" w:type="dxa"/>
              <w:bottom w:w="90" w:type="dxa"/>
              <w:end w:w="100" w:type="dxa"/>
            </w:tcMar>
            <w:vAlign w:val="top"/>
          </w:tcPr>
          <w:p>
            <w:pPr>
              <w:spacing w:after="0"/>
            </w:pPr>
            <w:r>
              <w:rPr>
                <w:sz w:val="16"/>
              </w:rPr>
              <w:t>4.7</w:t>
            </w:r>
          </w:p>
        </w:tc>
        <w:tc>
          <w:tcPr>
            <w:tcW w:type="dxa" w:w="3389"/>
            <w:tcMar>
              <w:top w:w="90" w:type="dxa"/>
              <w:start w:w="100" w:type="dxa"/>
              <w:bottom w:w="90" w:type="dxa"/>
              <w:end w:w="100" w:type="dxa"/>
            </w:tcMar>
            <w:vAlign w:val="top"/>
          </w:tcPr>
          <w:p>
            <w:pPr>
              <w:spacing w:after="0"/>
            </w:pPr>
            <w:r>
              <w:rPr>
                <w:sz w:val="16"/>
              </w:rPr>
              <w:t>Richiedere CALIBRA_BARO a terra</w:t>
            </w:r>
          </w:p>
        </w:tc>
        <w:tc>
          <w:tcPr>
            <w:tcW w:type="dxa" w:w="3389"/>
            <w:tcMar>
              <w:top w:w="90" w:type="dxa"/>
              <w:start w:w="100" w:type="dxa"/>
              <w:bottom w:w="90" w:type="dxa"/>
              <w:end w:w="100" w:type="dxa"/>
            </w:tcMar>
            <w:vAlign w:val="top"/>
          </w:tcPr>
          <w:p>
            <w:pPr>
              <w:spacing w:after="0"/>
            </w:pPr>
            <w:r>
              <w:rPr>
                <w:sz w:val="16"/>
              </w:rPr>
              <w:t>Calibrazione accettata; in volo normale deve essere rifiutata.</w:t>
            </w:r>
          </w:p>
        </w:tc>
      </w:tr>
    </w:tbl>
    <w:p>
      <w:pPr>
        <w:spacing w:after="20"/>
      </w:pPr>
    </w:p>
    <w:p>
      <w:pPr>
        <w:pStyle w:val="Heading2"/>
      </w:pPr>
      <w:r>
        <w:t>7.3 Pitot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Prova</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4.8</w:t>
            </w:r>
          </w:p>
        </w:tc>
        <w:tc>
          <w:tcPr>
            <w:tcW w:type="dxa" w:w="3389"/>
            <w:tcMar>
              <w:top w:w="90" w:type="dxa"/>
              <w:start w:w="100" w:type="dxa"/>
              <w:bottom w:w="90" w:type="dxa"/>
              <w:end w:w="100" w:type="dxa"/>
            </w:tcMar>
            <w:vAlign w:val="top"/>
          </w:tcPr>
          <w:p>
            <w:pPr>
              <w:spacing w:after="0"/>
            </w:pPr>
            <w:r>
              <w:rPr>
                <w:sz w:val="16"/>
              </w:rPr>
              <w:t>A fermo, nessun flusso</w:t>
            </w:r>
          </w:p>
        </w:tc>
        <w:tc>
          <w:tcPr>
            <w:tcW w:type="dxa" w:w="3389"/>
            <w:tcMar>
              <w:top w:w="90" w:type="dxa"/>
              <w:start w:w="100" w:type="dxa"/>
              <w:bottom w:w="90" w:type="dxa"/>
              <w:end w:w="100" w:type="dxa"/>
            </w:tcMar>
            <w:vAlign w:val="top"/>
          </w:tcPr>
          <w:p>
            <w:pPr>
              <w:spacing w:after="0"/>
            </w:pPr>
            <w:r>
              <w:rPr>
                <w:sz w:val="16"/>
              </w:rPr>
              <w:t>Airspeed circa zero; Pitot OK.</w:t>
            </w:r>
          </w:p>
        </w:tc>
      </w:tr>
      <w:tr>
        <w:trPr>
          <w:cantSplit/>
        </w:trPr>
        <w:tc>
          <w:tcPr>
            <w:tcW w:type="dxa" w:w="3389"/>
            <w:tcMar>
              <w:top w:w="90" w:type="dxa"/>
              <w:start w:w="100" w:type="dxa"/>
              <w:bottom w:w="90" w:type="dxa"/>
              <w:end w:w="100" w:type="dxa"/>
            </w:tcMar>
            <w:vAlign w:val="top"/>
          </w:tcPr>
          <w:p>
            <w:pPr>
              <w:spacing w:after="0"/>
            </w:pPr>
            <w:r>
              <w:rPr>
                <w:sz w:val="16"/>
              </w:rPr>
              <w:t>4.9</w:t>
            </w:r>
          </w:p>
        </w:tc>
        <w:tc>
          <w:tcPr>
            <w:tcW w:type="dxa" w:w="3389"/>
            <w:tcMar>
              <w:top w:w="90" w:type="dxa"/>
              <w:start w:w="100" w:type="dxa"/>
              <w:bottom w:w="90" w:type="dxa"/>
              <w:end w:w="100" w:type="dxa"/>
            </w:tcMar>
            <w:vAlign w:val="top"/>
          </w:tcPr>
          <w:p>
            <w:pPr>
              <w:spacing w:after="0"/>
            </w:pPr>
            <w:r>
              <w:rPr>
                <w:sz w:val="16"/>
              </w:rPr>
              <w:t>Applicare un flusso d’aria controllato e moderato</w:t>
            </w:r>
          </w:p>
        </w:tc>
        <w:tc>
          <w:tcPr>
            <w:tcW w:type="dxa" w:w="3389"/>
            <w:tcMar>
              <w:top w:w="90" w:type="dxa"/>
              <w:start w:w="100" w:type="dxa"/>
              <w:bottom w:w="90" w:type="dxa"/>
              <w:end w:w="100" w:type="dxa"/>
            </w:tcMar>
            <w:vAlign w:val="top"/>
          </w:tcPr>
          <w:p>
            <w:pPr>
              <w:spacing w:after="0"/>
            </w:pPr>
            <w:r>
              <w:rPr>
                <w:sz w:val="16"/>
              </w:rPr>
              <w:t>Airspeed aumenta; non usare valori pericolosi o flussi che possano danneggiare il sensore.</w:t>
            </w:r>
          </w:p>
        </w:tc>
      </w:tr>
      <w:tr>
        <w:trPr>
          <w:cantSplit/>
        </w:trPr>
        <w:tc>
          <w:tcPr>
            <w:tcW w:type="dxa" w:w="3389"/>
            <w:tcMar>
              <w:top w:w="90" w:type="dxa"/>
              <w:start w:w="100" w:type="dxa"/>
              <w:bottom w:w="90" w:type="dxa"/>
              <w:end w:w="100" w:type="dxa"/>
            </w:tcMar>
            <w:vAlign w:val="top"/>
          </w:tcPr>
          <w:p>
            <w:pPr>
              <w:spacing w:after="0"/>
            </w:pPr>
            <w:r>
              <w:rPr>
                <w:sz w:val="16"/>
              </w:rPr>
              <w:t>4.10</w:t>
            </w:r>
          </w:p>
        </w:tc>
        <w:tc>
          <w:tcPr>
            <w:tcW w:type="dxa" w:w="3389"/>
            <w:tcMar>
              <w:top w:w="90" w:type="dxa"/>
              <w:start w:w="100" w:type="dxa"/>
              <w:bottom w:w="90" w:type="dxa"/>
              <w:end w:w="100" w:type="dxa"/>
            </w:tcMar>
            <w:vAlign w:val="top"/>
          </w:tcPr>
          <w:p>
            <w:pPr>
              <w:spacing w:after="0"/>
            </w:pPr>
            <w:r>
              <w:rPr>
                <w:sz w:val="16"/>
              </w:rPr>
              <w:t>CALIBRA_PITOT a terra senza flusso</w:t>
            </w:r>
          </w:p>
        </w:tc>
        <w:tc>
          <w:tcPr>
            <w:tcW w:type="dxa" w:w="3389"/>
            <w:tcMar>
              <w:top w:w="90" w:type="dxa"/>
              <w:start w:w="100" w:type="dxa"/>
              <w:bottom w:w="90" w:type="dxa"/>
              <w:end w:w="100" w:type="dxa"/>
            </w:tcMar>
            <w:vAlign w:val="top"/>
          </w:tcPr>
          <w:p>
            <w:pPr>
              <w:spacing w:after="0"/>
            </w:pPr>
            <w:r>
              <w:rPr>
                <w:sz w:val="16"/>
              </w:rPr>
              <w:t>Zero plausibile, nessun errore ADC 5/1020.</w:t>
            </w:r>
          </w:p>
        </w:tc>
      </w:tr>
    </w:tbl>
    <w:p>
      <w:pPr>
        <w:spacing w:after="20"/>
      </w:pPr>
    </w:p>
    <w:p>
      <w:pPr>
        <w:pStyle w:val="Heading2"/>
      </w:pPr>
      <w:r>
        <w:t>7.4 LiDAR e flusso ottico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Prova</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4.11</w:t>
            </w:r>
          </w:p>
        </w:tc>
        <w:tc>
          <w:tcPr>
            <w:tcW w:type="dxa" w:w="3389"/>
            <w:tcMar>
              <w:top w:w="90" w:type="dxa"/>
              <w:start w:w="100" w:type="dxa"/>
              <w:bottom w:w="90" w:type="dxa"/>
              <w:end w:w="100" w:type="dxa"/>
            </w:tcMar>
            <w:vAlign w:val="top"/>
          </w:tcPr>
          <w:p>
            <w:pPr>
              <w:spacing w:after="0"/>
            </w:pPr>
            <w:r>
              <w:rPr>
                <w:sz w:val="16"/>
              </w:rPr>
              <w:t>LiDAR verso superficie piana a distanza nota &lt;6 m</w:t>
            </w:r>
          </w:p>
        </w:tc>
        <w:tc>
          <w:tcPr>
            <w:tcW w:type="dxa" w:w="3389"/>
            <w:tcMar>
              <w:top w:w="90" w:type="dxa"/>
              <w:start w:w="100" w:type="dxa"/>
              <w:bottom w:w="90" w:type="dxa"/>
              <w:end w:w="100" w:type="dxa"/>
            </w:tcMar>
            <w:vAlign w:val="top"/>
          </w:tcPr>
          <w:p>
            <w:pPr>
              <w:spacing w:after="0"/>
            </w:pPr>
            <w:r>
              <w:rPr>
                <w:sz w:val="16"/>
              </w:rPr>
              <w:t>Distanza coerente; timeout &gt;500 ms porta B_LIDAR_OK a false.</w:t>
            </w:r>
          </w:p>
        </w:tc>
      </w:tr>
      <w:tr>
        <w:trPr>
          <w:cantSplit/>
        </w:trPr>
        <w:tc>
          <w:tcPr>
            <w:tcW w:type="dxa" w:w="3389"/>
            <w:tcMar>
              <w:top w:w="90" w:type="dxa"/>
              <w:start w:w="100" w:type="dxa"/>
              <w:bottom w:w="90" w:type="dxa"/>
              <w:end w:w="100" w:type="dxa"/>
            </w:tcMar>
            <w:vAlign w:val="top"/>
          </w:tcPr>
          <w:p>
            <w:pPr>
              <w:spacing w:after="0"/>
            </w:pPr>
            <w:r>
              <w:rPr>
                <w:sz w:val="16"/>
              </w:rPr>
              <w:t>4.12</w:t>
            </w:r>
          </w:p>
        </w:tc>
        <w:tc>
          <w:tcPr>
            <w:tcW w:type="dxa" w:w="3389"/>
            <w:tcMar>
              <w:top w:w="90" w:type="dxa"/>
              <w:start w:w="100" w:type="dxa"/>
              <w:bottom w:w="90" w:type="dxa"/>
              <w:end w:w="100" w:type="dxa"/>
            </w:tcMar>
            <w:vAlign w:val="top"/>
          </w:tcPr>
          <w:p>
            <w:pPr>
              <w:spacing w:after="0"/>
            </w:pPr>
            <w:r>
              <w:rPr>
                <w:sz w:val="16"/>
              </w:rPr>
              <w:t>PMW3901 su superficie testurizzata, a bassa quota &lt;4 m; muovere orizzontalmente</w:t>
            </w:r>
          </w:p>
        </w:tc>
        <w:tc>
          <w:tcPr>
            <w:tcW w:type="dxa" w:w="3389"/>
            <w:tcMar>
              <w:top w:w="90" w:type="dxa"/>
              <w:start w:w="100" w:type="dxa"/>
              <w:bottom w:w="90" w:type="dxa"/>
              <w:end w:w="100" w:type="dxa"/>
            </w:tcMar>
            <w:vAlign w:val="top"/>
          </w:tcPr>
          <w:p>
            <w:pPr>
              <w:spacing w:after="0"/>
            </w:pPr>
            <w:r>
              <w:rPr>
                <w:sz w:val="16"/>
              </w:rPr>
              <w:t>Componenti ottiche X/Y reagiscono; a quota oltre il limite il contributo ottico non deve essere considerato valido.</w:t>
            </w:r>
          </w:p>
        </w:tc>
      </w:tr>
    </w:tbl>
    <w:p>
      <w:pPr>
        <w:spacing w:after="20"/>
      </w:pPr>
    </w:p>
    <w:p>
      <w:pPr>
        <w:pStyle w:val="Heading2"/>
      </w:pPr>
      <w:r>
        <w:t>7.5 GPS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Prova</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4.13</w:t>
            </w:r>
          </w:p>
        </w:tc>
        <w:tc>
          <w:tcPr>
            <w:tcW w:type="dxa" w:w="3389"/>
            <w:tcMar>
              <w:top w:w="90" w:type="dxa"/>
              <w:start w:w="100" w:type="dxa"/>
              <w:bottom w:w="90" w:type="dxa"/>
              <w:end w:w="100" w:type="dxa"/>
            </w:tcMar>
            <w:vAlign w:val="top"/>
          </w:tcPr>
          <w:p>
            <w:pPr>
              <w:spacing w:after="0"/>
            </w:pPr>
            <w:r>
              <w:rPr>
                <w:sz w:val="16"/>
              </w:rPr>
              <w:t>All’esterno attendere fix</w:t>
            </w:r>
          </w:p>
        </w:tc>
        <w:tc>
          <w:tcPr>
            <w:tcW w:type="dxa" w:w="3389"/>
            <w:tcMar>
              <w:top w:w="90" w:type="dxa"/>
              <w:start w:w="100" w:type="dxa"/>
              <w:bottom w:w="90" w:type="dxa"/>
              <w:end w:w="100" w:type="dxa"/>
            </w:tcMar>
            <w:vAlign w:val="top"/>
          </w:tcPr>
          <w:p>
            <w:pPr>
              <w:spacing w:after="0"/>
            </w:pPr>
            <w:r>
              <w:rPr>
                <w:sz w:val="16"/>
              </w:rPr>
              <w:t>B_GPS_OK=true; codice qualità 1/2/3 in base a HDOP.</w:t>
            </w:r>
          </w:p>
        </w:tc>
      </w:tr>
      <w:tr>
        <w:trPr>
          <w:cantSplit/>
        </w:trPr>
        <w:tc>
          <w:tcPr>
            <w:tcW w:type="dxa" w:w="3389"/>
            <w:tcMar>
              <w:top w:w="90" w:type="dxa"/>
              <w:start w:w="100" w:type="dxa"/>
              <w:bottom w:w="90" w:type="dxa"/>
              <w:end w:w="100" w:type="dxa"/>
            </w:tcMar>
            <w:vAlign w:val="top"/>
          </w:tcPr>
          <w:p>
            <w:pPr>
              <w:spacing w:after="0"/>
            </w:pPr>
            <w:r>
              <w:rPr>
                <w:sz w:val="16"/>
              </w:rPr>
              <w:t>4.14</w:t>
            </w:r>
          </w:p>
        </w:tc>
        <w:tc>
          <w:tcPr>
            <w:tcW w:type="dxa" w:w="3389"/>
            <w:tcMar>
              <w:top w:w="90" w:type="dxa"/>
              <w:start w:w="100" w:type="dxa"/>
              <w:bottom w:w="90" w:type="dxa"/>
              <w:end w:w="100" w:type="dxa"/>
            </w:tcMar>
            <w:vAlign w:val="top"/>
          </w:tcPr>
          <w:p>
            <w:pPr>
              <w:spacing w:after="0"/>
            </w:pPr>
            <w:r>
              <w:rPr>
                <w:sz w:val="16"/>
              </w:rPr>
              <w:t>Controllare lat/lon/satelliti/rotta</w:t>
            </w:r>
          </w:p>
        </w:tc>
        <w:tc>
          <w:tcPr>
            <w:tcW w:type="dxa" w:w="3389"/>
            <w:tcMar>
              <w:top w:w="90" w:type="dxa"/>
              <w:start w:w="100" w:type="dxa"/>
              <w:bottom w:w="90" w:type="dxa"/>
              <w:end w:w="100" w:type="dxa"/>
            </w:tcMar>
            <w:vAlign w:val="top"/>
          </w:tcPr>
          <w:p>
            <w:pPr>
              <w:spacing w:after="0"/>
            </w:pPr>
            <w:r>
              <w:rPr>
                <w:sz w:val="16"/>
              </w:rPr>
              <w:t>Valori plausibili e non congelati.</w:t>
            </w:r>
          </w:p>
        </w:tc>
      </w:tr>
      <w:tr>
        <w:trPr>
          <w:cantSplit/>
        </w:trPr>
        <w:tc>
          <w:tcPr>
            <w:tcW w:type="dxa" w:w="3389"/>
            <w:tcMar>
              <w:top w:w="90" w:type="dxa"/>
              <w:start w:w="100" w:type="dxa"/>
              <w:bottom w:w="90" w:type="dxa"/>
              <w:end w:w="100" w:type="dxa"/>
            </w:tcMar>
            <w:vAlign w:val="top"/>
          </w:tcPr>
          <w:p>
            <w:pPr>
              <w:spacing w:after="0"/>
            </w:pPr>
            <w:r>
              <w:rPr>
                <w:sz w:val="16"/>
              </w:rPr>
              <w:t>4.15</w:t>
            </w:r>
          </w:p>
        </w:tc>
        <w:tc>
          <w:tcPr>
            <w:tcW w:type="dxa" w:w="3389"/>
            <w:tcMar>
              <w:top w:w="90" w:type="dxa"/>
              <w:start w:w="100" w:type="dxa"/>
              <w:bottom w:w="90" w:type="dxa"/>
              <w:end w:w="100" w:type="dxa"/>
            </w:tcMar>
            <w:vAlign w:val="top"/>
          </w:tcPr>
          <w:p>
            <w:pPr>
              <w:spacing w:after="0"/>
            </w:pPr>
            <w:r>
              <w:rPr>
                <w:sz w:val="16"/>
              </w:rPr>
              <w:t>Interrompere temporaneamente la ricezione GPS in test controllato</w:t>
            </w:r>
          </w:p>
        </w:tc>
        <w:tc>
          <w:tcPr>
            <w:tcW w:type="dxa" w:w="3389"/>
            <w:tcMar>
              <w:top w:w="90" w:type="dxa"/>
              <w:start w:w="100" w:type="dxa"/>
              <w:bottom w:w="90" w:type="dxa"/>
              <w:end w:w="100" w:type="dxa"/>
            </w:tcMar>
            <w:vAlign w:val="top"/>
          </w:tcPr>
          <w:p>
            <w:pPr>
              <w:spacing w:after="0"/>
            </w:pPr>
            <w:r>
              <w:rPr>
                <w:sz w:val="16"/>
              </w:rPr>
              <w:t>Dopo timeout &gt;1,5 s il GPS diventa non affidabile e viene segnalato.</w:t>
            </w:r>
          </w:p>
        </w:tc>
      </w:tr>
    </w:tbl>
    <w:p>
      <w:pPr>
        <w:spacing w:after="20"/>
      </w:pPr>
    </w:p>
    <w:p>
      <w:pPr>
        <w:pStyle w:val="Heading2"/>
      </w:pPr>
      <w:r>
        <w:t>7.6 Temperature e INA219</w:t>
      </w:r>
    </w:p>
    <w:p>
      <w:pPr>
        <w:pStyle w:val="ListBullet"/>
        <w:spacing w:after="40"/>
      </w:pPr>
      <w:r>
        <w:t>Verificare che le tre temperature analogiche cambino in modo plausibile e senza salti irrealistici. Il firmware converte direttamente l’ADC; la correttezza assoluta dipende dal sensore realmente collegato.</w:t>
      </w:r>
    </w:p>
    <w:p>
      <w:pPr>
        <w:pStyle w:val="ListBullet"/>
        <w:spacing w:after="40"/>
      </w:pPr>
      <w:r>
        <w:t>Verificare sei INA219: bus voltage plausibile 1–30 V e valori coerenti con le misure del multimetro.</w:t>
      </w:r>
    </w:p>
    <w:p>
      <w:pPr>
        <w:pStyle w:val="ListBullet"/>
        <w:spacing w:after="40"/>
      </w:pPr>
      <w:r>
        <w:t>Confrontare corrente motore/avionica con uno strumento esterno se disponibile; non assumere che il sensore sia calibrato senza verifica.</w:t>
      </w:r>
    </w:p>
    <w:p>
      <w:pPr>
        <w:pStyle w:val="Heading1"/>
      </w:pPr>
      <w:r>
        <w:t>8. Fase 5 — Radio e servi</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Azione</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5.1</w:t>
            </w:r>
          </w:p>
        </w:tc>
        <w:tc>
          <w:tcPr>
            <w:tcW w:type="dxa" w:w="3389"/>
            <w:tcMar>
              <w:top w:w="90" w:type="dxa"/>
              <w:start w:w="100" w:type="dxa"/>
              <w:bottom w:w="90" w:type="dxa"/>
              <w:end w:w="100" w:type="dxa"/>
            </w:tcMar>
            <w:vAlign w:val="top"/>
          </w:tcPr>
          <w:p>
            <w:pPr>
              <w:spacing w:after="0"/>
            </w:pPr>
            <w:r>
              <w:rPr>
                <w:sz w:val="16"/>
              </w:rPr>
              <w:t>Muovere CH1/CH2/CH3</w:t>
            </w:r>
          </w:p>
        </w:tc>
        <w:tc>
          <w:tcPr>
            <w:tcW w:type="dxa" w:w="3389"/>
            <w:tcMar>
              <w:top w:w="90" w:type="dxa"/>
              <w:start w:w="100" w:type="dxa"/>
              <w:bottom w:w="90" w:type="dxa"/>
              <w:end w:w="100" w:type="dxa"/>
            </w:tcMar>
            <w:vAlign w:val="top"/>
          </w:tcPr>
          <w:p>
            <w:pPr>
              <w:spacing w:after="0"/>
            </w:pPr>
            <w:r>
              <w:rPr>
                <w:sz w:val="16"/>
              </w:rPr>
              <w:t>G_canali_rc[0]/[1]/[2] variano nel range previsto circa 172–1811.</w:t>
            </w:r>
          </w:p>
        </w:tc>
      </w:tr>
      <w:tr>
        <w:trPr>
          <w:cantSplit/>
        </w:trPr>
        <w:tc>
          <w:tcPr>
            <w:tcW w:type="dxa" w:w="3389"/>
            <w:tcMar>
              <w:top w:w="90" w:type="dxa"/>
              <w:start w:w="100" w:type="dxa"/>
              <w:bottom w:w="90" w:type="dxa"/>
              <w:end w:w="100" w:type="dxa"/>
            </w:tcMar>
            <w:vAlign w:val="top"/>
          </w:tcPr>
          <w:p>
            <w:pPr>
              <w:spacing w:after="0"/>
            </w:pPr>
            <w:r>
              <w:rPr>
                <w:sz w:val="16"/>
              </w:rPr>
              <w:t>5.2</w:t>
            </w:r>
          </w:p>
        </w:tc>
        <w:tc>
          <w:tcPr>
            <w:tcW w:type="dxa" w:w="3389"/>
            <w:tcMar>
              <w:top w:w="90" w:type="dxa"/>
              <w:start w:w="100" w:type="dxa"/>
              <w:bottom w:w="90" w:type="dxa"/>
              <w:end w:w="100" w:type="dxa"/>
            </w:tcMar>
            <w:vAlign w:val="top"/>
          </w:tcPr>
          <w:p>
            <w:pPr>
              <w:spacing w:after="0"/>
            </w:pPr>
            <w:r>
              <w:rPr>
                <w:sz w:val="16"/>
              </w:rPr>
              <w:t>CH5 &lt;992</w:t>
            </w:r>
          </w:p>
        </w:tc>
        <w:tc>
          <w:tcPr>
            <w:tcW w:type="dxa" w:w="3389"/>
            <w:tcMar>
              <w:top w:w="90" w:type="dxa"/>
              <w:start w:w="100" w:type="dxa"/>
              <w:bottom w:w="90" w:type="dxa"/>
              <w:end w:w="100" w:type="dxa"/>
            </w:tcMar>
            <w:vAlign w:val="top"/>
          </w:tcPr>
          <w:p>
            <w:pPr>
              <w:spacing w:after="0"/>
            </w:pPr>
            <w:r>
              <w:rPr>
                <w:sz w:val="16"/>
              </w:rPr>
              <w:t>G_modalita_volo=1 quando non c’è failsafe.</w:t>
            </w:r>
          </w:p>
        </w:tc>
      </w:tr>
      <w:tr>
        <w:trPr>
          <w:cantSplit/>
        </w:trPr>
        <w:tc>
          <w:tcPr>
            <w:tcW w:type="dxa" w:w="3389"/>
            <w:tcMar>
              <w:top w:w="90" w:type="dxa"/>
              <w:start w:w="100" w:type="dxa"/>
              <w:bottom w:w="90" w:type="dxa"/>
              <w:end w:w="100" w:type="dxa"/>
            </w:tcMar>
            <w:vAlign w:val="top"/>
          </w:tcPr>
          <w:p>
            <w:pPr>
              <w:spacing w:after="0"/>
            </w:pPr>
            <w:r>
              <w:rPr>
                <w:sz w:val="16"/>
              </w:rPr>
              <w:t>5.3</w:t>
            </w:r>
          </w:p>
        </w:tc>
        <w:tc>
          <w:tcPr>
            <w:tcW w:type="dxa" w:w="3389"/>
            <w:tcMar>
              <w:top w:w="90" w:type="dxa"/>
              <w:start w:w="100" w:type="dxa"/>
              <w:bottom w:w="90" w:type="dxa"/>
              <w:end w:w="100" w:type="dxa"/>
            </w:tcMar>
            <w:vAlign w:val="top"/>
          </w:tcPr>
          <w:p>
            <w:pPr>
              <w:spacing w:after="0"/>
            </w:pPr>
            <w:r>
              <w:rPr>
                <w:sz w:val="16"/>
              </w:rPr>
              <w:t>A terra portare CH5 ≥992</w:t>
            </w:r>
          </w:p>
        </w:tc>
        <w:tc>
          <w:tcPr>
            <w:tcW w:type="dxa" w:w="3389"/>
            <w:tcMar>
              <w:top w:w="90" w:type="dxa"/>
              <w:start w:w="100" w:type="dxa"/>
              <w:bottom w:w="90" w:type="dxa"/>
              <w:end w:w="100" w:type="dxa"/>
            </w:tcMar>
            <w:vAlign w:val="top"/>
          </w:tcPr>
          <w:p>
            <w:pPr>
              <w:spacing w:after="0"/>
            </w:pPr>
            <w:r>
              <w:rPr>
                <w:sz w:val="16"/>
              </w:rPr>
              <w:t>Auto da radio non deve essere accettato finché B_drone_in_volo=false.</w:t>
            </w:r>
          </w:p>
        </w:tc>
      </w:tr>
      <w:tr>
        <w:trPr>
          <w:cantSplit/>
        </w:trPr>
        <w:tc>
          <w:tcPr>
            <w:tcW w:type="dxa" w:w="3389"/>
            <w:tcMar>
              <w:top w:w="90" w:type="dxa"/>
              <w:start w:w="100" w:type="dxa"/>
              <w:bottom w:w="90" w:type="dxa"/>
              <w:end w:w="100" w:type="dxa"/>
            </w:tcMar>
            <w:vAlign w:val="top"/>
          </w:tcPr>
          <w:p>
            <w:pPr>
              <w:spacing w:after="0"/>
            </w:pPr>
            <w:r>
              <w:rPr>
                <w:sz w:val="16"/>
              </w:rPr>
              <w:t>5.4</w:t>
            </w:r>
          </w:p>
        </w:tc>
        <w:tc>
          <w:tcPr>
            <w:tcW w:type="dxa" w:w="3389"/>
            <w:tcMar>
              <w:top w:w="90" w:type="dxa"/>
              <w:start w:w="100" w:type="dxa"/>
              <w:bottom w:w="90" w:type="dxa"/>
              <w:end w:w="100" w:type="dxa"/>
            </w:tcMar>
            <w:vAlign w:val="top"/>
          </w:tcPr>
          <w:p>
            <w:pPr>
              <w:spacing w:after="0"/>
            </w:pPr>
            <w:r>
              <w:rPr>
                <w:sz w:val="16"/>
              </w:rPr>
              <w:t>Stick centrati</w:t>
            </w:r>
          </w:p>
        </w:tc>
        <w:tc>
          <w:tcPr>
            <w:tcW w:type="dxa" w:w="3389"/>
            <w:tcMar>
              <w:top w:w="90" w:type="dxa"/>
              <w:start w:w="100" w:type="dxa"/>
              <w:bottom w:w="90" w:type="dxa"/>
              <w:end w:w="100" w:type="dxa"/>
            </w:tcMar>
            <w:vAlign w:val="top"/>
          </w:tcPr>
          <w:p>
            <w:pPr>
              <w:spacing w:after="0"/>
            </w:pPr>
            <w:r>
              <w:rPr>
                <w:sz w:val="16"/>
              </w:rPr>
              <w:t>Comandi pitch/roll ≈0; servi centrati secondo mixer e geometria.</w:t>
            </w:r>
          </w:p>
        </w:tc>
      </w:tr>
      <w:tr>
        <w:trPr>
          <w:cantSplit/>
        </w:trPr>
        <w:tc>
          <w:tcPr>
            <w:tcW w:type="dxa" w:w="3389"/>
            <w:tcMar>
              <w:top w:w="90" w:type="dxa"/>
              <w:start w:w="100" w:type="dxa"/>
              <w:bottom w:w="90" w:type="dxa"/>
              <w:end w:w="100" w:type="dxa"/>
            </w:tcMar>
            <w:vAlign w:val="top"/>
          </w:tcPr>
          <w:p>
            <w:pPr>
              <w:spacing w:after="0"/>
            </w:pPr>
            <w:r>
              <w:rPr>
                <w:sz w:val="16"/>
              </w:rPr>
              <w:t>5.5</w:t>
            </w:r>
          </w:p>
        </w:tc>
        <w:tc>
          <w:tcPr>
            <w:tcW w:type="dxa" w:w="3389"/>
            <w:tcMar>
              <w:top w:w="90" w:type="dxa"/>
              <w:start w:w="100" w:type="dxa"/>
              <w:bottom w:w="90" w:type="dxa"/>
              <w:end w:w="100" w:type="dxa"/>
            </w:tcMar>
            <w:vAlign w:val="top"/>
          </w:tcPr>
          <w:p>
            <w:pPr>
              <w:spacing w:after="0"/>
            </w:pPr>
            <w:r>
              <w:rPr>
                <w:sz w:val="16"/>
              </w:rPr>
              <w:t>Roll positivo/negativo</w:t>
            </w:r>
          </w:p>
        </w:tc>
        <w:tc>
          <w:tcPr>
            <w:tcW w:type="dxa" w:w="3389"/>
            <w:tcMar>
              <w:top w:w="90" w:type="dxa"/>
              <w:start w:w="100" w:type="dxa"/>
              <w:bottom w:w="90" w:type="dxa"/>
              <w:end w:w="100" w:type="dxa"/>
            </w:tcMar>
            <w:vAlign w:val="top"/>
          </w:tcPr>
          <w:p>
            <w:pPr>
              <w:spacing w:after="0"/>
            </w:pPr>
            <w:r>
              <w:rPr>
                <w:sz w:val="16"/>
              </w:rPr>
              <w:t>Superfici esterne reagiscono in modo coerente con il mixer.</w:t>
            </w:r>
          </w:p>
        </w:tc>
      </w:tr>
      <w:tr>
        <w:trPr>
          <w:cantSplit/>
        </w:trPr>
        <w:tc>
          <w:tcPr>
            <w:tcW w:type="dxa" w:w="3389"/>
            <w:tcMar>
              <w:top w:w="90" w:type="dxa"/>
              <w:start w:w="100" w:type="dxa"/>
              <w:bottom w:w="90" w:type="dxa"/>
              <w:end w:w="100" w:type="dxa"/>
            </w:tcMar>
            <w:vAlign w:val="top"/>
          </w:tcPr>
          <w:p>
            <w:pPr>
              <w:spacing w:after="0"/>
            </w:pPr>
            <w:r>
              <w:rPr>
                <w:sz w:val="16"/>
              </w:rPr>
              <w:t>5.6</w:t>
            </w:r>
          </w:p>
        </w:tc>
        <w:tc>
          <w:tcPr>
            <w:tcW w:type="dxa" w:w="3389"/>
            <w:tcMar>
              <w:top w:w="90" w:type="dxa"/>
              <w:start w:w="100" w:type="dxa"/>
              <w:bottom w:w="90" w:type="dxa"/>
              <w:end w:w="100" w:type="dxa"/>
            </w:tcMar>
            <w:vAlign w:val="top"/>
          </w:tcPr>
          <w:p>
            <w:pPr>
              <w:spacing w:after="0"/>
            </w:pPr>
            <w:r>
              <w:rPr>
                <w:sz w:val="16"/>
              </w:rPr>
              <w:t>Pitch positivo/negativo</w:t>
            </w:r>
          </w:p>
        </w:tc>
        <w:tc>
          <w:tcPr>
            <w:tcW w:type="dxa" w:w="3389"/>
            <w:tcMar>
              <w:top w:w="90" w:type="dxa"/>
              <w:start w:w="100" w:type="dxa"/>
              <w:bottom w:w="90" w:type="dxa"/>
              <w:end w:w="100" w:type="dxa"/>
            </w:tcMar>
            <w:vAlign w:val="top"/>
          </w:tcPr>
          <w:p>
            <w:pPr>
              <w:spacing w:after="0"/>
            </w:pPr>
            <w:r>
              <w:rPr>
                <w:sz w:val="16"/>
              </w:rPr>
              <w:t>Superfici interne reagiscono in modo coerente con il mixer.</w:t>
            </w:r>
          </w:p>
        </w:tc>
      </w:tr>
      <w:tr>
        <w:trPr>
          <w:cantSplit/>
        </w:trPr>
        <w:tc>
          <w:tcPr>
            <w:tcW w:type="dxa" w:w="3389"/>
            <w:tcMar>
              <w:top w:w="90" w:type="dxa"/>
              <w:start w:w="100" w:type="dxa"/>
              <w:bottom w:w="90" w:type="dxa"/>
              <w:end w:w="100" w:type="dxa"/>
            </w:tcMar>
            <w:vAlign w:val="top"/>
          </w:tcPr>
          <w:p>
            <w:pPr>
              <w:spacing w:after="0"/>
            </w:pPr>
            <w:r>
              <w:rPr>
                <w:sz w:val="16"/>
              </w:rPr>
              <w:t>5.7</w:t>
            </w:r>
          </w:p>
        </w:tc>
        <w:tc>
          <w:tcPr>
            <w:tcW w:type="dxa" w:w="3389"/>
            <w:tcMar>
              <w:top w:w="90" w:type="dxa"/>
              <w:start w:w="100" w:type="dxa"/>
              <w:bottom w:w="90" w:type="dxa"/>
              <w:end w:w="100" w:type="dxa"/>
            </w:tcMar>
            <w:vAlign w:val="top"/>
          </w:tcPr>
          <w:p>
            <w:pPr>
              <w:spacing w:after="0"/>
            </w:pPr>
            <w:r>
              <w:rPr>
                <w:sz w:val="16"/>
              </w:rPr>
              <w:t>CMD:SERVO_* con valore 90</w:t>
            </w:r>
          </w:p>
        </w:tc>
        <w:tc>
          <w:tcPr>
            <w:tcW w:type="dxa" w:w="3389"/>
            <w:tcMar>
              <w:top w:w="90" w:type="dxa"/>
              <w:start w:w="100" w:type="dxa"/>
              <w:bottom w:w="90" w:type="dxa"/>
              <w:end w:w="100" w:type="dxa"/>
            </w:tcMar>
            <w:vAlign w:val="top"/>
          </w:tcPr>
          <w:p>
            <w:pPr>
              <w:spacing w:after="0"/>
            </w:pPr>
            <w:r>
              <w:rPr>
                <w:sz w:val="16"/>
              </w:rPr>
              <w:t>Il singolo servo viene comandato; verificare range saturato 45–135°.</w:t>
            </w:r>
          </w:p>
        </w:tc>
      </w:tr>
      <w:tr>
        <w:trPr>
          <w:cantSplit/>
        </w:trPr>
        <w:tc>
          <w:tcPr>
            <w:tcW w:type="dxa" w:w="3389"/>
            <w:tcMar>
              <w:top w:w="90" w:type="dxa"/>
              <w:start w:w="100" w:type="dxa"/>
              <w:bottom w:w="90" w:type="dxa"/>
              <w:end w:w="100" w:type="dxa"/>
            </w:tcMar>
            <w:vAlign w:val="top"/>
          </w:tcPr>
          <w:p>
            <w:pPr>
              <w:spacing w:after="0"/>
            </w:pPr>
            <w:r>
              <w:rPr>
                <w:sz w:val="16"/>
              </w:rPr>
              <w:t>5.8</w:t>
            </w:r>
          </w:p>
        </w:tc>
        <w:tc>
          <w:tcPr>
            <w:tcW w:type="dxa" w:w="3389"/>
            <w:tcMar>
              <w:top w:w="90" w:type="dxa"/>
              <w:start w:w="100" w:type="dxa"/>
              <w:bottom w:w="90" w:type="dxa"/>
              <w:end w:w="100" w:type="dxa"/>
            </w:tcMar>
            <w:vAlign w:val="top"/>
          </w:tcPr>
          <w:p>
            <w:pPr>
              <w:spacing w:after="0"/>
            </w:pPr>
            <w:r>
              <w:rPr>
                <w:sz w:val="16"/>
              </w:rPr>
              <w:t>CMD:SERVO_*_DETACH / ATTACH</w:t>
            </w:r>
          </w:p>
        </w:tc>
        <w:tc>
          <w:tcPr>
            <w:tcW w:type="dxa" w:w="3389"/>
            <w:tcMar>
              <w:top w:w="90" w:type="dxa"/>
              <w:start w:w="100" w:type="dxa"/>
              <w:bottom w:w="90" w:type="dxa"/>
              <w:end w:w="100" w:type="dxa"/>
            </w:tcMar>
            <w:vAlign w:val="top"/>
          </w:tcPr>
          <w:p>
            <w:pPr>
              <w:spacing w:after="0"/>
            </w:pPr>
            <w:r>
              <w:rPr>
                <w:sz w:val="16"/>
              </w:rPr>
              <w:t>Il canale si disattiva/riattiva; eseguire solo senza carichi pericolosi.</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0F7"/>
            <w:tcMar>
              <w:top w:w="120" w:type="dxa"/>
              <w:start w:w="130" w:type="dxa"/>
              <w:bottom w:w="120" w:type="dxa"/>
              <w:end w:w="130" w:type="dxa"/>
            </w:tcMar>
          </w:tcPr>
          <w:p>
            <w:r>
              <w:rPr>
                <w:b/>
                <w:color w:val="17365D"/>
              </w:rPr>
              <w:t xml:space="preserve">NOTA MECCANICA — </w:t>
            </w:r>
            <w:r>
              <w:rPr>
                <w:color w:val="1F1F1F"/>
              </w:rPr>
              <w:t>La direzione “corretta” di un elevone dipende dal montaggio delle squadrette e dall’orientamento del servo. Il firmware definisce il mixer matematico; la verifica finale deve essere fatta osservando l’effetto aerodinamico reale.</w:t>
            </w:r>
          </w:p>
        </w:tc>
      </w:tr>
    </w:tbl>
    <w:p>
      <w:pPr>
        <w:spacing w:after="20"/>
      </w:pPr>
    </w:p>
    <w:p>
      <w:pPr>
        <w:pStyle w:val="Heading1"/>
      </w:pPr>
      <w:r>
        <w:t>9. Fase 6 — Motore senza elica</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8E6"/>
            <w:tcMar>
              <w:top w:w="120" w:type="dxa"/>
              <w:start w:w="130" w:type="dxa"/>
              <w:bottom w:w="120" w:type="dxa"/>
              <w:end w:w="130" w:type="dxa"/>
            </w:tcMar>
          </w:tcPr>
          <w:p>
            <w:r>
              <w:rPr>
                <w:b/>
                <w:color w:val="C00000"/>
              </w:rPr>
              <w:t xml:space="preserve">ELICA RIMOSSA — </w:t>
            </w:r>
            <w:r>
              <w:rPr>
                <w:color w:val="1F1F1F"/>
              </w:rPr>
              <w:t>Verificare fisicamente che l’elica non sia montata prima di collegare la batteria motore.</w:t>
            </w:r>
          </w:p>
        </w:tc>
      </w:tr>
    </w:tbl>
    <w:p>
      <w:pPr>
        <w:spacing w:after="2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Azione</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6.1</w:t>
            </w:r>
          </w:p>
        </w:tc>
        <w:tc>
          <w:tcPr>
            <w:tcW w:type="dxa" w:w="3389"/>
            <w:tcMar>
              <w:top w:w="90" w:type="dxa"/>
              <w:start w:w="100" w:type="dxa"/>
              <w:bottom w:w="90" w:type="dxa"/>
              <w:end w:w="100" w:type="dxa"/>
            </w:tcMar>
            <w:vAlign w:val="top"/>
          </w:tcPr>
          <w:p>
            <w:pPr>
              <w:spacing w:after="0"/>
            </w:pPr>
            <w:r>
              <w:rPr>
                <w:sz w:val="16"/>
              </w:rPr>
              <w:t>Teensy acceso, motore non alimentato: verificare segnale ESC pin 10 e 1000 µs iniziali</w:t>
            </w:r>
          </w:p>
        </w:tc>
        <w:tc>
          <w:tcPr>
            <w:tcW w:type="dxa" w:w="3389"/>
            <w:tcMar>
              <w:top w:w="90" w:type="dxa"/>
              <w:start w:w="100" w:type="dxa"/>
              <w:bottom w:w="90" w:type="dxa"/>
              <w:end w:w="100" w:type="dxa"/>
            </w:tcMar>
            <w:vAlign w:val="top"/>
          </w:tcPr>
          <w:p>
            <w:pPr>
              <w:spacing w:after="0"/>
            </w:pPr>
            <w:r>
              <w:rPr>
                <w:sz w:val="16"/>
              </w:rPr>
              <w:t>ESC riceve neutro all’inizializzazione.</w:t>
            </w:r>
          </w:p>
        </w:tc>
      </w:tr>
      <w:tr>
        <w:trPr>
          <w:cantSplit/>
        </w:trPr>
        <w:tc>
          <w:tcPr>
            <w:tcW w:type="dxa" w:w="3389"/>
            <w:tcMar>
              <w:top w:w="90" w:type="dxa"/>
              <w:start w:w="100" w:type="dxa"/>
              <w:bottom w:w="90" w:type="dxa"/>
              <w:end w:w="100" w:type="dxa"/>
            </w:tcMar>
            <w:vAlign w:val="top"/>
          </w:tcPr>
          <w:p>
            <w:pPr>
              <w:spacing w:after="0"/>
            </w:pPr>
            <w:r>
              <w:rPr>
                <w:sz w:val="16"/>
              </w:rPr>
              <w:t>6.2</w:t>
            </w:r>
          </w:p>
        </w:tc>
        <w:tc>
          <w:tcPr>
            <w:tcW w:type="dxa" w:w="3389"/>
            <w:tcMar>
              <w:top w:w="90" w:type="dxa"/>
              <w:start w:w="100" w:type="dxa"/>
              <w:bottom w:w="90" w:type="dxa"/>
              <w:end w:w="100" w:type="dxa"/>
            </w:tcMar>
            <w:vAlign w:val="top"/>
          </w:tcPr>
          <w:p>
            <w:pPr>
              <w:spacing w:after="0"/>
            </w:pPr>
            <w:r>
              <w:rPr>
                <w:sz w:val="16"/>
              </w:rPr>
              <w:t>Collegare batteria motore 4S compatibile con ESC/hardware</w:t>
            </w:r>
          </w:p>
        </w:tc>
        <w:tc>
          <w:tcPr>
            <w:tcW w:type="dxa" w:w="3389"/>
            <w:tcMar>
              <w:top w:w="90" w:type="dxa"/>
              <w:start w:w="100" w:type="dxa"/>
              <w:bottom w:w="90" w:type="dxa"/>
              <w:end w:w="100" w:type="dxa"/>
            </w:tcMar>
            <w:vAlign w:val="top"/>
          </w:tcPr>
          <w:p>
            <w:pPr>
              <w:spacing w:after="0"/>
            </w:pPr>
            <w:r>
              <w:rPr>
                <w:sz w:val="16"/>
              </w:rPr>
              <w:t>Tensione misurata coerente con il pacco; INA219 0x40 legge valore plausibile.</w:t>
            </w:r>
          </w:p>
        </w:tc>
      </w:tr>
      <w:tr>
        <w:trPr>
          <w:cantSplit/>
        </w:trPr>
        <w:tc>
          <w:tcPr>
            <w:tcW w:type="dxa" w:w="3389"/>
            <w:tcMar>
              <w:top w:w="90" w:type="dxa"/>
              <w:start w:w="100" w:type="dxa"/>
              <w:bottom w:w="90" w:type="dxa"/>
              <w:end w:w="100" w:type="dxa"/>
            </w:tcMar>
            <w:vAlign w:val="top"/>
          </w:tcPr>
          <w:p>
            <w:pPr>
              <w:spacing w:after="0"/>
            </w:pPr>
            <w:r>
              <w:rPr>
                <w:sz w:val="16"/>
              </w:rPr>
              <w:t>6.3</w:t>
            </w:r>
          </w:p>
        </w:tc>
        <w:tc>
          <w:tcPr>
            <w:tcW w:type="dxa" w:w="3389"/>
            <w:tcMar>
              <w:top w:w="90" w:type="dxa"/>
              <w:start w:w="100" w:type="dxa"/>
              <w:bottom w:w="90" w:type="dxa"/>
              <w:end w:w="100" w:type="dxa"/>
            </w:tcMar>
            <w:vAlign w:val="top"/>
          </w:tcPr>
          <w:p>
            <w:pPr>
              <w:spacing w:after="0"/>
            </w:pPr>
            <w:r>
              <w:rPr>
                <w:sz w:val="16"/>
              </w:rPr>
              <w:t>In MANUALE aumentare lentamente CH3</w:t>
            </w:r>
          </w:p>
        </w:tc>
        <w:tc>
          <w:tcPr>
            <w:tcW w:type="dxa" w:w="3389"/>
            <w:tcMar>
              <w:top w:w="90" w:type="dxa"/>
              <w:start w:w="100" w:type="dxa"/>
              <w:bottom w:w="90" w:type="dxa"/>
              <w:end w:w="100" w:type="dxa"/>
            </w:tcMar>
            <w:vAlign w:val="top"/>
          </w:tcPr>
          <w:p>
            <w:pPr>
              <w:spacing w:after="0"/>
            </w:pPr>
            <w:r>
              <w:rPr>
                <w:sz w:val="16"/>
              </w:rPr>
              <w:t>Comando cresce 1000→2000 µs; motore gira regolarmente.</w:t>
            </w:r>
          </w:p>
        </w:tc>
      </w:tr>
      <w:tr>
        <w:trPr>
          <w:cantSplit/>
        </w:trPr>
        <w:tc>
          <w:tcPr>
            <w:tcW w:type="dxa" w:w="3389"/>
            <w:tcMar>
              <w:top w:w="90" w:type="dxa"/>
              <w:start w:w="100" w:type="dxa"/>
              <w:bottom w:w="90" w:type="dxa"/>
              <w:end w:w="100" w:type="dxa"/>
            </w:tcMar>
            <w:vAlign w:val="top"/>
          </w:tcPr>
          <w:p>
            <w:pPr>
              <w:spacing w:after="0"/>
            </w:pPr>
            <w:r>
              <w:rPr>
                <w:sz w:val="16"/>
              </w:rPr>
              <w:t>6.4</w:t>
            </w:r>
          </w:p>
        </w:tc>
        <w:tc>
          <w:tcPr>
            <w:tcW w:type="dxa" w:w="3389"/>
            <w:tcMar>
              <w:top w:w="90" w:type="dxa"/>
              <w:start w:w="100" w:type="dxa"/>
              <w:bottom w:w="90" w:type="dxa"/>
              <w:end w:w="100" w:type="dxa"/>
            </w:tcMar>
            <w:vAlign w:val="top"/>
          </w:tcPr>
          <w:p>
            <w:pPr>
              <w:spacing w:after="0"/>
            </w:pPr>
            <w:r>
              <w:rPr>
                <w:sz w:val="16"/>
              </w:rPr>
              <w:t>Riportare gas al minimo</w:t>
            </w:r>
          </w:p>
        </w:tc>
        <w:tc>
          <w:tcPr>
            <w:tcW w:type="dxa" w:w="3389"/>
            <w:tcMar>
              <w:top w:w="90" w:type="dxa"/>
              <w:start w:w="100" w:type="dxa"/>
              <w:bottom w:w="90" w:type="dxa"/>
              <w:end w:w="100" w:type="dxa"/>
            </w:tcMar>
            <w:vAlign w:val="top"/>
          </w:tcPr>
          <w:p>
            <w:pPr>
              <w:spacing w:after="0"/>
            </w:pPr>
            <w:r>
              <w:rPr>
                <w:sz w:val="16"/>
              </w:rPr>
              <w:t>Comando torna a 1000 µs e motore si arresta secondo l’ESC.</w:t>
            </w:r>
          </w:p>
        </w:tc>
      </w:tr>
      <w:tr>
        <w:trPr>
          <w:cantSplit/>
        </w:trPr>
        <w:tc>
          <w:tcPr>
            <w:tcW w:type="dxa" w:w="3389"/>
            <w:tcMar>
              <w:top w:w="90" w:type="dxa"/>
              <w:start w:w="100" w:type="dxa"/>
              <w:bottom w:w="90" w:type="dxa"/>
              <w:end w:w="100" w:type="dxa"/>
            </w:tcMar>
            <w:vAlign w:val="top"/>
          </w:tcPr>
          <w:p>
            <w:pPr>
              <w:spacing w:after="0"/>
            </w:pPr>
            <w:r>
              <w:rPr>
                <w:sz w:val="16"/>
              </w:rPr>
              <w:t>6.5</w:t>
            </w:r>
          </w:p>
        </w:tc>
        <w:tc>
          <w:tcPr>
            <w:tcW w:type="dxa" w:w="3389"/>
            <w:tcMar>
              <w:top w:w="90" w:type="dxa"/>
              <w:start w:w="100" w:type="dxa"/>
              <w:bottom w:w="90" w:type="dxa"/>
              <w:end w:w="100" w:type="dxa"/>
            </w:tcMar>
            <w:vAlign w:val="top"/>
          </w:tcPr>
          <w:p>
            <w:pPr>
              <w:spacing w:after="0"/>
            </w:pPr>
            <w:r>
              <w:rPr>
                <w:sz w:val="16"/>
              </w:rPr>
              <w:t>CMD:STOP_MOTORE:0 poi tentare gas</w:t>
            </w:r>
          </w:p>
        </w:tc>
        <w:tc>
          <w:tcPr>
            <w:tcW w:type="dxa" w:w="3389"/>
            <w:tcMar>
              <w:top w:w="90" w:type="dxa"/>
              <w:start w:w="100" w:type="dxa"/>
              <w:bottom w:w="90" w:type="dxa"/>
              <w:end w:w="100" w:type="dxa"/>
            </w:tcMar>
            <w:vAlign w:val="top"/>
          </w:tcPr>
          <w:p>
            <w:pPr>
              <w:spacing w:after="0"/>
            </w:pPr>
            <w:r>
              <w:rPr>
                <w:sz w:val="16"/>
              </w:rPr>
              <w:t>Motore resta a 1000 µs; flag kill=1.</w:t>
            </w:r>
          </w:p>
        </w:tc>
      </w:tr>
      <w:tr>
        <w:trPr>
          <w:cantSplit/>
        </w:trPr>
        <w:tc>
          <w:tcPr>
            <w:tcW w:type="dxa" w:w="3389"/>
            <w:tcMar>
              <w:top w:w="90" w:type="dxa"/>
              <w:start w:w="100" w:type="dxa"/>
              <w:bottom w:w="90" w:type="dxa"/>
              <w:end w:w="100" w:type="dxa"/>
            </w:tcMar>
            <w:vAlign w:val="top"/>
          </w:tcPr>
          <w:p>
            <w:pPr>
              <w:spacing w:after="0"/>
            </w:pPr>
            <w:r>
              <w:rPr>
                <w:sz w:val="16"/>
              </w:rPr>
              <w:t>6.6</w:t>
            </w:r>
          </w:p>
        </w:tc>
        <w:tc>
          <w:tcPr>
            <w:tcW w:type="dxa" w:w="3389"/>
            <w:tcMar>
              <w:top w:w="90" w:type="dxa"/>
              <w:start w:w="100" w:type="dxa"/>
              <w:bottom w:w="90" w:type="dxa"/>
              <w:end w:w="100" w:type="dxa"/>
            </w:tcMar>
            <w:vAlign w:val="top"/>
          </w:tcPr>
          <w:p>
            <w:pPr>
              <w:spacing w:after="0"/>
            </w:pPr>
            <w:r>
              <w:rPr>
                <w:sz w:val="16"/>
              </w:rPr>
              <w:t>CMD:RIPRISTINA_MOTORE:0</w:t>
            </w:r>
          </w:p>
        </w:tc>
        <w:tc>
          <w:tcPr>
            <w:tcW w:type="dxa" w:w="3389"/>
            <w:tcMar>
              <w:top w:w="90" w:type="dxa"/>
              <w:start w:w="100" w:type="dxa"/>
              <w:bottom w:w="90" w:type="dxa"/>
              <w:end w:w="100" w:type="dxa"/>
            </w:tcMar>
            <w:vAlign w:val="top"/>
          </w:tcPr>
          <w:p>
            <w:pPr>
              <w:spacing w:after="0"/>
            </w:pPr>
            <w:r>
              <w:rPr>
                <w:sz w:val="16"/>
              </w:rPr>
              <w:t>Kill viene rimosso; ripetere gas solo se area sicura.</w:t>
            </w:r>
          </w:p>
        </w:tc>
      </w:tr>
      <w:tr>
        <w:trPr>
          <w:cantSplit/>
        </w:trPr>
        <w:tc>
          <w:tcPr>
            <w:tcW w:type="dxa" w:w="3389"/>
            <w:tcMar>
              <w:top w:w="90" w:type="dxa"/>
              <w:start w:w="100" w:type="dxa"/>
              <w:bottom w:w="90" w:type="dxa"/>
              <w:end w:w="100" w:type="dxa"/>
            </w:tcMar>
            <w:vAlign w:val="top"/>
          </w:tcPr>
          <w:p>
            <w:pPr>
              <w:spacing w:after="0"/>
            </w:pPr>
            <w:r>
              <w:rPr>
                <w:sz w:val="16"/>
              </w:rPr>
              <w:t>6.7</w:t>
            </w:r>
          </w:p>
        </w:tc>
        <w:tc>
          <w:tcPr>
            <w:tcW w:type="dxa" w:w="3389"/>
            <w:tcMar>
              <w:top w:w="90" w:type="dxa"/>
              <w:start w:w="100" w:type="dxa"/>
              <w:bottom w:w="90" w:type="dxa"/>
              <w:end w:w="100" w:type="dxa"/>
            </w:tcMar>
            <w:vAlign w:val="top"/>
          </w:tcPr>
          <w:p>
            <w:pPr>
              <w:spacing w:after="0"/>
            </w:pPr>
            <w:r>
              <w:rPr>
                <w:sz w:val="16"/>
              </w:rPr>
              <w:t>Controllare corrente</w:t>
            </w:r>
          </w:p>
        </w:tc>
        <w:tc>
          <w:tcPr>
            <w:tcW w:type="dxa" w:w="3389"/>
            <w:tcMar>
              <w:top w:w="90" w:type="dxa"/>
              <w:start w:w="100" w:type="dxa"/>
              <w:bottom w:w="90" w:type="dxa"/>
              <w:end w:w="100" w:type="dxa"/>
            </w:tcMar>
            <w:vAlign w:val="top"/>
          </w:tcPr>
          <w:p>
            <w:pPr>
              <w:spacing w:after="0"/>
            </w:pPr>
            <w:r>
              <w:rPr>
                <w:sz w:val="16"/>
              </w:rPr>
              <w:t>A riposo e a basso regime deve essere coerente con il sistema; &gt;45 A attiva il flag overcurrent ma non spegne automaticamente il motore.</w:t>
            </w:r>
          </w:p>
        </w:tc>
      </w:tr>
    </w:tbl>
    <w:p>
      <w:pPr>
        <w:spacing w:after="20"/>
      </w:pPr>
    </w:p>
    <w:p>
      <w:pPr>
        <w:pStyle w:val="Heading1"/>
      </w:pPr>
      <w:r>
        <w:t>10. Fase 7 — Safety e guasti</w:t>
      </w:r>
    </w:p>
    <w:p>
      <w:pPr>
        <w:pStyle w:val="Heading2"/>
      </w:pPr>
      <w:r>
        <w:t>10.1 Failsafe radio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Azione</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7.1</w:t>
            </w:r>
          </w:p>
        </w:tc>
        <w:tc>
          <w:tcPr>
            <w:tcW w:type="dxa" w:w="3389"/>
            <w:tcMar>
              <w:top w:w="90" w:type="dxa"/>
              <w:start w:w="100" w:type="dxa"/>
              <w:bottom w:w="90" w:type="dxa"/>
              <w:end w:w="100" w:type="dxa"/>
            </w:tcMar>
            <w:vAlign w:val="top"/>
          </w:tcPr>
          <w:p>
            <w:pPr>
              <w:spacing w:after="0"/>
            </w:pPr>
            <w:r>
              <w:rPr>
                <w:sz w:val="16"/>
              </w:rPr>
              <w:t>Con sistema operativo, spegnere il trasmettitore in test statico</w:t>
            </w:r>
          </w:p>
        </w:tc>
        <w:tc>
          <w:tcPr>
            <w:tcW w:type="dxa" w:w="3389"/>
            <w:tcMar>
              <w:top w:w="90" w:type="dxa"/>
              <w:start w:w="100" w:type="dxa"/>
              <w:bottom w:w="90" w:type="dxa"/>
              <w:end w:w="100" w:type="dxa"/>
            </w:tcMar>
            <w:vAlign w:val="top"/>
          </w:tcPr>
          <w:p>
            <w:pPr>
              <w:spacing w:after="0"/>
            </w:pPr>
            <w:r>
              <w:rPr>
                <w:sz w:val="16"/>
              </w:rPr>
              <w:t>B_failsafe diventa 1 quando la ricevente lo segnala; LED rosso acceso; ramo automatico selezionabile dal controllo.</w:t>
            </w:r>
          </w:p>
        </w:tc>
      </w:tr>
      <w:tr>
        <w:trPr>
          <w:cantSplit/>
        </w:trPr>
        <w:tc>
          <w:tcPr>
            <w:tcW w:type="dxa" w:w="3389"/>
            <w:tcMar>
              <w:top w:w="90" w:type="dxa"/>
              <w:start w:w="100" w:type="dxa"/>
              <w:bottom w:w="90" w:type="dxa"/>
              <w:end w:w="100" w:type="dxa"/>
            </w:tcMar>
            <w:vAlign w:val="top"/>
          </w:tcPr>
          <w:p>
            <w:pPr>
              <w:spacing w:after="0"/>
            </w:pPr>
            <w:r>
              <w:rPr>
                <w:sz w:val="16"/>
              </w:rPr>
              <w:t>7.2</w:t>
            </w:r>
          </w:p>
        </w:tc>
        <w:tc>
          <w:tcPr>
            <w:tcW w:type="dxa" w:w="3389"/>
            <w:tcMar>
              <w:top w:w="90" w:type="dxa"/>
              <w:start w:w="100" w:type="dxa"/>
              <w:bottom w:w="90" w:type="dxa"/>
              <w:end w:w="100" w:type="dxa"/>
            </w:tcMar>
            <w:vAlign w:val="top"/>
          </w:tcPr>
          <w:p>
            <w:pPr>
              <w:spacing w:after="0"/>
            </w:pPr>
            <w:r>
              <w:rPr>
                <w:sz w:val="16"/>
              </w:rPr>
              <w:t>Riaccendere e ristabilire link</w:t>
            </w:r>
          </w:p>
        </w:tc>
        <w:tc>
          <w:tcPr>
            <w:tcW w:type="dxa" w:w="3389"/>
            <w:tcMar>
              <w:top w:w="90" w:type="dxa"/>
              <w:start w:w="100" w:type="dxa"/>
              <w:bottom w:w="90" w:type="dxa"/>
              <w:end w:w="100" w:type="dxa"/>
            </w:tcMar>
            <w:vAlign w:val="top"/>
          </w:tcPr>
          <w:p>
            <w:pPr>
              <w:spacing w:after="0"/>
            </w:pPr>
            <w:r>
              <w:rPr>
                <w:sz w:val="16"/>
              </w:rPr>
              <w:t>Failsafe torna 0; il modo effettivo torna a dipendere da CH5.</w:t>
            </w:r>
          </w:p>
        </w:tc>
      </w:tr>
    </w:tbl>
    <w:p>
      <w:pPr>
        <w:spacing w:after="20"/>
      </w:pPr>
    </w:p>
    <w:p>
      <w:pPr>
        <w:pStyle w:val="Heading2"/>
      </w:pPr>
      <w:r>
        <w:t>10.2 Crash — test sicuro</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8E6"/>
            <w:tcMar>
              <w:top w:w="120" w:type="dxa"/>
              <w:start w:w="130" w:type="dxa"/>
              <w:bottom w:w="120" w:type="dxa"/>
              <w:end w:w="130" w:type="dxa"/>
            </w:tcMar>
          </w:tcPr>
          <w:p>
            <w:r>
              <w:rPr>
                <w:b/>
                <w:color w:val="C00000"/>
              </w:rPr>
              <w:t xml:space="preserve">NON COLPIRE IL DRONE — </w:t>
            </w:r>
            <w:r>
              <w:rPr>
                <w:color w:val="1F1F1F"/>
              </w:rPr>
              <w:t>Non testare la soglia crash picchiando il velivolo sul banco. Il crash è attivo solo dopo B_drone_in_volo=true e richiede un picco &gt;50 m/s² persistente 350 ms più airspeed &lt;5 m/s. Una prova fisica forzata può danneggiare struttura e sensori.</w:t>
            </w:r>
          </w:p>
        </w:tc>
      </w:tr>
    </w:tbl>
    <w:p>
      <w:pPr>
        <w:spacing w:after="20"/>
      </w:pPr>
    </w:p>
    <w:p>
      <w:pPr>
        <w:pStyle w:val="ListBullet"/>
        <w:spacing w:after="40"/>
      </w:pPr>
      <w:r>
        <w:t>Per testare la logica in modo ripetibile, usare una build di prova/simulazione oppure strumentazione che inietti dati controllati; non modificare la build di volo senza tracciarne la versione.</w:t>
      </w:r>
    </w:p>
    <w:p>
      <w:pPr>
        <w:pStyle w:val="ListBullet"/>
        <w:spacing w:after="40"/>
      </w:pPr>
      <w:r>
        <w:t>Se un crash reale è confermato: motore neutro, quattro servi detach, tre LED accesi, buzzer continuo. Lo sblocco avviene portando CH5 in Manuale, dopo verifica fisica.</w:t>
      </w:r>
    </w:p>
    <w:p>
      <w:pPr>
        <w:pStyle w:val="Heading2"/>
      </w:pPr>
      <w:r>
        <w:t>10.3 Servi e degradazione</w:t>
      </w:r>
    </w:p>
    <w:p>
      <w:pPr>
        <w:pStyle w:val="ListBullet"/>
        <w:spacing w:after="40"/>
      </w:pPr>
      <w:r>
        <w:t>La diagnostica conta letture di corrente servo fuori 0,5–3200 mA; dopo oltre 20 cicli consecutivi il servo viene marcato guasto.</w:t>
      </w:r>
    </w:p>
    <w:p>
      <w:pPr>
        <w:pStyle w:val="ListBullet"/>
        <w:spacing w:after="40"/>
      </w:pPr>
      <w:r>
        <w:t>Per verificare la logica senza danneggiare hardware, preferire la disconnessione controllata del canale di misura o una build di test, non bloccare meccanicamente il servo.</w:t>
      </w:r>
    </w:p>
    <w:p>
      <w:pPr>
        <w:pStyle w:val="ListBullet"/>
        <w:spacing w:after="40"/>
      </w:pPr>
      <w:r>
        <w:t>Con almeno un servo guasto tutti e tre i LED restano accesi durante gestisciAllarmi().</w:t>
      </w:r>
    </w:p>
    <w:p>
      <w:pPr>
        <w:pStyle w:val="Heading2"/>
      </w:pPr>
      <w:r>
        <w:t>10.4 Batteria e relè</w:t>
      </w:r>
    </w:p>
    <w:p>
      <w:pPr>
        <w:pStyle w:val="ListBullet"/>
        <w:spacing w:after="40"/>
      </w:pPr>
      <w:r>
        <w:t>La protezione avionica scatta sotto 10,5 V se l’INA219 0x45 è valido.</w:t>
      </w:r>
    </w:p>
    <w:p>
      <w:pPr>
        <w:pStyle w:val="ListBullet"/>
        <w:spacing w:after="40"/>
      </w:pPr>
      <w:r>
        <w:t>Il firmware porta il relè HIGH e mantiene B_rele_attivato=true; non esiste rientro automatico quando la tensione torna sopra soglia.</w:t>
      </w:r>
    </w:p>
    <w:p>
      <w:pPr>
        <w:pStyle w:val="ListBullet"/>
        <w:spacing w:after="40"/>
      </w:pPr>
      <w:r>
        <w:t>Testare prima con alimentatore regolabile e limite di corrente, verificando che l’hardware di failover sia realmente progettato per collegare le due sorgenti senza sovratensioni o ritorni di corrente.</w:t>
      </w:r>
    </w:p>
    <w:p>
      <w:pPr>
        <w:pStyle w:val="ListBullet"/>
        <w:spacing w:after="40"/>
      </w:pPr>
      <w:r>
        <w:t>La batteria motore bassa sotto 14,0 V genera warning; non forza l’atterraggio né spegne automaticamente il motore.</w:t>
      </w:r>
    </w:p>
    <w:p>
      <w:pPr>
        <w:pStyle w:val="Heading1"/>
      </w:pPr>
      <w:r>
        <w:t>11. Fase 8 — Telemetria e comandi GCS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Step</w:t>
            </w:r>
          </w:p>
        </w:tc>
        <w:tc>
          <w:tcPr>
            <w:tcW w:type="dxa" w:w="3389"/>
            <w:shd w:fill="17365D"/>
            <w:vAlign w:val="center"/>
            <w:tcMar>
              <w:top w:w="90" w:type="dxa"/>
              <w:start w:w="100" w:type="dxa"/>
              <w:bottom w:w="90" w:type="dxa"/>
              <w:end w:w="100" w:type="dxa"/>
            </w:tcMar>
          </w:tcPr>
          <w:p>
            <w:r>
              <w:rPr>
                <w:b/>
                <w:color w:val="FFFFFF"/>
                <w:sz w:val="16"/>
              </w:rPr>
              <w:t>Prova</w:t>
            </w:r>
          </w:p>
        </w:tc>
        <w:tc>
          <w:tcPr>
            <w:tcW w:type="dxa" w:w="3389"/>
            <w:shd w:fill="17365D"/>
            <w:vAlign w:val="center"/>
            <w:tcMar>
              <w:top w:w="90" w:type="dxa"/>
              <w:start w:w="100" w:type="dxa"/>
              <w:bottom w:w="90" w:type="dxa"/>
              <w:end w:w="100" w:type="dxa"/>
            </w:tcMar>
          </w:tcPr>
          <w:p>
            <w:r>
              <w:rPr>
                <w:b/>
                <w:color w:val="FFFFFF"/>
                <w:sz w:val="16"/>
              </w:rPr>
              <w:t>Atteso</w:t>
            </w:r>
          </w:p>
        </w:tc>
      </w:tr>
      <w:tr>
        <w:trPr>
          <w:cantSplit/>
        </w:trPr>
        <w:tc>
          <w:tcPr>
            <w:tcW w:type="dxa" w:w="3389"/>
            <w:tcMar>
              <w:top w:w="90" w:type="dxa"/>
              <w:start w:w="100" w:type="dxa"/>
              <w:bottom w:w="90" w:type="dxa"/>
              <w:end w:w="100" w:type="dxa"/>
            </w:tcMar>
            <w:vAlign w:val="top"/>
          </w:tcPr>
          <w:p>
            <w:pPr>
              <w:spacing w:after="0"/>
            </w:pPr>
            <w:r>
              <w:rPr>
                <w:sz w:val="16"/>
              </w:rPr>
              <w:t>8.1</w:t>
            </w:r>
          </w:p>
        </w:tc>
        <w:tc>
          <w:tcPr>
            <w:tcW w:type="dxa" w:w="3389"/>
            <w:tcMar>
              <w:top w:w="90" w:type="dxa"/>
              <w:start w:w="100" w:type="dxa"/>
              <w:bottom w:w="90" w:type="dxa"/>
              <w:end w:w="100" w:type="dxa"/>
            </w:tcMar>
            <w:vAlign w:val="top"/>
          </w:tcPr>
          <w:p>
            <w:pPr>
              <w:spacing w:after="0"/>
            </w:pPr>
            <w:r>
              <w:rPr>
                <w:sz w:val="16"/>
              </w:rPr>
              <w:t>Monitorare Serial4 a 57600</w:t>
            </w:r>
          </w:p>
        </w:tc>
        <w:tc>
          <w:tcPr>
            <w:tcW w:type="dxa" w:w="3389"/>
            <w:tcMar>
              <w:top w:w="90" w:type="dxa"/>
              <w:start w:w="100" w:type="dxa"/>
              <w:bottom w:w="90" w:type="dxa"/>
              <w:end w:w="100" w:type="dxa"/>
            </w:tcMar>
            <w:vAlign w:val="top"/>
          </w:tcPr>
          <w:p>
            <w:pPr>
              <w:spacing w:after="0"/>
            </w:pPr>
            <w:r>
              <w:rPr>
                <w:sz w:val="16"/>
              </w:rPr>
              <w:t>Pacchetti che iniziano “$,” e terminano newline; emissione a ogni loop, non ogni 500 ms.</w:t>
            </w:r>
          </w:p>
        </w:tc>
      </w:tr>
      <w:tr>
        <w:trPr>
          <w:cantSplit/>
        </w:trPr>
        <w:tc>
          <w:tcPr>
            <w:tcW w:type="dxa" w:w="3389"/>
            <w:tcMar>
              <w:top w:w="90" w:type="dxa"/>
              <w:start w:w="100" w:type="dxa"/>
              <w:bottom w:w="90" w:type="dxa"/>
              <w:end w:w="100" w:type="dxa"/>
            </w:tcMar>
            <w:vAlign w:val="top"/>
          </w:tcPr>
          <w:p>
            <w:pPr>
              <w:spacing w:after="0"/>
            </w:pPr>
            <w:r>
              <w:rPr>
                <w:sz w:val="16"/>
              </w:rPr>
              <w:t>8.2</w:t>
            </w:r>
          </w:p>
        </w:tc>
        <w:tc>
          <w:tcPr>
            <w:tcW w:type="dxa" w:w="3389"/>
            <w:tcMar>
              <w:top w:w="90" w:type="dxa"/>
              <w:start w:w="100" w:type="dxa"/>
              <w:bottom w:w="90" w:type="dxa"/>
              <w:end w:w="100" w:type="dxa"/>
            </w:tcMar>
            <w:vAlign w:val="top"/>
          </w:tcPr>
          <w:p>
            <w:pPr>
              <w:spacing w:after="0"/>
            </w:pPr>
            <w:r>
              <w:rPr>
                <w:sz w:val="16"/>
              </w:rPr>
              <w:t>Contare i campi CSV</w:t>
            </w:r>
          </w:p>
        </w:tc>
        <w:tc>
          <w:tcPr>
            <w:tcW w:type="dxa" w:w="3389"/>
            <w:tcMar>
              <w:top w:w="90" w:type="dxa"/>
              <w:start w:w="100" w:type="dxa"/>
              <w:bottom w:w="90" w:type="dxa"/>
              <w:end w:w="100" w:type="dxa"/>
            </w:tcMar>
            <w:vAlign w:val="top"/>
          </w:tcPr>
          <w:p>
            <w:pPr>
              <w:spacing w:after="0"/>
            </w:pPr>
            <w:r>
              <w:rPr>
                <w:sz w:val="16"/>
              </w:rPr>
              <w:t>73 campi totali, indici 0–72, nel firmware corrente.</w:t>
            </w:r>
          </w:p>
        </w:tc>
      </w:tr>
      <w:tr>
        <w:trPr>
          <w:cantSplit/>
        </w:trPr>
        <w:tc>
          <w:tcPr>
            <w:tcW w:type="dxa" w:w="3389"/>
            <w:tcMar>
              <w:top w:w="90" w:type="dxa"/>
              <w:start w:w="100" w:type="dxa"/>
              <w:bottom w:w="90" w:type="dxa"/>
              <w:end w:w="100" w:type="dxa"/>
            </w:tcMar>
            <w:vAlign w:val="top"/>
          </w:tcPr>
          <w:p>
            <w:pPr>
              <w:spacing w:after="0"/>
            </w:pPr>
            <w:r>
              <w:rPr>
                <w:sz w:val="16"/>
              </w:rPr>
              <w:t>8.3</w:t>
            </w:r>
          </w:p>
        </w:tc>
        <w:tc>
          <w:tcPr>
            <w:tcW w:type="dxa" w:w="3389"/>
            <w:tcMar>
              <w:top w:w="90" w:type="dxa"/>
              <w:start w:w="100" w:type="dxa"/>
              <w:bottom w:w="90" w:type="dxa"/>
              <w:end w:w="100" w:type="dxa"/>
            </w:tcMar>
            <w:vAlign w:val="top"/>
          </w:tcPr>
          <w:p>
            <w:pPr>
              <w:spacing w:after="0"/>
            </w:pPr>
            <w:r>
              <w:rPr>
                <w:sz w:val="16"/>
              </w:rPr>
              <w:t>Monitorare messaggi asincroni</w:t>
            </w:r>
          </w:p>
        </w:tc>
        <w:tc>
          <w:tcPr>
            <w:tcW w:type="dxa" w:w="3389"/>
            <w:tcMar>
              <w:top w:w="90" w:type="dxa"/>
              <w:start w:w="100" w:type="dxa"/>
              <w:bottom w:w="90" w:type="dxa"/>
              <w:end w:w="100" w:type="dxa"/>
            </w:tcMar>
            <w:vAlign w:val="top"/>
          </w:tcPr>
          <w:p>
            <w:pPr>
              <w:spacing w:after="0"/>
            </w:pPr>
            <w:r>
              <w:rPr>
                <w:sz w:val="16"/>
              </w:rPr>
              <w:t>Righe “MSG,&lt;testo&gt;” separate dai pacchetti numerici.</w:t>
            </w:r>
          </w:p>
        </w:tc>
      </w:tr>
      <w:tr>
        <w:trPr>
          <w:cantSplit/>
        </w:trPr>
        <w:tc>
          <w:tcPr>
            <w:tcW w:type="dxa" w:w="3389"/>
            <w:tcMar>
              <w:top w:w="90" w:type="dxa"/>
              <w:start w:w="100" w:type="dxa"/>
              <w:bottom w:w="90" w:type="dxa"/>
              <w:end w:w="100" w:type="dxa"/>
            </w:tcMar>
            <w:vAlign w:val="top"/>
          </w:tcPr>
          <w:p>
            <w:pPr>
              <w:spacing w:after="0"/>
            </w:pPr>
            <w:r>
              <w:rPr>
                <w:sz w:val="16"/>
              </w:rPr>
              <w:t>8.4</w:t>
            </w:r>
          </w:p>
        </w:tc>
        <w:tc>
          <w:tcPr>
            <w:tcW w:type="dxa" w:w="3389"/>
            <w:tcMar>
              <w:top w:w="90" w:type="dxa"/>
              <w:start w:w="100" w:type="dxa"/>
              <w:bottom w:w="90" w:type="dxa"/>
              <w:end w:w="100" w:type="dxa"/>
            </w:tcMar>
            <w:vAlign w:val="top"/>
          </w:tcPr>
          <w:p>
            <w:pPr>
              <w:spacing w:after="0"/>
            </w:pPr>
            <w:r>
              <w:rPr>
                <w:sz w:val="16"/>
              </w:rPr>
              <w:t>Inviare CMD:REQ_DIAG:0</w:t>
            </w:r>
          </w:p>
        </w:tc>
        <w:tc>
          <w:tcPr>
            <w:tcW w:type="dxa" w:w="3389"/>
            <w:tcMar>
              <w:top w:w="90" w:type="dxa"/>
              <w:start w:w="100" w:type="dxa"/>
              <w:bottom w:w="90" w:type="dxa"/>
              <w:end w:w="100" w:type="dxa"/>
            </w:tcMar>
            <w:vAlign w:val="top"/>
          </w:tcPr>
          <w:p>
            <w:pPr>
              <w:spacing w:after="0"/>
            </w:pPr>
            <w:r>
              <w:rPr>
                <w:sz w:val="16"/>
              </w:rPr>
              <w:t>Risposta testuale con stato IMU/BARO/LIDAR/OTTICO/PITOT/GPS/INA219.</w:t>
            </w:r>
          </w:p>
        </w:tc>
      </w:tr>
      <w:tr>
        <w:trPr>
          <w:cantSplit/>
        </w:trPr>
        <w:tc>
          <w:tcPr>
            <w:tcW w:type="dxa" w:w="3389"/>
            <w:tcMar>
              <w:top w:w="90" w:type="dxa"/>
              <w:start w:w="100" w:type="dxa"/>
              <w:bottom w:w="90" w:type="dxa"/>
              <w:end w:w="100" w:type="dxa"/>
            </w:tcMar>
            <w:vAlign w:val="top"/>
          </w:tcPr>
          <w:p>
            <w:pPr>
              <w:spacing w:after="0"/>
            </w:pPr>
            <w:r>
              <w:rPr>
                <w:sz w:val="16"/>
              </w:rPr>
              <w:t>8.5</w:t>
            </w:r>
          </w:p>
        </w:tc>
        <w:tc>
          <w:tcPr>
            <w:tcW w:type="dxa" w:w="3389"/>
            <w:tcMar>
              <w:top w:w="90" w:type="dxa"/>
              <w:start w:w="100" w:type="dxa"/>
              <w:bottom w:w="90" w:type="dxa"/>
              <w:end w:w="100" w:type="dxa"/>
            </w:tcMar>
            <w:vAlign w:val="top"/>
          </w:tcPr>
          <w:p>
            <w:pPr>
              <w:spacing w:after="0"/>
            </w:pPr>
            <w:r>
              <w:rPr>
                <w:sz w:val="16"/>
              </w:rPr>
              <w:t>Inviare comando incompleto senza secondo “:”</w:t>
            </w:r>
          </w:p>
        </w:tc>
        <w:tc>
          <w:tcPr>
            <w:tcW w:type="dxa" w:w="3389"/>
            <w:tcMar>
              <w:top w:w="90" w:type="dxa"/>
              <w:start w:w="100" w:type="dxa"/>
              <w:bottom w:w="90" w:type="dxa"/>
              <w:end w:w="100" w:type="dxa"/>
            </w:tcMar>
            <w:vAlign w:val="top"/>
          </w:tcPr>
          <w:p>
            <w:pPr>
              <w:spacing w:after="0"/>
            </w:pPr>
            <w:r>
              <w:rPr>
                <w:sz w:val="16"/>
              </w:rPr>
              <w:t>Messaggio “Comando non valido”.</w:t>
            </w:r>
          </w:p>
        </w:tc>
      </w:tr>
      <w:tr>
        <w:trPr>
          <w:cantSplit/>
        </w:trPr>
        <w:tc>
          <w:tcPr>
            <w:tcW w:type="dxa" w:w="3389"/>
            <w:tcMar>
              <w:top w:w="90" w:type="dxa"/>
              <w:start w:w="100" w:type="dxa"/>
              <w:bottom w:w="90" w:type="dxa"/>
              <w:end w:w="100" w:type="dxa"/>
            </w:tcMar>
            <w:vAlign w:val="top"/>
          </w:tcPr>
          <w:p>
            <w:pPr>
              <w:spacing w:after="0"/>
            </w:pPr>
            <w:r>
              <w:rPr>
                <w:sz w:val="16"/>
              </w:rPr>
              <w:t>8.6</w:t>
            </w:r>
          </w:p>
        </w:tc>
        <w:tc>
          <w:tcPr>
            <w:tcW w:type="dxa" w:w="3389"/>
            <w:tcMar>
              <w:top w:w="90" w:type="dxa"/>
              <w:start w:w="100" w:type="dxa"/>
              <w:bottom w:w="90" w:type="dxa"/>
              <w:end w:w="100" w:type="dxa"/>
            </w:tcMar>
            <w:vAlign w:val="top"/>
          </w:tcPr>
          <w:p>
            <w:pPr>
              <w:spacing w:after="0"/>
            </w:pPr>
            <w:r>
              <w:rPr>
                <w:sz w:val="16"/>
              </w:rPr>
              <w:t>Inviare comando sconosciuto</w:t>
            </w:r>
          </w:p>
        </w:tc>
        <w:tc>
          <w:tcPr>
            <w:tcW w:type="dxa" w:w="3389"/>
            <w:tcMar>
              <w:top w:w="90" w:type="dxa"/>
              <w:start w:w="100" w:type="dxa"/>
              <w:bottom w:w="90" w:type="dxa"/>
              <w:end w:w="100" w:type="dxa"/>
            </w:tcMar>
            <w:vAlign w:val="top"/>
          </w:tcPr>
          <w:p>
            <w:pPr>
              <w:spacing w:after="0"/>
            </w:pPr>
            <w:r>
              <w:rPr>
                <w:sz w:val="16"/>
              </w:rPr>
              <w:t>Messaggio “Comando sconosciuto o non consentito”.</w:t>
            </w:r>
          </w:p>
        </w:tc>
      </w:tr>
      <w:tr>
        <w:trPr>
          <w:cantSplit/>
        </w:trPr>
        <w:tc>
          <w:tcPr>
            <w:tcW w:type="dxa" w:w="3389"/>
            <w:tcMar>
              <w:top w:w="90" w:type="dxa"/>
              <w:start w:w="100" w:type="dxa"/>
              <w:bottom w:w="90" w:type="dxa"/>
              <w:end w:w="100" w:type="dxa"/>
            </w:tcMar>
            <w:vAlign w:val="top"/>
          </w:tcPr>
          <w:p>
            <w:pPr>
              <w:spacing w:after="0"/>
            </w:pPr>
            <w:r>
              <w:rPr>
                <w:sz w:val="16"/>
              </w:rPr>
              <w:t>8.7</w:t>
            </w:r>
          </w:p>
        </w:tc>
        <w:tc>
          <w:tcPr>
            <w:tcW w:type="dxa" w:w="3389"/>
            <w:tcMar>
              <w:top w:w="90" w:type="dxa"/>
              <w:start w:w="100" w:type="dxa"/>
              <w:bottom w:w="90" w:type="dxa"/>
              <w:end w:w="100" w:type="dxa"/>
            </w:tcMar>
            <w:vAlign w:val="top"/>
          </w:tcPr>
          <w:p>
            <w:pPr>
              <w:spacing w:after="0"/>
            </w:pPr>
            <w:r>
              <w:rPr>
                <w:sz w:val="16"/>
              </w:rPr>
              <w:t>Verificare assenza SET_KP/KI/KD</w:t>
            </w:r>
          </w:p>
        </w:tc>
        <w:tc>
          <w:tcPr>
            <w:tcW w:type="dxa" w:w="3389"/>
            <w:tcMar>
              <w:top w:w="90" w:type="dxa"/>
              <w:start w:w="100" w:type="dxa"/>
              <w:bottom w:w="90" w:type="dxa"/>
              <w:end w:w="100" w:type="dxa"/>
            </w:tcMar>
            <w:vAlign w:val="top"/>
          </w:tcPr>
          <w:p>
            <w:pPr>
              <w:spacing w:after="0"/>
            </w:pPr>
            <w:r>
              <w:rPr>
                <w:sz w:val="16"/>
              </w:rPr>
              <w:t>Devono risultare non consentiti; PID modificabili solo ricompilando config.h.</w:t>
            </w:r>
          </w:p>
        </w:tc>
      </w:tr>
    </w:tbl>
    <w:p>
      <w:pPr>
        <w:spacing w:after="20"/>
      </w:pPr>
    </w:p>
    <w:p>
      <w:pPr>
        <w:pStyle w:val="Heading1"/>
      </w:pPr>
      <w:r>
        <w:t>12. Fase 9 — Test dinamici preliminari</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CE"/>
            <w:tcMar>
              <w:top w:w="120" w:type="dxa"/>
              <w:start w:w="130" w:type="dxa"/>
              <w:bottom w:w="120" w:type="dxa"/>
              <w:end w:w="130" w:type="dxa"/>
            </w:tcMar>
          </w:tcPr>
          <w:p>
            <w:r>
              <w:rPr>
                <w:b/>
                <w:color w:val="9C6500"/>
              </w:rPr>
              <w:t xml:space="preserve">SOLO DOPO LE FASI PRECEDENTI — </w:t>
            </w:r>
            <w:r>
              <w:rPr>
                <w:color w:val="1F1F1F"/>
              </w:rPr>
              <w:t>Queste prove non autorizzano automaticamente il volo. Devono essere svolte in ambiente idoneo, nel rispetto di normativa, spazio aereo e sicurezza del sito.</w:t>
            </w:r>
          </w:p>
        </w:tc>
      </w:tr>
    </w:tbl>
    <w:p>
      <w:pPr>
        <w:spacing w:after="20"/>
      </w:pPr>
    </w:p>
    <w:p>
      <w:pPr>
        <w:pStyle w:val="ListBullet"/>
        <w:spacing w:after="40"/>
      </w:pPr>
      <w:r>
        <w:t>Verificare che il decollo venga confermato solo dopo superamento contemporaneo di airspeed 9 m/s e quota 5 m mantenuti per 1,5 s.</w:t>
      </w:r>
    </w:p>
    <w:p>
      <w:pPr>
        <w:pStyle w:val="ListBullet"/>
        <w:spacing w:after="40"/>
      </w:pPr>
      <w:r>
        <w:t>Verificare la transizione Manuale→Auto solo dopo conferma decollo e con GPS/waypoint validi.</w:t>
      </w:r>
    </w:p>
    <w:p>
      <w:pPr>
        <w:pStyle w:val="ListBullet"/>
        <w:spacing w:after="40"/>
      </w:pPr>
      <w:r>
        <w:t>Verificare il ritorno Manuale e il reset PID al cambio di stato.</w:t>
      </w:r>
    </w:p>
    <w:p>
      <w:pPr>
        <w:pStyle w:val="ListBullet"/>
        <w:spacing w:after="40"/>
      </w:pPr>
      <w:r>
        <w:t>Verificare a bassa quota il blending quota LiDAR/barometro e ground speed ottico/GPS senza forzare condizioni pericolose.</w:t>
      </w:r>
    </w:p>
    <w:p>
      <w:pPr>
        <w:pStyle w:val="ListBullet"/>
        <w:spacing w:after="40"/>
      </w:pPr>
      <w:r>
        <w:t>Le protezioni stallo/overspeed/quota devono essere validate inizialmente in simulazione/HIL o con dati iniettati; non cercare volontariamente uno stallo o un overspeed in un primo volo di collaudo.</w:t>
      </w:r>
    </w:p>
    <w:p>
      <w:pPr>
        <w:pStyle w:val="Heading1"/>
      </w:pPr>
      <w:r>
        <w:t>13. Criteri GO / NO-GO</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90" w:type="dxa"/>
              <w:start w:w="100" w:type="dxa"/>
              <w:bottom w:w="90" w:type="dxa"/>
              <w:end w:w="100" w:type="dxa"/>
            </w:tcMar>
          </w:tcPr>
          <w:p>
            <w:r>
              <w:rPr>
                <w:b/>
                <w:color w:val="FFFFFF"/>
                <w:sz w:val="16"/>
              </w:rPr>
              <w:t>GO se...</w:t>
            </w:r>
          </w:p>
        </w:tc>
        <w:tc>
          <w:tcPr>
            <w:tcW w:type="dxa" w:w="5083"/>
            <w:shd w:fill="17365D"/>
            <w:vAlign w:val="center"/>
            <w:tcMar>
              <w:top w:w="90" w:type="dxa"/>
              <w:start w:w="100" w:type="dxa"/>
              <w:bottom w:w="90" w:type="dxa"/>
              <w:end w:w="100" w:type="dxa"/>
            </w:tcMar>
          </w:tcPr>
          <w:p>
            <w:r>
              <w:rPr>
                <w:b/>
                <w:color w:val="FFFFFF"/>
                <w:sz w:val="16"/>
              </w:rPr>
              <w:t>NO-GO se...</w:t>
            </w:r>
          </w:p>
        </w:tc>
      </w:tr>
      <w:tr>
        <w:trPr>
          <w:cantSplit/>
        </w:trPr>
        <w:tc>
          <w:tcPr>
            <w:tcW w:type="dxa" w:w="5083"/>
            <w:tcMar>
              <w:top w:w="90" w:type="dxa"/>
              <w:start w:w="100" w:type="dxa"/>
              <w:bottom w:w="90" w:type="dxa"/>
              <w:end w:w="100" w:type="dxa"/>
            </w:tcMar>
            <w:vAlign w:val="top"/>
          </w:tcPr>
          <w:p>
            <w:pPr>
              <w:spacing w:after="0"/>
            </w:pPr>
            <w:r>
              <w:rPr>
                <w:sz w:val="16"/>
              </w:rPr>
              <w:t>Boot completa con tutti i sensori critici validi.</w:t>
            </w:r>
          </w:p>
        </w:tc>
        <w:tc>
          <w:tcPr>
            <w:tcW w:type="dxa" w:w="5083"/>
            <w:tcMar>
              <w:top w:w="90" w:type="dxa"/>
              <w:start w:w="100" w:type="dxa"/>
              <w:bottom w:w="90" w:type="dxa"/>
              <w:end w:w="100" w:type="dxa"/>
            </w:tcMar>
            <w:vAlign w:val="top"/>
          </w:tcPr>
          <w:p>
            <w:pPr>
              <w:spacing w:after="0"/>
            </w:pPr>
            <w:r>
              <w:rPr>
                <w:sz w:val="16"/>
              </w:rPr>
              <w:t>Qualsiasi FATAL ERROR o sensore critico KO.</w:t>
            </w:r>
          </w:p>
        </w:tc>
      </w:tr>
      <w:tr>
        <w:trPr>
          <w:cantSplit/>
        </w:trPr>
        <w:tc>
          <w:tcPr>
            <w:tcW w:type="dxa" w:w="5083"/>
            <w:tcMar>
              <w:top w:w="90" w:type="dxa"/>
              <w:start w:w="100" w:type="dxa"/>
              <w:bottom w:w="90" w:type="dxa"/>
              <w:end w:w="100" w:type="dxa"/>
            </w:tcMar>
            <w:vAlign w:val="top"/>
          </w:tcPr>
          <w:p>
            <w:pPr>
              <w:spacing w:after="0"/>
            </w:pPr>
            <w:r>
              <w:rPr>
                <w:sz w:val="16"/>
              </w:rPr>
              <w:t>Tensioni e correnti misurate sono coerenti con hardware e datasheet.</w:t>
            </w:r>
          </w:p>
        </w:tc>
        <w:tc>
          <w:tcPr>
            <w:tcW w:type="dxa" w:w="5083"/>
            <w:tcMar>
              <w:top w:w="90" w:type="dxa"/>
              <w:start w:w="100" w:type="dxa"/>
              <w:bottom w:w="90" w:type="dxa"/>
              <w:end w:w="100" w:type="dxa"/>
            </w:tcMar>
            <w:vAlign w:val="top"/>
          </w:tcPr>
          <w:p>
            <w:pPr>
              <w:spacing w:after="0"/>
            </w:pPr>
            <w:r>
              <w:rPr>
                <w:sz w:val="16"/>
              </w:rPr>
              <w:t>Tensione fuori specifica, polarità dubbia, surriscaldamento o odore anomalo.</w:t>
            </w:r>
          </w:p>
        </w:tc>
      </w:tr>
      <w:tr>
        <w:trPr>
          <w:cantSplit/>
        </w:trPr>
        <w:tc>
          <w:tcPr>
            <w:tcW w:type="dxa" w:w="5083"/>
            <w:tcMar>
              <w:top w:w="90" w:type="dxa"/>
              <w:start w:w="100" w:type="dxa"/>
              <w:bottom w:w="90" w:type="dxa"/>
              <w:end w:w="100" w:type="dxa"/>
            </w:tcMar>
            <w:vAlign w:val="top"/>
          </w:tcPr>
          <w:p>
            <w:pPr>
              <w:spacing w:after="0"/>
            </w:pPr>
            <w:r>
              <w:rPr>
                <w:sz w:val="16"/>
              </w:rPr>
              <w:t>Radio/failsafe e comandi servi sono coerenti.</w:t>
            </w:r>
          </w:p>
        </w:tc>
        <w:tc>
          <w:tcPr>
            <w:tcW w:type="dxa" w:w="5083"/>
            <w:tcMar>
              <w:top w:w="90" w:type="dxa"/>
              <w:start w:w="100" w:type="dxa"/>
              <w:bottom w:w="90" w:type="dxa"/>
              <w:end w:w="100" w:type="dxa"/>
            </w:tcMar>
            <w:vAlign w:val="top"/>
          </w:tcPr>
          <w:p>
            <w:pPr>
              <w:spacing w:after="0"/>
            </w:pPr>
            <w:r>
              <w:rPr>
                <w:sz w:val="16"/>
              </w:rPr>
              <w:t>Failsafe non rilevato, canali errati o servo con movimento incoerente.</w:t>
            </w:r>
          </w:p>
        </w:tc>
      </w:tr>
      <w:tr>
        <w:trPr>
          <w:cantSplit/>
        </w:trPr>
        <w:tc>
          <w:tcPr>
            <w:tcW w:type="dxa" w:w="5083"/>
            <w:tcMar>
              <w:top w:w="90" w:type="dxa"/>
              <w:start w:w="100" w:type="dxa"/>
              <w:bottom w:w="90" w:type="dxa"/>
              <w:end w:w="100" w:type="dxa"/>
            </w:tcMar>
            <w:vAlign w:val="top"/>
          </w:tcPr>
          <w:p>
            <w:pPr>
              <w:spacing w:after="0"/>
            </w:pPr>
            <w:r>
              <w:rPr>
                <w:sz w:val="16"/>
              </w:rPr>
              <w:t>Motore si arma/ferma correttamente senza elica.</w:t>
            </w:r>
          </w:p>
        </w:tc>
        <w:tc>
          <w:tcPr>
            <w:tcW w:type="dxa" w:w="5083"/>
            <w:tcMar>
              <w:top w:w="90" w:type="dxa"/>
              <w:start w:w="100" w:type="dxa"/>
              <w:bottom w:w="90" w:type="dxa"/>
              <w:end w:w="100" w:type="dxa"/>
            </w:tcMar>
            <w:vAlign w:val="top"/>
          </w:tcPr>
          <w:p>
            <w:pPr>
              <w:spacing w:after="0"/>
            </w:pPr>
            <w:r>
              <w:rPr>
                <w:sz w:val="16"/>
              </w:rPr>
              <w:t>Motore non si arresta, vibra fortemente o assorbe corrente anomala.</w:t>
            </w:r>
          </w:p>
        </w:tc>
      </w:tr>
      <w:tr>
        <w:trPr>
          <w:cantSplit/>
        </w:trPr>
        <w:tc>
          <w:tcPr>
            <w:tcW w:type="dxa" w:w="5083"/>
            <w:tcMar>
              <w:top w:w="90" w:type="dxa"/>
              <w:start w:w="100" w:type="dxa"/>
              <w:bottom w:w="90" w:type="dxa"/>
              <w:end w:w="100" w:type="dxa"/>
            </w:tcMar>
            <w:vAlign w:val="top"/>
          </w:tcPr>
          <w:p>
            <w:pPr>
              <w:spacing w:after="0"/>
            </w:pPr>
            <w:r>
              <w:rPr>
                <w:sz w:val="16"/>
              </w:rPr>
              <w:t>Telemetria e GCS interpretano correttamente i 73 campi.</w:t>
            </w:r>
          </w:p>
        </w:tc>
        <w:tc>
          <w:tcPr>
            <w:tcW w:type="dxa" w:w="5083"/>
            <w:tcMar>
              <w:top w:w="90" w:type="dxa"/>
              <w:start w:w="100" w:type="dxa"/>
              <w:bottom w:w="90" w:type="dxa"/>
              <w:end w:w="100" w:type="dxa"/>
            </w:tcMar>
            <w:vAlign w:val="top"/>
          </w:tcPr>
          <w:p>
            <w:pPr>
              <w:spacing w:after="0"/>
            </w:pPr>
            <w:r>
              <w:rPr>
                <w:sz w:val="16"/>
              </w:rPr>
              <w:t>Parser GCS disallineato o campi incoerenti.</w:t>
            </w:r>
          </w:p>
        </w:tc>
      </w:tr>
      <w:tr>
        <w:trPr>
          <w:cantSplit/>
        </w:trPr>
        <w:tc>
          <w:tcPr>
            <w:tcW w:type="dxa" w:w="5083"/>
            <w:tcMar>
              <w:top w:w="90" w:type="dxa"/>
              <w:start w:w="100" w:type="dxa"/>
              <w:bottom w:w="90" w:type="dxa"/>
              <w:end w:w="100" w:type="dxa"/>
            </w:tcMar>
            <w:vAlign w:val="top"/>
          </w:tcPr>
          <w:p>
            <w:pPr>
              <w:spacing w:after="0"/>
            </w:pPr>
            <w:r>
              <w:rPr>
                <w:sz w:val="16"/>
              </w:rPr>
              <w:t>Relè/failover verificato con strumentazione e schema elettrico compatibile.</w:t>
            </w:r>
          </w:p>
        </w:tc>
        <w:tc>
          <w:tcPr>
            <w:tcW w:type="dxa" w:w="5083"/>
            <w:tcMar>
              <w:top w:w="90" w:type="dxa"/>
              <w:start w:w="100" w:type="dxa"/>
              <w:bottom w:w="90" w:type="dxa"/>
              <w:end w:w="100" w:type="dxa"/>
            </w:tcMar>
            <w:vAlign w:val="top"/>
          </w:tcPr>
          <w:p>
            <w:pPr>
              <w:spacing w:after="0"/>
            </w:pPr>
            <w:r>
              <w:rPr>
                <w:sz w:val="16"/>
              </w:rPr>
              <w:t>Failover non verificato o possibile collegamento diretto di sorgenti incompatibili.</w:t>
            </w:r>
          </w:p>
        </w:tc>
      </w:tr>
    </w:tbl>
    <w:p>
      <w:pPr>
        <w:spacing w:after="20"/>
      </w:pPr>
    </w:p>
    <w:p>
      <w:pPr>
        <w:pStyle w:val="Heading1"/>
      </w:pPr>
      <w:r>
        <w:t>14. Scheda finale di collaudo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90" w:type="dxa"/>
              <w:start w:w="100" w:type="dxa"/>
              <w:bottom w:w="90" w:type="dxa"/>
              <w:end w:w="100" w:type="dxa"/>
            </w:tcMar>
          </w:tcPr>
          <w:p>
            <w:r>
              <w:rPr>
                <w:b/>
                <w:color w:val="FFFFFF"/>
                <w:sz w:val="16"/>
              </w:rPr>
              <w:t>✓</w:t>
            </w:r>
          </w:p>
        </w:tc>
        <w:tc>
          <w:tcPr>
            <w:tcW w:type="dxa" w:w="3389"/>
            <w:shd w:fill="17365D"/>
            <w:vAlign w:val="center"/>
            <w:tcMar>
              <w:top w:w="90" w:type="dxa"/>
              <w:start w:w="100" w:type="dxa"/>
              <w:bottom w:w="90" w:type="dxa"/>
              <w:end w:w="100" w:type="dxa"/>
            </w:tcMar>
          </w:tcPr>
          <w:p>
            <w:r>
              <w:rPr>
                <w:b/>
                <w:color w:val="FFFFFF"/>
                <w:sz w:val="16"/>
              </w:rPr>
              <w:t>Verifica</w:t>
            </w:r>
          </w:p>
        </w:tc>
        <w:tc>
          <w:tcPr>
            <w:tcW w:type="dxa" w:w="3389"/>
            <w:shd w:fill="17365D"/>
            <w:vAlign w:val="center"/>
            <w:tcMar>
              <w:top w:w="90" w:type="dxa"/>
              <w:start w:w="100" w:type="dxa"/>
              <w:bottom w:w="90" w:type="dxa"/>
              <w:end w:w="100" w:type="dxa"/>
            </w:tcMar>
          </w:tcPr>
          <w:p>
            <w:r>
              <w:rPr>
                <w:b/>
                <w:color w:val="FFFFFF"/>
                <w:sz w:val="16"/>
              </w:rPr>
              <w:t>Esito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0 — versioni firmware/config/pin coerenti</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1 — ispezione a sistema spento</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2 — alimentazioni statiche e polarità</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3 — boot/POST e sensori critici</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4 — IMU/barometro/Pitot/GPS/LiDAR/ottico/INA219</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5 — S.BUS, modalità e servi</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6 — motore SENZA ELICA e kill switch</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7 — failsafe, servo safety, batteria/relè</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8 — telemetria 73 campi e comandi GCS</w:t>
            </w:r>
          </w:p>
        </w:tc>
        <w:tc>
          <w:tcPr>
            <w:tcW w:type="dxa" w:w="3389"/>
            <w:tcMar>
              <w:top w:w="90" w:type="dxa"/>
              <w:start w:w="100" w:type="dxa"/>
              <w:bottom w:w="90" w:type="dxa"/>
              <w:end w:w="100" w:type="dxa"/>
            </w:tcMar>
            <w:vAlign w:val="top"/>
          </w:tcPr>
          <w:p>
            <w:pPr>
              <w:spacing w:after="0"/>
            </w:pPr>
            <w:r>
              <w:rPr>
                <w:sz w:val="16"/>
              </w:rPr>
              <w:t>□ OK □ NO</w:t>
            </w:r>
          </w:p>
        </w:tc>
      </w:tr>
      <w:tr>
        <w:trPr>
          <w:cantSplit/>
        </w:trPr>
        <w:tc>
          <w:tcPr>
            <w:tcW w:type="dxa" w:w="3389"/>
            <w:tcMar>
              <w:top w:w="90" w:type="dxa"/>
              <w:start w:w="100" w:type="dxa"/>
              <w:bottom w:w="90" w:type="dxa"/>
              <w:end w:w="100" w:type="dxa"/>
            </w:tcMar>
            <w:vAlign w:val="top"/>
          </w:tcPr>
          <w:p>
            <w:pPr>
              <w:spacing w:after="0"/>
            </w:pPr>
            <w:r>
              <w:rPr>
                <w:sz w:val="16"/>
              </w:rPr>
              <w:t>□</w:t>
            </w:r>
          </w:p>
        </w:tc>
        <w:tc>
          <w:tcPr>
            <w:tcW w:type="dxa" w:w="3389"/>
            <w:tcMar>
              <w:top w:w="90" w:type="dxa"/>
              <w:start w:w="100" w:type="dxa"/>
              <w:bottom w:w="90" w:type="dxa"/>
              <w:end w:w="100" w:type="dxa"/>
            </w:tcMar>
            <w:vAlign w:val="top"/>
          </w:tcPr>
          <w:p>
            <w:pPr>
              <w:spacing w:after="0"/>
            </w:pPr>
            <w:r>
              <w:rPr>
                <w:sz w:val="16"/>
              </w:rPr>
              <w:t>Fase 9 — test dinamici preliminari/simulazione</w:t>
            </w:r>
          </w:p>
        </w:tc>
        <w:tc>
          <w:tcPr>
            <w:tcW w:type="dxa" w:w="3389"/>
            <w:tcMar>
              <w:top w:w="90" w:type="dxa"/>
              <w:start w:w="100" w:type="dxa"/>
              <w:bottom w:w="90" w:type="dxa"/>
              <w:end w:w="100" w:type="dxa"/>
            </w:tcMar>
            <w:vAlign w:val="top"/>
          </w:tcPr>
          <w:p>
            <w:pPr>
              <w:spacing w:after="0"/>
            </w:pPr>
            <w:r>
              <w:rPr>
                <w:sz w:val="16"/>
              </w:rPr>
              <w:t>□ OK □ NO</w:t>
            </w:r>
          </w:p>
        </w:tc>
      </w:tr>
    </w:tbl>
    <w:p>
      <w:pPr>
        <w:spacing w:after="20"/>
      </w:pPr>
    </w:p>
    <w:p>
      <w:r>
        <w:t>Note / anomalie riscontrate: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Operatore: __________________________    Data: ____ / ____ / ______</w:t>
      </w:r>
    </w:p>
    <w:p>
      <w:r>
        <w:t>Versione firmware: main(10).ino    Config: config(6).h    Pin: pin(3).h</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4EA"/>
            <w:tcMar>
              <w:top w:w="120" w:type="dxa"/>
              <w:start w:w="130" w:type="dxa"/>
              <w:bottom w:w="120" w:type="dxa"/>
              <w:end w:w="130" w:type="dxa"/>
            </w:tcMar>
          </w:tcPr>
          <w:p>
            <w:r>
              <w:rPr>
                <w:b/>
                <w:color w:val="2E7D32"/>
              </w:rPr>
              <w:t xml:space="preserve">ESITO — </w:t>
            </w:r>
            <w:r>
              <w:rPr>
                <w:color w:val="1F1F1F"/>
              </w:rPr>
              <w:t>Il velivolo è da considerarsi pronto al successivo livello di prova solo se tutte le voci applicabili sono OK e ogni anomalia è stata chiusa e documentata.</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Revisione 11 settembre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Procedura test drone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6666"/>
      <w:sz w:val="16"/>
    </w:rPr>
  </w:style>
  <w:style w:type="paragraph" w:customStyle="1" w:styleId="CodeLike">
    <w:name w:val="CodeLike"/>
    <w:pPr>
      <w:spacing w:after="4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