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B76FA" w:rsidRDefault="006C1978" w:rsidP="006C1978">
      <w:pPr>
        <w:pStyle w:val="Titre"/>
      </w:pPr>
      <w:r>
        <w:t>Utilisation des articles dans le manuscrit</w:t>
      </w:r>
    </w:p>
    <w:p w:rsidR="006C1978" w:rsidRDefault="006C1978" w:rsidP="006C1978">
      <w:pPr>
        <w:pStyle w:val="Titre1"/>
      </w:pPr>
      <w:r>
        <w:t>Intro</w:t>
      </w:r>
    </w:p>
    <w:p w:rsidR="006C1978" w:rsidRDefault="006C1978" w:rsidP="006C1978">
      <w:r>
        <w:t>L’intro permet d’expliquer la problématique : injection d’intelligence artificielle dans un environnement numérique simulant l’interception d’impulsions RADAR par des capteurs ESM dans l’objectif d’accélérer la vitesse de simulation.</w:t>
      </w:r>
    </w:p>
    <w:p w:rsidR="006C1978" w:rsidRDefault="0062591E" w:rsidP="006C1978">
      <w:r>
        <w:t>L’intro évoque l’utilisation d’IA dans les jumeaux numériques (</w:t>
      </w:r>
      <w:r w:rsidRPr="0062591E">
        <w:rPr>
          <w:color w:val="EE0000"/>
        </w:rPr>
        <w:t>groupe d’articles Digital Twins</w:t>
      </w:r>
      <w:r>
        <w:t xml:space="preserve">). Elle évoque aussi les parallèles et les différences entre notre problème et </w:t>
      </w:r>
      <w:r w:rsidR="0053108E">
        <w:t>les problèmes de génération (</w:t>
      </w:r>
      <w:r w:rsidR="0053108E" w:rsidRPr="0053108E">
        <w:rPr>
          <w:color w:val="EE0000"/>
        </w:rPr>
        <w:t>groupe d’article GenIA</w:t>
      </w:r>
      <w:r w:rsidR="0053108E">
        <w:t xml:space="preserve">), et plus spécifiquement un problème de traduction </w:t>
      </w:r>
      <w:r>
        <w:t>(</w:t>
      </w:r>
      <w:r w:rsidRPr="0062591E">
        <w:rPr>
          <w:color w:val="70AD47" w:themeColor="accent6"/>
        </w:rPr>
        <w:t>il est important de noter les différences pour ne pas « </w:t>
      </w:r>
      <w:r>
        <w:rPr>
          <w:color w:val="70AD47" w:themeColor="accent6"/>
        </w:rPr>
        <w:t>surs</w:t>
      </w:r>
      <w:r w:rsidRPr="0062591E">
        <w:rPr>
          <w:color w:val="70AD47" w:themeColor="accent6"/>
        </w:rPr>
        <w:t>implifier » notre problème dans nos efforts de vulgarisation</w:t>
      </w:r>
      <w:r>
        <w:t>).</w:t>
      </w:r>
    </w:p>
    <w:p w:rsidR="0062591E" w:rsidRDefault="0062591E" w:rsidP="006C1978">
      <w:r>
        <w:t xml:space="preserve">Le </w:t>
      </w:r>
      <w:r w:rsidRPr="00277BD9">
        <w:rPr>
          <w:color w:val="EE0000"/>
        </w:rPr>
        <w:t>cours sur les statistiques en grandes dimensions</w:t>
      </w:r>
      <w:r>
        <w:t xml:space="preserve"> ainsi que d’autres articles </w:t>
      </w:r>
      <w:r w:rsidR="00277BD9">
        <w:t>(</w:t>
      </w:r>
      <w:r w:rsidR="00277BD9" w:rsidRPr="00277BD9">
        <w:rPr>
          <w:color w:val="EE0000"/>
        </w:rPr>
        <w:t>à trouver</w:t>
      </w:r>
      <w:r w:rsidR="00277BD9">
        <w:t>) nous servirons à justifier notre confiance dans l’emploi du Deep Learning pour cette problématique, ainsi que les concepts de base de l’IA et l’apprentissage automatique.</w:t>
      </w:r>
    </w:p>
    <w:p w:rsidR="001B5B80" w:rsidRDefault="001B5B80" w:rsidP="006C1978">
      <w:r>
        <w:t>À ce stade, on a justifié l’utilisation d’architectures développées pour la traduction automatique, sans imposer exclusivement le Transformer.</w:t>
      </w:r>
    </w:p>
    <w:p w:rsidR="00277BD9" w:rsidRDefault="00277BD9" w:rsidP="00277BD9">
      <w:pPr>
        <w:pStyle w:val="Titre1"/>
      </w:pPr>
      <w:r>
        <w:t>Etat de l’art</w:t>
      </w:r>
    </w:p>
    <w:p w:rsidR="00277BD9" w:rsidRDefault="0053108E" w:rsidP="00277BD9">
      <w:r>
        <w:t>L’état de l’art permet de comprendre ce qui</w:t>
      </w:r>
      <w:r w:rsidR="002A199F">
        <w:t xml:space="preserve"> existe dans le traitement de séquence et ce que nous pouvons adapter.</w:t>
      </w:r>
    </w:p>
    <w:p w:rsidR="002A199F" w:rsidRPr="00277BD9" w:rsidRDefault="002A199F" w:rsidP="00277BD9">
      <w:r>
        <w:t>Une partie historique (</w:t>
      </w:r>
      <w:r w:rsidRPr="002A199F">
        <w:rPr>
          <w:color w:val="EE0000"/>
        </w:rPr>
        <w:t>groupe d’articles Histoire</w:t>
      </w:r>
      <w:r>
        <w:t xml:space="preserve">) évoque </w:t>
      </w:r>
      <w:r w:rsidR="002057A6">
        <w:t>l’apparition de l</w:t>
      </w:r>
      <w:r>
        <w:t xml:space="preserve">’IA </w:t>
      </w:r>
      <w:r w:rsidR="002057A6">
        <w:t>dans</w:t>
      </w:r>
      <w:r>
        <w:t xml:space="preserve"> la traduction automatique.</w:t>
      </w:r>
      <w:r w:rsidR="002057A6">
        <w:t xml:space="preserve"> Nous faisons apparaître un classement dans les architectures disponibles en se basant sur la compréhension que nous avons de notre problème et le parallèle que nous avons établi avec un problème de traduction.</w:t>
      </w:r>
    </w:p>
    <w:p w:rsidR="006C1978" w:rsidRPr="006C1978" w:rsidRDefault="006C1978" w:rsidP="006C1978"/>
    <w:sectPr w:rsidR="006C1978" w:rsidRPr="006C197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978"/>
    <w:rsid w:val="0004305B"/>
    <w:rsid w:val="001B5B80"/>
    <w:rsid w:val="002057A6"/>
    <w:rsid w:val="00277BD9"/>
    <w:rsid w:val="002A199F"/>
    <w:rsid w:val="003D3E12"/>
    <w:rsid w:val="00446DF8"/>
    <w:rsid w:val="0053108E"/>
    <w:rsid w:val="0062591E"/>
    <w:rsid w:val="006C1978"/>
    <w:rsid w:val="00CB57DB"/>
    <w:rsid w:val="00FB76F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F7BFC"/>
  <w15:chartTrackingRefBased/>
  <w15:docId w15:val="{D0614491-76C3-49C6-9E97-93335C997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C19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6C19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6C1978"/>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6C1978"/>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C1978"/>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C197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197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197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197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1978"/>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6C1978"/>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6C1978"/>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6C1978"/>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C1978"/>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C197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197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197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1978"/>
    <w:rPr>
      <w:rFonts w:eastAsiaTheme="majorEastAsia" w:cstheme="majorBidi"/>
      <w:color w:val="272727" w:themeColor="text1" w:themeTint="D8"/>
    </w:rPr>
  </w:style>
  <w:style w:type="paragraph" w:styleId="Titre">
    <w:name w:val="Title"/>
    <w:basedOn w:val="Normal"/>
    <w:next w:val="Normal"/>
    <w:link w:val="TitreCar"/>
    <w:uiPriority w:val="10"/>
    <w:qFormat/>
    <w:rsid w:val="006C19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197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197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197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1978"/>
    <w:pPr>
      <w:spacing w:before="160"/>
      <w:jc w:val="center"/>
    </w:pPr>
    <w:rPr>
      <w:i/>
      <w:iCs/>
      <w:color w:val="404040" w:themeColor="text1" w:themeTint="BF"/>
    </w:rPr>
  </w:style>
  <w:style w:type="character" w:customStyle="1" w:styleId="CitationCar">
    <w:name w:val="Citation Car"/>
    <w:basedOn w:val="Policepardfaut"/>
    <w:link w:val="Citation"/>
    <w:uiPriority w:val="29"/>
    <w:rsid w:val="006C1978"/>
    <w:rPr>
      <w:i/>
      <w:iCs/>
      <w:color w:val="404040" w:themeColor="text1" w:themeTint="BF"/>
    </w:rPr>
  </w:style>
  <w:style w:type="paragraph" w:styleId="Paragraphedeliste">
    <w:name w:val="List Paragraph"/>
    <w:basedOn w:val="Normal"/>
    <w:uiPriority w:val="34"/>
    <w:qFormat/>
    <w:rsid w:val="006C1978"/>
    <w:pPr>
      <w:ind w:left="720"/>
      <w:contextualSpacing/>
    </w:pPr>
  </w:style>
  <w:style w:type="character" w:styleId="Accentuationintense">
    <w:name w:val="Intense Emphasis"/>
    <w:basedOn w:val="Policepardfaut"/>
    <w:uiPriority w:val="21"/>
    <w:qFormat/>
    <w:rsid w:val="006C1978"/>
    <w:rPr>
      <w:i/>
      <w:iCs/>
      <w:color w:val="2F5496" w:themeColor="accent1" w:themeShade="BF"/>
    </w:rPr>
  </w:style>
  <w:style w:type="paragraph" w:styleId="Citationintense">
    <w:name w:val="Intense Quote"/>
    <w:basedOn w:val="Normal"/>
    <w:next w:val="Normal"/>
    <w:link w:val="CitationintenseCar"/>
    <w:uiPriority w:val="30"/>
    <w:qFormat/>
    <w:rsid w:val="006C19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C1978"/>
    <w:rPr>
      <w:i/>
      <w:iCs/>
      <w:color w:val="2F5496" w:themeColor="accent1" w:themeShade="BF"/>
    </w:rPr>
  </w:style>
  <w:style w:type="character" w:styleId="Rfrenceintense">
    <w:name w:val="Intense Reference"/>
    <w:basedOn w:val="Policepardfaut"/>
    <w:uiPriority w:val="32"/>
    <w:qFormat/>
    <w:rsid w:val="006C197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1</Pages>
  <Words>236</Words>
  <Characters>1303</Characters>
  <Application>Microsoft Office Word</Application>
  <DocSecurity>0</DocSecurity>
  <Lines>10</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Matthieu CORNU</dc:creator>
  <cp:keywords/>
  <dc:description/>
  <cp:lastModifiedBy>Matthieu CORNU</cp:lastModifiedBy>
  <cp:revision>5</cp:revision>
  <dcterms:created xsi:type="dcterms:W3CDTF">2025-10-27T14:25:00Z</dcterms:created>
  <dcterms:modified xsi:type="dcterms:W3CDTF">2025-10-27T16:22:00Z</dcterms:modified>
</cp:coreProperties>
</file>