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1366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algoritmo "</w:t>
      </w:r>
      <w:proofErr w:type="spellStart"/>
      <w:r>
        <w:rPr>
          <w:rFonts w:ascii="Consolas" w:hAnsi="Consolas"/>
          <w:color w:val="000000"/>
          <w:sz w:val="18"/>
          <w:szCs w:val="18"/>
        </w:rPr>
        <w:t>TriânguloG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" </w:t>
      </w:r>
    </w:p>
    <w:p w14:paraId="59C80E2A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var </w:t>
      </w:r>
    </w:p>
    <w:p w14:paraId="6AD4407D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l1, l2, l</w:t>
      </w:r>
      <w:proofErr w:type="gramStart"/>
      <w:r>
        <w:rPr>
          <w:rFonts w:ascii="Consolas" w:hAnsi="Consolas"/>
          <w:color w:val="000000"/>
          <w:sz w:val="18"/>
          <w:szCs w:val="18"/>
        </w:rPr>
        <w:t>3 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inteiro </w:t>
      </w:r>
    </w:p>
    <w:p w14:paraId="6BBAF671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inicio </w:t>
      </w:r>
    </w:p>
    <w:p w14:paraId="7E8D30C7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9953982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escreval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("Escreva o tamanho do lado 1") </w:t>
      </w:r>
    </w:p>
    <w:p w14:paraId="3CCBE367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Leia (l1) </w:t>
      </w:r>
    </w:p>
    <w:p w14:paraId="74DFC294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escreval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("Escreva o tamanho do lado 2") </w:t>
      </w:r>
    </w:p>
    <w:p w14:paraId="473891A4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Leia (l2) </w:t>
      </w:r>
    </w:p>
    <w:p w14:paraId="60380D61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escreval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("Escreva o tamanho do lado 3") </w:t>
      </w:r>
    </w:p>
    <w:p w14:paraId="6166230B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Leia (l3) </w:t>
      </w:r>
    </w:p>
    <w:p w14:paraId="265B50E9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Se (l1+l2&gt;l3) ou (l1+l3&gt;l2) ou (l2+l3&gt;l1) </w:t>
      </w:r>
      <w:proofErr w:type="spellStart"/>
      <w:r>
        <w:rPr>
          <w:rFonts w:ascii="Consolas" w:hAnsi="Consolas"/>
          <w:color w:val="000000"/>
          <w:sz w:val="18"/>
          <w:szCs w:val="18"/>
        </w:rPr>
        <w:t>entao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183BD469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se (l1=l2) e (l2=l3) </w:t>
      </w:r>
      <w:proofErr w:type="spellStart"/>
      <w:r>
        <w:rPr>
          <w:rFonts w:ascii="Consolas" w:hAnsi="Consolas"/>
          <w:color w:val="000000"/>
          <w:sz w:val="18"/>
          <w:szCs w:val="18"/>
        </w:rPr>
        <w:t>entao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A508AD9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escreval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("triângulo EQUILÁTERO") </w:t>
      </w:r>
    </w:p>
    <w:p w14:paraId="0EEB8459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senao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7C40F1D1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se (l1=l2) ou (l2=l3) ou (l1=l3) </w:t>
      </w:r>
      <w:proofErr w:type="spellStart"/>
      <w:r>
        <w:rPr>
          <w:rFonts w:ascii="Consolas" w:hAnsi="Consolas"/>
          <w:color w:val="000000"/>
          <w:sz w:val="18"/>
          <w:szCs w:val="18"/>
        </w:rPr>
        <w:t>entao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6289D490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escreval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("triângulo ISÓCELES") </w:t>
      </w:r>
    </w:p>
    <w:p w14:paraId="5CAC790B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senao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FAC87F1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escreval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("Triângulo ESCALENO") </w:t>
      </w:r>
    </w:p>
    <w:p w14:paraId="78E8066F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4BC103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fimse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D38977D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fimse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F185294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24CC22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Escreval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("A soma do primeiro e segundo lado é menor ou igual que o terceiro, logo se tem um triangulo") </w:t>
      </w:r>
    </w:p>
    <w:p w14:paraId="65B8226B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senao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640D5CA1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escreval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("A soma do primeiro e segundo lado não é menor e nem igual que o terceiro, logo não se tem um triangulo") </w:t>
      </w:r>
    </w:p>
    <w:p w14:paraId="6FA76CB2" w14:textId="77777777" w:rsidR="009F7EBE" w:rsidRDefault="009F7EBE" w:rsidP="009F7EB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fimse</w:t>
      </w:r>
      <w:proofErr w:type="spellEnd"/>
    </w:p>
    <w:p w14:paraId="3CC8988E" w14:textId="0ED12193" w:rsidR="0073333F" w:rsidRDefault="0073333F"/>
    <w:sectPr w:rsidR="00733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3089D"/>
    <w:multiLevelType w:val="multilevel"/>
    <w:tmpl w:val="2AE2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01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BE"/>
    <w:rsid w:val="0073333F"/>
    <w:rsid w:val="009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8F1D"/>
  <w15:chartTrackingRefBased/>
  <w15:docId w15:val="{DAB29912-43DF-40AC-96D4-D31D950A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1">
    <w:name w:val="li1"/>
    <w:basedOn w:val="Normal"/>
    <w:rsid w:val="009F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1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5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6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3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60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1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10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7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8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68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0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28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6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9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49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00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29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03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90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3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3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1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5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Fundacao Mario Palmerio</dc:creator>
  <cp:keywords/>
  <dc:description/>
  <cp:lastModifiedBy>Fundacao Mario Palmerio</cp:lastModifiedBy>
  <cp:revision>1</cp:revision>
  <dcterms:created xsi:type="dcterms:W3CDTF">2024-03-27T00:33:00Z</dcterms:created>
  <dcterms:modified xsi:type="dcterms:W3CDTF">2024-03-27T00:37:00Z</dcterms:modified>
</cp:coreProperties>
</file>