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5EA1F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rPr>
          <w:color w:val="auto"/>
        </w:rPr>
      </w:pPr>
      <w:r>
        <w:rPr>
          <w:color w:val="auto"/>
        </w:rPr>
        <w:t>第十一届（2026年）中国高校计算机大赛—移动应用创新赛</w:t>
      </w:r>
      <w:r>
        <w:rPr>
          <w:color w:val="auto"/>
        </w:rPr>
        <w:br w:type="textWrapping"/>
      </w:r>
      <w:r>
        <w:rPr>
          <w:color w:val="auto"/>
        </w:rPr>
        <w:t>心晴 MindPulse</w:t>
      </w:r>
      <w:r>
        <w:rPr>
          <w:color w:val="auto"/>
        </w:rPr>
        <w:br w:type="textWrapping"/>
      </w:r>
      <w:r>
        <w:rPr>
          <w:color w:val="auto"/>
        </w:rPr>
        <w:t>端侧、匿名、可解释的大学生心理早期觉察工具</w:t>
      </w:r>
      <w:r>
        <w:rPr>
          <w:color w:val="auto"/>
        </w:rPr>
        <w:br w:type="textWrapping"/>
      </w:r>
      <w:r>
        <w:rPr>
          <w:color w:val="auto"/>
        </w:rPr>
        <w:t>初赛作品说明文档</w:t>
      </w:r>
    </w:p>
    <w:p w14:paraId="2BC3A0F2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作品名称：</w:t>
      </w:r>
      <w:r>
        <w:rPr>
          <w:rFonts w:ascii="Times New Roman" w:hAnsi="Times New Roman" w:eastAsia="宋体" w:cs="Times New Roman"/>
          <w:color w:val="auto"/>
          <w:sz w:val="24"/>
          <w:szCs w:val="24"/>
        </w:rPr>
        <w:t>心晴 MindPulse</w:t>
      </w:r>
    </w:p>
    <w:p w14:paraId="0B023D28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作品定位：</w:t>
      </w:r>
      <w:r>
        <w:rPr>
          <w:rFonts w:ascii="Times New Roman" w:hAnsi="Times New Roman" w:eastAsia="宋体" w:cs="Times New Roman"/>
          <w:color w:val="auto"/>
          <w:sz w:val="24"/>
          <w:szCs w:val="24"/>
        </w:rPr>
        <w:t>面向大学生的端侧、匿名、可解释心理早期觉察与自助建议工具</w:t>
      </w:r>
    </w:p>
    <w:p w14:paraId="6FF0E7D1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核心对象：</w:t>
      </w:r>
      <w:r>
        <w:rPr>
          <w:rFonts w:ascii="Times New Roman" w:hAnsi="Times New Roman" w:eastAsia="宋体" w:cs="Times New Roman"/>
          <w:color w:val="auto"/>
          <w:sz w:val="24"/>
          <w:szCs w:val="24"/>
        </w:rPr>
        <w:t>存在压力、焦虑、睡眠失衡、社交退缩或需要低门槛心理支持的在校大学生</w:t>
      </w:r>
    </w:p>
    <w:p w14:paraId="07FA374A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Demo 形态：</w:t>
      </w:r>
      <w:r>
        <w:rPr>
          <w:rFonts w:ascii="Times New Roman" w:hAnsi="Times New Roman" w:eastAsia="宋体" w:cs="Times New Roman"/>
          <w:color w:val="auto"/>
          <w:sz w:val="24"/>
          <w:szCs w:val="24"/>
        </w:rPr>
        <w:t>iOS App 产品原型 + Web 可交互 Demo</w:t>
      </w:r>
    </w:p>
    <w:p w14:paraId="2527B6D3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核心闭环：</w:t>
      </w:r>
      <w:r>
        <w:rPr>
          <w:rFonts w:ascii="Times New Roman" w:hAnsi="Times New Roman" w:eastAsia="宋体" w:cs="Times New Roman"/>
          <w:color w:val="auto"/>
          <w:sz w:val="24"/>
          <w:szCs w:val="24"/>
        </w:rPr>
        <w:t>状态记录 → RISE 恢复指数 → 风险识别 → Safety Gate → 个体化行动建议</w:t>
      </w:r>
    </w:p>
    <w:p w14:paraId="7F9D852E">
      <w:pPr>
        <w:spacing w:after="120"/>
        <w:rPr>
          <w:color w:val="auto"/>
        </w:rPr>
      </w:pPr>
    </w:p>
    <w:p w14:paraId="3BC8604C">
      <w:pPr>
        <w:spacing w:after="60"/>
        <w:jc w:val="center"/>
        <w:rPr>
          <w:rFonts w:hint="eastAsia"/>
          <w:color w:val="auto"/>
          <w:lang w:eastAsia="zh-CN"/>
        </w:rPr>
      </w:pPr>
      <w:r>
        <w:rPr>
          <w:color w:val="auto"/>
        </w:rPr>
        <w:drawing>
          <wp:inline distT="0" distB="0" distL="0" distR="0">
            <wp:extent cx="5003800" cy="4169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41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2F23">
      <w:pPr>
        <w:pStyle w:val="166"/>
        <w:widowControl/>
        <w:rPr>
          <w:color w:val="auto"/>
        </w:rPr>
      </w:pPr>
      <w:r>
        <w:rPr>
          <w:color w:val="auto"/>
        </w:rPr>
        <w:t>图 1  心晴 MindPulse 产品海报与核心界面概览</w:t>
      </w:r>
    </w:p>
    <w:p w14:paraId="16328784">
      <w:pPr>
        <w:spacing w:before="160" w:after="80"/>
        <w:rPr>
          <w:rFonts w:ascii="Arial" w:hAnsi="Arial"/>
          <w:b/>
          <w:color w:val="auto"/>
          <w:sz w:val="22"/>
          <w:lang w:eastAsia="zh-CN"/>
        </w:rPr>
      </w:pPr>
    </w:p>
    <w:p w14:paraId="4C9FECD0">
      <w:pPr>
        <w:spacing w:before="160" w:after="80"/>
        <w:rPr>
          <w:rFonts w:ascii="Arial" w:hAnsi="Arial"/>
          <w:b/>
          <w:color w:val="auto"/>
          <w:sz w:val="22"/>
          <w:lang w:eastAsia="zh-CN"/>
        </w:rPr>
      </w:pPr>
    </w:p>
    <w:p w14:paraId="69D41D17">
      <w:pPr>
        <w:pStyle w:val="165"/>
        <w:widowControl/>
        <w:jc w:val="center"/>
        <w:rPr>
          <w:color w:val="auto"/>
        </w:rPr>
      </w:pPr>
      <w:r>
        <w:rPr>
          <w:color w:val="auto"/>
        </w:rPr>
        <w:t>作品摘要</w:t>
      </w:r>
    </w:p>
    <w:p w14:paraId="096CF139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心晴 MindPulse 聚焦大学生心理状态的“早发现、先稳住、再求助”。产品以 PHQ-9、GAD-7 等自评量表为轻量入口，结合睡眠、步数、社交连接和日记文本</w:t>
      </w:r>
      <w:bookmarkStart w:id="0" w:name="_GoBack"/>
      <w:bookmarkEnd w:id="0"/>
      <w:r>
        <w:rPr>
          <w:rFonts w:ascii="Times New Roman" w:hAnsi="Times New Roman" w:eastAsia="宋体" w:cs="Times New Roman"/>
          <w:color w:val="auto"/>
          <w:sz w:val="24"/>
          <w:szCs w:val="24"/>
        </w:rPr>
        <w:t>等端侧信号，计算 RISE 恢复指数；当出现高风险表达时，Safety Gate 会优先切换到热线、老师、辅导员、家人等求助路径，避免把危机状态误导为普通情绪管理。</w:t>
      </w:r>
    </w:p>
    <w:p w14:paraId="336EC078">
      <w:pPr>
        <w:spacing w:after="40"/>
        <w:rPr>
          <w:color w:val="auto"/>
          <w:lang w:eastAsia="zh-CN"/>
        </w:rPr>
      </w:pPr>
    </w:p>
    <w:p w14:paraId="3ADA8E3E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问题背景与用户分析</w:t>
      </w:r>
    </w:p>
    <w:p w14:paraId="6D8FA169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大学生处在学习压力、人际适应、就业竞争与独立生活能力快速变化的交汇期，焦虑、失眠、低落和社交退缩常以“还能撑一撑”的方式被延后处理。现有心理服务虽然专业，但学生往往担心暴露身份、预约周期长，或不知道自己的状态是否需要求助。心晴 MindPulse 的目标用户是希望低门槛记录状态、又不愿立即进入正式咨询流程的在校大学生。产品以匿名档案和端侧计算降低表达顾虑，用恢复指数把抽象情绪翻译成可理解的状态变化，并在风险升高时及时引导其连接真实支持资源。</w:t>
      </w:r>
    </w:p>
    <w:p w14:paraId="3A301E8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相关竞品分析</w:t>
      </w:r>
    </w:p>
    <w:p w14:paraId="630FCB60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市场上常见产品主要分为三类：一是情绪日记与冥想类 App，擅长陪伴和放松训练，但对风险识别、危机分流和学校场景支持不足；二是在线咨询平台，专业性较强，却存在付费、排队和心理门槛；三是量表测评工具，能给出分数，却常停留在一次性结果，缺少连续跟踪与行动建议。心晴 MindPulse 的差异在于把“自评量表、端侧行为线索、可解释指数、求助优先级”放在同一闭环内，不以诊断替代专业服务，而是在日常状态到正式求助之间提供更早、更轻、更安全的过渡层。</w:t>
      </w:r>
    </w:p>
    <w:p w14:paraId="6FFA13C3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可行性分析</w:t>
      </w:r>
    </w:p>
    <w:p w14:paraId="67D523A3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技术上，Demo 已实现  iOS App 的原型首页、记录、趋势、求助、账户与本地档案流程。核心计算采用端侧规则与轻量评分：用户输入心情、睡眠、步数、社交连接和文本备注后，系统给出 RISE 恢复指数、风险等级与建议链路；PHQ-9、GAD-7 作为标准化自查入口，能辅助建立个人基线。数据层面，产品采用匿名档案、本地存储、可选邮箱验证与加密存储思路，符合学生对隐私的敏感需求。业务落地上，产品不要求一次性接入复杂医疗系统，可先在高校心理健康教育、辅导员工作站、班级心理委员场景中作为早期观察和自助工具试点。风险控制上，Safety Gate 将高风险文本、危机词和连续异常状态置于最高优先级，触发后停止普通建议，展示热线和可信联系人，从产品流程上减少误判带来的安全隐患。</w:t>
      </w:r>
    </w:p>
    <w:p w14:paraId="76C51188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App创新点</w:t>
      </w:r>
    </w:p>
    <w:p w14:paraId="013E8F23">
      <w:pPr>
        <w:pStyle w:val="4"/>
        <w:widowControl/>
        <w:rPr>
          <w:color w:val="auto"/>
        </w:rPr>
      </w:pPr>
      <w:r>
        <w:rPr>
          <w:color w:val="auto"/>
        </w:rPr>
        <w:t>RISE 可解释恢复指数</w:t>
      </w:r>
    </w:p>
    <w:p w14:paraId="5805E796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创新价值：融合节奏、连接、自评、干预反馈四类端侧信号，输出可拆解、可复现的恢复指数与依据。</w:t>
      </w:r>
    </w:p>
    <w:p w14:paraId="1A0ACA97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RISE 恢复指数不是黑箱情绪分，而是将节奏、连接、自评、干预反馈拆成可解释因子，既能给出结论，也能说明依据，便于用户理解“为什么今天需要慢一点”。</w:t>
      </w:r>
    </w:p>
    <w:p w14:paraId="0A06F551">
      <w:pPr>
        <w:pStyle w:val="4"/>
        <w:widowControl/>
        <w:rPr>
          <w:color w:val="auto"/>
        </w:rPr>
      </w:pPr>
      <w:r>
        <w:rPr>
          <w:color w:val="auto"/>
        </w:rPr>
        <w:t>Safety Gate 心理安全闸门</w:t>
      </w:r>
    </w:p>
    <w:p w14:paraId="47FDD069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创新价值：识别危机词、极端表达和连续异常状态，触发后停止普通自助建议，优先给出热线、老师、家人等求助入口。</w:t>
      </w:r>
    </w:p>
    <w:p w14:paraId="6F311785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Safety Gate 把心理安全放在普通推荐之前：一旦检测到自伤、绝望、消失等高风险表达，系统优先呈现热线、老师、辅导员、家人等求助入口，避免继续推送冥想、打卡等不合适路径。</w:t>
      </w:r>
    </w:p>
    <w:p w14:paraId="49603F2E">
      <w:pPr>
        <w:pStyle w:val="4"/>
        <w:widowControl/>
        <w:rPr>
          <w:color w:val="auto"/>
        </w:rPr>
      </w:pPr>
      <w:r>
        <w:rPr>
          <w:color w:val="auto"/>
        </w:rPr>
        <w:t>个人基线推荐</w:t>
      </w:r>
    </w:p>
    <w:p w14:paraId="0C6496EA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创新价值：不与群体做简单比较，而是基于个人历史节奏计算睡眠、步数、情绪偏差，生成更贴近当日状态的微行动。</w:t>
      </w:r>
    </w:p>
    <w:p w14:paraId="7A40C11A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产品强调个人基线，不用群体平均值评价学生，而是比较其自身历史变化，生成睡眠调整、呼吸练习、散步、联系朋友、只做一件小事等微行动。第四，端侧匿名与可解释设计形成信任基础，使学生愿意持续记录，也让学校场景中的辅助使用更容易被接受。</w:t>
      </w:r>
    </w:p>
    <w:p w14:paraId="3E647790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应用前景</w:t>
      </w:r>
    </w:p>
    <w:p w14:paraId="2F4BB391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心晴 MindPulse 可作为高校心理健康服务体系的前置层：面向学生端提供匿名自查、状态记录和自助建议；面向心理健康教育活动提供轻量化工具；面向辅导员和心理委员培训提供风险识别与转介流程演示。后续可在保证隐私和授权的前提下接入校园心理中心预约、校内热线、运动与睡眠数据，并扩展为多端同步版本。作品的价值不在于替代专业诊疗，而在于把心理风险从“被动发现”提前到“日常觉察”，让更多学生在状态恶化前获得清晰、可信、可执行的第一步支持。</w:t>
      </w:r>
    </w:p>
    <w:p w14:paraId="06349CDE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 w:val="0"/>
          <w:color w:val="auto"/>
          <w:bdr w:val="none" w:sz="0" w:space="0"/>
        </w:rPr>
      </w:pPr>
      <w:r>
        <w:rPr>
          <w:color w:val="auto"/>
        </w:rPr>
        <w:t>Demo验证说明</w:t>
      </w:r>
    </w:p>
    <w:p w14:paraId="2B72A64C">
      <w:pPr>
        <w:pStyle w:val="19"/>
        <w:widowControl/>
        <w:numPr>
          <w:ilvl w:val="0"/>
          <w:numId w:val="8"/>
        </w:numPr>
        <w:ind w:left="0" w:leftChars="0" w:firstLine="482" w:firstLineChars="0"/>
        <w:rPr>
          <w:rFonts w:ascii="Times New Roman" w:hAnsi="Times New Roman" w:eastAsia="宋体" w:cs="Times New Roman"/>
          <w:b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首页可查看 RISE 恢复指数、风险等级、轻量问卷入口和个体化行动建议。</w:t>
      </w:r>
    </w:p>
    <w:p w14:paraId="68628D8B">
      <w:pPr>
        <w:pStyle w:val="19"/>
        <w:widowControl/>
        <w:numPr>
          <w:ilvl w:val="0"/>
          <w:numId w:val="8"/>
        </w:numPr>
        <w:ind w:left="0" w:leftChars="0" w:firstLine="482" w:firstLineChars="0"/>
        <w:rPr>
          <w:rFonts w:ascii="Times New Roman" w:hAnsi="Times New Roman" w:eastAsia="宋体" w:cs="Times New Roman"/>
          <w:b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当文本备注出现“绝望”“伤害自己”“想消失”等高风险表达时，页面进入 Safety Gate 求助优先流程。</w:t>
      </w:r>
    </w:p>
    <w:p w14:paraId="27DD08D4">
      <w:pPr>
        <w:pStyle w:val="19"/>
        <w:widowControl/>
        <w:numPr>
          <w:ilvl w:val="0"/>
          <w:numId w:val="8"/>
        </w:numPr>
        <w:ind w:left="0" w:leftChars="0" w:firstLine="482" w:firstLineChars="0"/>
        <w:rPr>
          <w:rFonts w:ascii="Times New Roman" w:hAnsi="Times New Roman" w:eastAsia="宋体" w:cs="Times New Roman"/>
          <w:b/>
          <w:color w:val="auto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auto"/>
          <w:sz w:val="24"/>
          <w:szCs w:val="24"/>
        </w:rPr>
        <w:t>Demo 包含匿名档案、邮箱验证码演示、本地加密存储思路和 PHQ-9/GAD-7 自查题组，便于评审现场验证。</w:t>
      </w:r>
    </w:p>
    <w:sectPr>
      <w:headerReference r:id="rId5" w:type="default"/>
      <w:footerReference r:id="rId6" w:type="default"/>
      <w:pgSz w:w="12240" w:h="15840"/>
      <w:pgMar w:top="1020" w:right="1134" w:bottom="96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01C5E">
    <w:pPr>
      <w:pStyle w:val="24"/>
      <w:jc w:val="center"/>
    </w:pPr>
    <w:r>
      <w:rPr>
        <w:rFonts w:ascii="Arial" w:hAnsi="Arial"/>
        <w:color w:val="526A63"/>
        <w:sz w:val="17"/>
      </w:rPr>
      <w:t>心晴 MindPulse 初赛作品说明文档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F10E1">
    <w:pPr>
      <w:pStyle w:val="25"/>
      <w:jc w:val="right"/>
      <w:rPr>
        <w:lang w:eastAsia="zh-CN"/>
      </w:rPr>
    </w:pPr>
    <w:r>
      <w:rPr>
        <w:rFonts w:ascii="Arial" w:hAnsi="Arial"/>
        <w:color w:val="526A63"/>
        <w:sz w:val="17"/>
        <w:lang w:eastAsia="zh-CN"/>
      </w:rPr>
      <w:t>第十一届（2026年）中国高校计算机大赛—移动应用创新赛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F58FCF"/>
    <w:multiLevelType w:val="singleLevel"/>
    <w:tmpl w:val="8AF58FCF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9F4199F"/>
    <w:multiLevelType w:val="singleLevel"/>
    <w:tmpl w:val="29F4199F"/>
    <w:lvl w:ilvl="0" w:tentative="0">
      <w:start w:val="1"/>
      <w:numFmt w:val="decimal"/>
      <w:suff w:val="space"/>
      <w:lvlText w:val=""/>
      <w:lvlJc w:val="left"/>
      <w:pPr>
        <w:ind w:left="0" w:firstLine="482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006D"/>
    <w:rsid w:val="0015074B"/>
    <w:rsid w:val="001D0631"/>
    <w:rsid w:val="0029639D"/>
    <w:rsid w:val="002C4D0B"/>
    <w:rsid w:val="00326F90"/>
    <w:rsid w:val="00AA1D8D"/>
    <w:rsid w:val="00B47730"/>
    <w:rsid w:val="00CB0664"/>
    <w:rsid w:val="00D805BC"/>
    <w:rsid w:val="00FC693F"/>
    <w:rsid w:val="2851407B"/>
    <w:rsid w:val="291B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9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qFormat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9"/>
    <w:qFormat/>
    <w:uiPriority w:val="22"/>
    <w:rPr>
      <w:b/>
      <w:bCs/>
    </w:rPr>
  </w:style>
  <w:style w:type="character" w:styleId="134">
    <w:name w:val="Emphasis"/>
    <w:basedOn w:val="139"/>
    <w:qFormat/>
    <w:uiPriority w:val="20"/>
    <w:rPr>
      <w:i/>
      <w:iCs/>
    </w:rPr>
  </w:style>
  <w:style w:type="character" w:customStyle="1" w:styleId="135">
    <w:name w:val="页眉 字符"/>
    <w:basedOn w:val="139"/>
    <w:link w:val="25"/>
    <w:qFormat/>
    <w:uiPriority w:val="99"/>
  </w:style>
  <w:style w:type="character" w:customStyle="1" w:styleId="136">
    <w:name w:val="页脚 字符"/>
    <w:basedOn w:val="139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9"/>
    <w:link w:val="3"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40">
    <w:name w:val="标题 2 字符"/>
    <w:basedOn w:val="139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9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9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9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9"/>
    <w:uiPriority w:val="99"/>
  </w:style>
  <w:style w:type="character" w:customStyle="1" w:styleId="146">
    <w:name w:val="正文文本 2 字符"/>
    <w:basedOn w:val="139"/>
    <w:link w:val="28"/>
    <w:uiPriority w:val="99"/>
  </w:style>
  <w:style w:type="character" w:customStyle="1" w:styleId="147">
    <w:name w:val="正文文本 3 字符"/>
    <w:basedOn w:val="139"/>
    <w:link w:val="17"/>
    <w:uiPriority w:val="99"/>
    <w:rPr>
      <w:sz w:val="16"/>
      <w:szCs w:val="16"/>
    </w:rPr>
  </w:style>
  <w:style w:type="character" w:customStyle="1" w:styleId="148">
    <w:name w:val="宏文本 字符"/>
    <w:basedOn w:val="139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9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9"/>
    <w:link w:val="6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2">
    <w:name w:val="标题 5 字符"/>
    <w:basedOn w:val="139"/>
    <w:link w:val="7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3">
    <w:name w:val="标题 6 字符"/>
    <w:basedOn w:val="139"/>
    <w:link w:val="8"/>
    <w:semiHidden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54">
    <w:name w:val="标题 7 字符"/>
    <w:basedOn w:val="139"/>
    <w:link w:val="9"/>
    <w:semiHidden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55">
    <w:name w:val="标题 8 字符"/>
    <w:basedOn w:val="139"/>
    <w:link w:val="10"/>
    <w:semiHidden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56">
    <w:name w:val="标题 9 字符"/>
    <w:basedOn w:val="139"/>
    <w:link w:val="11"/>
    <w:semiHidden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9"/>
    <w:link w:val="157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9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9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9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9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9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章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  <w:style w:type="paragraph" w:customStyle="1" w:styleId="166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1874</Words>
  <Characters>2068</Characters>
  <Lines>394</Lines>
  <Paragraphs>136</Paragraphs>
  <TotalTime>4</TotalTime>
  <ScaleCrop>false</ScaleCrop>
  <LinksUpToDate>false</LinksUpToDate>
  <CharactersWithSpaces>2153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付志博</cp:lastModifiedBy>
  <dcterms:modified xsi:type="dcterms:W3CDTF">2026-06-22T00:25:16Z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eyJoZGlkIjoiODViY2JkMjU3NGYzZTEwMzZmMGFkZWViYmNkYWU3NDIiLCJ1c2VySWQiOiIxNjcwNzM5ODAyIn0=</vt:lpwstr>
  </property>
  <property fmtid="{D5CDD505-2E9C-101B-9397-08002B2CF9AE}" pid="3" name="KSOProductBuildVer">
    <vt:lpwstr>2052-12.1.0.26895</vt:lpwstr>
  </property>
  <property fmtid="{D5CDD505-2E9C-101B-9397-08002B2CF9AE}" pid="4" name="ICV">
    <vt:lpwstr>29B774CC722648C49663F632BBEFFF76_12</vt:lpwstr>
  </property>
</Properties>
</file>