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color w:val="27413B"/>
          <w:sz w:val="36"/>
        </w:rPr>
        <w:t>心晴 MindPulse 国赛冲刺总方案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国赛目标定位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心晴 MindPulse 的国赛目标不应停留在“心理健康 App 原型”，而应升级为：</w:t>
      </w:r>
    </w:p>
    <w:p>
      <w:pPr>
        <w:spacing w:before="80" w:after="120"/>
        <w:ind w:left="397" w:right="113"/>
        <w:shd w:fill="F7FAF8"/>
      </w:pPr>
      <w:r>
        <w:rPr>
          <w:rFonts w:ascii="Microsoft YaHei" w:hAnsi="Microsoft YaHei" w:eastAsia="Microsoft YaHei"/>
          <w:i/>
          <w:color w:val="607A72"/>
          <w:sz w:val="21"/>
        </w:rPr>
        <w:t>面向高校学生心理压力早期觉察的端侧轻干预系统，通过情绪记录、睡眠/活动节奏信号、可解释恢复指数、风险分级和求助表达生成，帮助学生在问题恶化前完成自我觉察、低负担行动和可信任求助。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国赛评委更看重作品是否具备真实工程、技术深度、验证证据和社会责任边界。因此，本项目国赛冲刺的核心是从“高保真原型”升级为“有技术证据链的可运行系统”。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当前状态判断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维度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当前状态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国赛风险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产品闭环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已具备记录、分析、干预、趋势、求助闭环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闭环主要在 Web 原型内完成，真实运行环境不足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技术实现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已实现规则引擎、localStorage、Web Audio、导出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单 HTML 文件工程形态偏弱，算法深度不足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数据来源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演示数据和用户手动输入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睡眠、步数、社交连接数据真实性不足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心理安全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有高风险关键词转接和免责声明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需要专业老师审核、危机流程和伦理说明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用户验证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尚未形成正式报告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国赛缺少真实用户证据会明显扣分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展示材料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有方案页、README、测试报告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需要区分已实现/开发中/规划中，避免被质疑夸大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国赛冲刺主线</w:t>
      </w:r>
    </w:p>
    <w:p>
      <w:pPr>
        <w:pStyle w:val="Heading3"/>
      </w:pPr>
      <w:r>
        <w:rPr>
          <w:rFonts w:ascii="Microsoft YaHei" w:hAnsi="Microsoft YaHei" w:eastAsia="Microsoft YaHei"/>
          <w:color w:val="3C6258"/>
          <w:sz w:val="28"/>
        </w:rPr>
        <w:t>1. 工程化主线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目标：让评委看到作品不是页面拼接，而是具备可维护、可测试、可扩展的工程结构。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建议结构：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>mindpulse/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index.html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src/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  app.js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  state.js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  rules/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    recovery-score.js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    risk-assessment.js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    recommendation.js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  services/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    storage.js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    audio.js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    export.js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  views/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    home.js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    record.js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    trend.js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    companion.js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    help.js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    settings.js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styles/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  base.css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  mobile.css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data/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  demo-records.json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  user-study-template.csv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docs/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最低要求：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抽出恢复指数计算模块。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抽出风险分级模块。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抽出推荐路径模块。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保留当前 HTML 原型作为稳定演示版。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新增模块化源码作为国赛工程证据。</w:t>
      </w:r>
    </w:p>
    <w:p>
      <w:pPr>
        <w:pStyle w:val="Heading3"/>
      </w:pPr>
      <w:r>
        <w:rPr>
          <w:rFonts w:ascii="Microsoft YaHei" w:hAnsi="Microsoft YaHei" w:eastAsia="Microsoft YaHei"/>
          <w:color w:val="3C6258"/>
          <w:sz w:val="28"/>
        </w:rPr>
        <w:t>2. 算法可信主线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目标：证明“恢复指数”和“风险分级”不是随意写的产品文案。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必须补齐：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输入信号说明。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权重说明。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阈值说明。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风险触发规则。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样例输入输出。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误判处理边界。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答辩口径：</w:t>
      </w:r>
    </w:p>
    <w:p>
      <w:pPr>
        <w:spacing w:before="80" w:after="120"/>
        <w:ind w:left="397" w:right="113"/>
        <w:shd w:fill="F7FAF8"/>
      </w:pPr>
      <w:r>
        <w:rPr>
          <w:rFonts w:ascii="Microsoft YaHei" w:hAnsi="Microsoft YaHei" w:eastAsia="Microsoft YaHei"/>
          <w:i/>
          <w:color w:val="607A72"/>
          <w:sz w:val="21"/>
        </w:rPr>
        <w:t>我们没有把它包装成医疗模型，而是采用可解释规则引擎。原因是心理健康场景更需要可审查和可解释，尤其在学生高风险场景下，系统不能给出黑盒判断。</w:t>
      </w:r>
    </w:p>
    <w:p>
      <w:pPr>
        <w:pStyle w:val="Heading3"/>
      </w:pPr>
      <w:r>
        <w:rPr>
          <w:rFonts w:ascii="Microsoft YaHei" w:hAnsi="Microsoft YaHei" w:eastAsia="Microsoft YaHei"/>
          <w:color w:val="3C6258"/>
          <w:sz w:val="28"/>
        </w:rPr>
        <w:t>3. 用户验证主线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目标：证明项目解决真实问题，而不是凭想象设计。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最低验证规模：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10-20 名校内学生匿名试用。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覆盖低年级、高年级、考研/竞赛/实习压力人群。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每人完成一次记录、一次干预、一次求助话术生成。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收集 5 个量化问题和 3 个开放问题。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建议指标：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指标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目标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能否理解产品边界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80% 以上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是否愿意继续记录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60% 以上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干预建议是否可执行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70% 以上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求助话术是否降低开口难度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70% 以上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是否担心隐私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记录担心点并形成修改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color w:val="3C6258"/>
          <w:sz w:val="28"/>
        </w:rPr>
        <w:t>4. 心理安全主线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目标：降低心理健康类作品在国赛中的伦理风险。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必须补齐：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不诊断声明。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不替代咨询声明。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高风险词触发后的求助优先策略。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校园心理中心/辅导员/热线入口。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专业老师或辅导员访谈记录。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误判与漏判说明。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答辩口径：</w:t>
      </w:r>
    </w:p>
    <w:p>
      <w:pPr>
        <w:spacing w:before="80" w:after="120"/>
        <w:ind w:left="397" w:right="113"/>
        <w:shd w:fill="F7FAF8"/>
      </w:pPr>
      <w:r>
        <w:rPr>
          <w:rFonts w:ascii="Microsoft YaHei" w:hAnsi="Microsoft YaHei" w:eastAsia="Microsoft YaHei"/>
          <w:i/>
          <w:color w:val="607A72"/>
          <w:sz w:val="21"/>
        </w:rPr>
        <w:t>心晴不是心理咨询师，也不是危机干预系统。它是早期觉察和求助表达工具。对于高风险信号，系统停止普通干预推荐，转向可信任人和专业资源连接。</w:t>
      </w:r>
    </w:p>
    <w:p>
      <w:pPr>
        <w:pStyle w:val="Heading3"/>
      </w:pPr>
      <w:r>
        <w:rPr>
          <w:rFonts w:ascii="Microsoft YaHei" w:hAnsi="Microsoft YaHei" w:eastAsia="Microsoft YaHei"/>
          <w:color w:val="3C6258"/>
          <w:sz w:val="28"/>
        </w:rPr>
        <w:t>5. 展示表达主线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目标：让评委在 3 分钟内看到“真实痛点、技术实现、风险边界、应用价值”。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演示顺序：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痛点：很多学生不是不需要帮助，而是不知道怎么识别状态和开口。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记录：输入情绪、睡眠、精力、连接意愿和一句备注。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分析：展示恢复指数、风险等级和判断依据。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干预：进入呼吸、散步、记录或睡前放松。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趋势：展示一周节奏变化和干预前后对比。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求助：输入危机词，展示高风险求助优先。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边界：说明不诊断、不上传、不替代咨询。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里程碑计划</w:t>
      </w:r>
    </w:p>
    <w:p>
      <w:pPr>
        <w:pStyle w:val="Heading3"/>
      </w:pPr>
      <w:r>
        <w:rPr>
          <w:rFonts w:ascii="Microsoft YaHei" w:hAnsi="Microsoft YaHei" w:eastAsia="Microsoft YaHei"/>
          <w:color w:val="3C6258"/>
          <w:sz w:val="28"/>
        </w:rPr>
        <w:t>第 1 周：材料补证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完成算法说明。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完成心理安全说明。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完成国赛答辩脚本。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整理当前测试报告。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修正所有“规划中能力像已实现”的表述。</w:t>
      </w:r>
    </w:p>
    <w:p>
      <w:pPr>
        <w:pStyle w:val="Heading3"/>
      </w:pPr>
      <w:r>
        <w:rPr>
          <w:rFonts w:ascii="Microsoft YaHei" w:hAnsi="Microsoft YaHei" w:eastAsia="Microsoft YaHei"/>
          <w:color w:val="3C6258"/>
          <w:sz w:val="28"/>
        </w:rPr>
        <w:t>第 2 周：用户验证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完成匿名试用问卷。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收集 10-20 份反馈。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汇总 3-5 条代表性用户意见。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根据反馈调整界面文案和求助话术。</w:t>
      </w:r>
    </w:p>
    <w:p>
      <w:pPr>
        <w:pStyle w:val="Heading3"/>
      </w:pPr>
      <w:r>
        <w:rPr>
          <w:rFonts w:ascii="Microsoft YaHei" w:hAnsi="Microsoft YaHei" w:eastAsia="Microsoft YaHei"/>
          <w:color w:val="3C6258"/>
          <w:sz w:val="28"/>
        </w:rPr>
        <w:t>第 3 周：工程化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拆出规则模块。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拆出存储模块。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整理样例数据。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增加简单单元测试或规则测试表。</w:t>
      </w:r>
    </w:p>
    <w:p>
      <w:pPr>
        <w:pStyle w:val="Heading3"/>
      </w:pPr>
      <w:r>
        <w:rPr>
          <w:rFonts w:ascii="Microsoft YaHei" w:hAnsi="Microsoft YaHei" w:eastAsia="Microsoft YaHei"/>
          <w:color w:val="3C6258"/>
          <w:sz w:val="28"/>
        </w:rPr>
        <w:t>第 4 周：国赛展示包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录制 3 分钟演示视频。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制作 10-12 页答辩 PPT。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输出项目说明书 PDF。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准备评委追问清单。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国赛评分突破点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评分维度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要打动评委的证据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创新性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轻干预而非重诊断，情绪记录 + 节奏信号 + 求助表达闭环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技术实现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可解释规则引擎、风险分级、端侧存储、Web Audio、模块化工程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实用价值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校园心理中心、辅导员、学生自助管理场景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完整性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原型、源码、文档、测试、用户研究、演示视频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用户体验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移动端高保真交互、低负担记录、可复制求助话术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展示表达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明确边界、清晰故事、可追问证据链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必须避免的国赛失分点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不要宣称已经接入 HealthKit，除非有真机授权和读取截图。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不要宣称已经使用 Core ML，除非有模型文件、训练数据和推理结果。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不要把恢复指数说成医学量表。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不要说系统可以判断用户是否抑郁、焦虑症或有病。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不要让高风险场景继续推荐普通轻干预。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不要只展示视觉页面，必须讲清楚规则、数据和边界。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国赛版本一句话总结</w:t>
      </w:r>
    </w:p>
    <w:p>
      <w:pPr>
        <w:spacing w:before="80" w:after="120"/>
        <w:ind w:left="397" w:right="113"/>
        <w:shd w:fill="F7FAF8"/>
      </w:pPr>
      <w:r>
        <w:rPr>
          <w:rFonts w:ascii="Microsoft YaHei" w:hAnsi="Microsoft YaHei" w:eastAsia="Microsoft YaHei"/>
          <w:i/>
          <w:color w:val="607A72"/>
          <w:sz w:val="21"/>
        </w:rPr>
        <w:t>心晴 MindPulse 的竞争力不在于“做了一个心理 App”，而在于用克制、可解释、端侧优先的方式，把大学生心理压力的早期觉察、轻量行动和求助表达连接成一个可演示、可验证、可落地的系统。</w:t>
      </w:r>
    </w:p>
    <w:sectPr w:rsidR="00FC693F" w:rsidRPr="0006063C" w:rsidSect="00034616">
      <w:pgSz w:w="12240" w:h="15840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24" w:after="12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7413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C625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587A7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2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587A7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心晴 MindPulse 国赛冲刺总方案</dc:title>
  <dc:subject>Markdown converted to DOCX</dc:subject>
  <dc:creator>python-docx</dc:creator>
  <cp:keywords/>
  <dc:description>Generated from local Markdown source with preserved headings, lists, tables, quotes, and code blocks.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