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国赛提交清单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一、作品运行材料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材料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演示原型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已有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心晴MindPulse_Web原型.html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移动端截图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430 x 932、375 x 667、1024 x 768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3 分钟演示视频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按答辩脚本录制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运行说明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已有基础版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README 中已有，需补截图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样例数据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 xml:space="preserve">建议新增 </w:t>
            </w:r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data/demo-records.json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二、技术材料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材料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技术说明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已有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docs/技术说明.md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算法说明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docs/恢复指数与风险分级算法说明.md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工程化路线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docs/工程化改造路线.md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测试报告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已有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docs/测试报告.md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规则测试样例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建议补 10 条输入输出样例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源码结构说明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工程化后补充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三、心理安全与隐私材料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材料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心理安全说明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docs/心理安全与伦理说明.md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隐私说明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已有基础版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README 和技术说明中已有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专业审核访谈模板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docs/专业审核访谈纪要模板.md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专业访谈纪要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建议找心理老师/辅导员审核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高风险流程截图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展示危机词触发后的求助优先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四、用户验证材料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材料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用户研究计划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docs/用户研究与验证计划.md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用户研究报告模板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docs/用户研究报告模板.md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试用问卷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待执行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可按计划直接发放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用户反馈汇总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至少 10-20 人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迭代记录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记录根据反馈改了什么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五、答辩材料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材料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国赛答辩脚本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docs/国赛答辩脚本.md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国赛 PPT 大纲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docs/国赛PPT大纲.md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答辩 PPT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待制作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建议 10-12 页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评委问答清单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已有基础版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在答辩脚本中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已实现/规划中对照表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README 已补方向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PPT 必须单独展示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六、必须完成项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国赛前必须完成：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录制稳定演示视频。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补充用户研究报告。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补充专业老师或辅导员审核意见。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把 HealthKit、Core ML、iOS 原生明确标为规划中。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高风险场景不再推荐普通轻干预作为主路径。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准备恢复指数算法说明。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准备测试截图。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七、加分项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有时间可完成：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拆分为模块化前端工程。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 PWA 安装能力。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增加规则单元测试。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增加可导入样例数据。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增加本地加密说明或简单实现。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 iOS 原生最小 Demo。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八、国赛材料最终目录建议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MindPulse-国赛提交包/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01-作品原型/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心晴MindPulse_Web原型.html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screenshots/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demo-video.mp4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02-项目文档/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README.md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技术说明.md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恢复指数与风险分级算法说明.md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心理安全与伦理说明.md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用户研究报告.md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测试报告.md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03-答辩材料/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答辩PPT.pdf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国赛答辩脚本.md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评委问答清单.md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04-源码/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src/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styles/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tests/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data/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九、最终自查问题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提交前逐项确认：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评委能否 30 秒理解作品解决什么问题？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评委能否看到真实可运行 Demo？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评委能否看到技术核心而不只是界面？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评委追问心理安全时是否有文档支撑？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评委追问数据来源时是否能坦诚说明当前边界？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评委追问落地时是否有校园资源路径？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PPT 是否区分已实现、开发中、规划中？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如果以上问题都能回答，作品才具备国赛竞争的基本形态。</w:t>
      </w:r>
    </w:p>
    <w:p>
      <w:r>
        <w:br w:type="page"/>
      </w:r>
    </w:p>
    <w:p>
      <w:pPr>
        <w:pStyle w:val="Heading1"/>
      </w:pPr>
      <w:r>
        <w:t>项目组自查同步补充</w:t>
      </w:r>
    </w:p>
    <w:p>
      <w:pPr>
        <w:pStyle w:val="Heading2"/>
      </w:pPr>
      <w:r>
        <w:t>补充材料：自我审查与展示口径</w:t>
      </w:r>
    </w:p>
    <w:p>
      <w:r>
        <w:t>提交包中加入 docs/自我审查项目.md、docs/PPT与答辩自查口径同步稿.md、docs/匿名试用执行包.md、docs/专业审核执行包.md。</w:t>
      </w:r>
    </w:p>
    <w:p>
      <w:pPr>
        <w:pStyle w:val="Heading2"/>
      </w:pPr>
      <w:r>
        <w:t>提交前展示材料检查</w:t>
      </w:r>
    </w:p>
    <w:p>
      <w:r>
        <w:t>PPT 和答辩脚本必须同步自我审查、Safety Gate 和数据区分口径；所有合成演示数据图表必须标注“合成演示数据”；没有真实试用和专业审核前，不写“已完成真实用户研究”或“已完成专业审核”。</w:t>
      </w:r>
    </w:p>
    <w:p>
      <w:pPr>
        <w:pStyle w:val="Heading2"/>
      </w:pPr>
      <w:r>
        <w:t>测试命令</w:t>
      </w:r>
    </w:p>
    <w:p>
      <w:r>
        <w:t>提交前运行 npm.cmd run preflight，并保留正式 docx 口径审查、20 条规则/个性化用例通过、合成演示数据分析、UI 冒烟测试通过的输出截图。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国赛提交清单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