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27413B"/>
          <w:sz w:val="36"/>
        </w:rPr>
        <w:t>心晴 MindPulse 测试报告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测试目标：验证当前 Web 原型在参赛演示中的核心功能闭环是否可用，并验证恢复指数、风险分级和推荐路径规则能脱离页面单独运行。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测试环境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项目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内容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系统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Windows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浏览器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Microsoft Edge / Chromium 内核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运行方式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 xml:space="preserve">直接打开 </w:t>
            </w:r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心晴MindPulse_Web原型.html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推荐视口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430 x 932、375 x 667、1024 x 768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规则测试运行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node tests/run-rule-tests.js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功能测试用例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编号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测试项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操作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预期结果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状态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T01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首屏显示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打开原型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首页显示恢复指数、评分依据、风险等级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T02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情绪记录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点击底部“记录”，选择情绪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可进入下一步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T03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身体状态记录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选择睡眠、精力、连接意愿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可继续填写备注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T04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保存记录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保存后查看反馈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显示今日建议，并可开始干预 / 查看趋势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T05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本地持久化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保存记录后刷新页面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记录和完成状态保留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T06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恢复指数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完成一次干预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首页和趋势页指数变化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T07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趋势页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打开“趋势”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显示干预前后对比和分数拆解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T08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高风险关键词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备注输入“绝望”等词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风险等级变为高风险，首页优先引导求助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T09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求助推荐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打开“求助”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按风险等级推荐联系对象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T10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求助话术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选择对象和帮助方式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生成可复制文本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T11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放松音频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打开睡前放松并点击开始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播放合成环境声，状态显示播放中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T12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音量控制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拖动音量或点击静音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声音音量变化或静音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T13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导出记录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设置页点击“导出记录”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 xml:space="preserve">下载 </w:t>
            </w:r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mindpulse-records.json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T14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清除数据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设置页点击“删除全部本地数据”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二次确认后恢复演示数据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T15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移动端布局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430 x 932 截图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首屏主体不黑屏，文字不重叠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  <w:tr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T16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健康数据说明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打开设置页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显示当前为演示健康数据，HealthKit 为正式版规划</w:t>
            </w:r>
          </w:p>
        </w:tc>
        <w:tc>
          <w:tcPr>
            <w:tcW w:type="dxa" w:w="18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通过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风险测试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场景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当前处理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用户输入自伤或绝望词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触发高风险，优先展示求助路径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用户连续多日低睡眠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触发中度关注，提示联系可信任的人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高风险后的推荐路径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不继续推荐普通自助干预作为主路径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浏览器不支持 Web Audio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提示当前浏览器不支持声音生成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localStorage 不可用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回退到演示数据，不阻断页面运行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规则测试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运行命令：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node tests/run-rule-tests.js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测试结果：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[PASS] R01 anxious path | risk=普通波动 | score=62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[PASS] R02 sad path | risk=普通波动 | score=47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[PASS] R03 tired path | risk=普通波动 | score=46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[PASS] R04 danger word | risk=高风险 | score=36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[PASS] R05 self harm phrase | risk=高风险 | score=38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[PASS] R06 stable observation | risk=稳定观察 | score=99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</w:r>
    </w:p>
    <w:p>
      <w:pPr>
        <w:spacing w:before="0" w:after="0"/>
        <w:ind w:left="340" w:right="227"/>
        <w:shd w:fill="F3F6F5"/>
      </w:pPr>
      <w:r>
        <w:t>All 20 rule case(s) passed.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说明：</w:t>
      </w:r>
    </w:p>
    <w:p>
      <w:pPr>
        <w:pStyle w:val="ListBullet"/>
        <w:spacing w:after="40"/>
        <w:ind w:left="340" w:firstLine="0"/>
      </w:pPr>
      <w:r>
        <w:rPr>
          <w:rFonts w:ascii="Consolas" w:hAnsi="Consolas" w:eastAsia="Consolas"/>
          <w:color w:val="3A4C47"/>
          <w:sz w:val="20"/>
          <w:shd w:fill="EEF4F1"/>
        </w:rPr>
        <w:t>npm run test:rules</w:t>
      </w:r>
      <w:r>
        <w:rPr>
          <w:rFonts w:ascii="Microsoft YaHei" w:hAnsi="Microsoft YaHei" w:eastAsia="Microsoft YaHei"/>
          <w:color w:val="3F534D"/>
          <w:sz w:val="22"/>
        </w:rPr>
        <w:t xml:space="preserve"> 在部分 Windows PowerShell 环境可能被执行策略拦截。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 xml:space="preserve">直接运行 </w:t>
      </w:r>
      <w:r>
        <w:rPr>
          <w:rFonts w:ascii="Consolas" w:hAnsi="Consolas" w:eastAsia="Consolas"/>
          <w:color w:val="3A4C47"/>
          <w:sz w:val="20"/>
          <w:shd w:fill="EEF4F1"/>
        </w:rPr>
        <w:t>node tests/run-rule-tests.js</w:t>
      </w:r>
      <w:r>
        <w:rPr>
          <w:rFonts w:ascii="Microsoft YaHei" w:hAnsi="Microsoft YaHei" w:eastAsia="Microsoft YaHei"/>
          <w:color w:val="3F534D"/>
          <w:sz w:val="22"/>
        </w:rPr>
        <w:t xml:space="preserve"> 已验证通过。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国赛仍需补充的测试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10-20 名真实用户匿名试用。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心理老师或辅导员对高风险流程的审核。</w:t>
      </w:r>
    </w:p>
    <w:p>
      <w:pPr>
        <w:pStyle w:val="ListBullet"/>
        <w:spacing w:after="40"/>
        <w:ind w:left="340" w:firstLine="0"/>
      </w:pPr>
      <w:r>
        <w:t>当前浏览器截图证据已生成到 docs/review-evidence/，提交前如修改页面需重新采集。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375 x 667 小屏截图。</w:t>
      </w:r>
    </w:p>
    <w:p>
      <w:pPr>
        <w:pStyle w:val="ListBullet"/>
        <w:spacing w:after="40"/>
        <w:ind w:left="340" w:firstLine="0"/>
      </w:pPr>
      <w:r>
        <w:t>高风险求助流程截图已纳入 docs/review-evidence/05-high-risk-feedback.png 和 06-help-page.png。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数据导出 JSON 内容抽查。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若后续接入 HealthKit，需补充真机授权和读取测试。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结论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当前原型已具备完整演示闭环：记录状态、生成建议、完成干预、更新趋势、风险求助、数据导出。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本轮新增了独立规则模块和可运行规则测试，证明恢复指数、风险分级和推荐路径不是仅存在于页面文案中的概念。国赛前仍需补充真实用户测试、真机测试和专业心理安全评审，才能形成更强的产品级证据链。</w:t>
      </w:r>
    </w:p>
    <w:p>
      <w:r>
        <w:br w:type="page"/>
      </w:r>
    </w:p>
    <w:p>
      <w:pPr>
        <w:pStyle w:val="Heading1"/>
      </w:pPr>
      <w:r>
        <w:t>项目组自查同步补充</w:t>
      </w:r>
    </w:p>
    <w:p>
      <w:pPr>
        <w:pStyle w:val="Heading2"/>
      </w:pPr>
      <w:r>
        <w:t>当前测试命令</w:t>
      </w:r>
    </w:p>
    <w:p>
      <w:r>
        <w:t>提交前运行 npm.cmd run preflight；如修改页面或需更新截图证据，再运行 npm.cmd run capture:evidence。preflight 会依次运行 audit:copy、audit:self、audit:docx、demo:smoke 和 verify。</w:t>
      </w:r>
    </w:p>
    <w:p>
      <w:pPr>
        <w:pStyle w:val="Heading2"/>
      </w:pPr>
      <w:r>
        <w:t>当前测试结果摘要</w:t>
      </w:r>
    </w:p>
    <w:p>
      <w:r>
        <w:t>自我审查护栏通过；20 条规则/个性化用例通过；30 条合成演示数据分析完成，平均恢复指数 73，风险分布为稳定观察 11、普通波动 6、中度关注 12、高风险 1；UI 冒烟测试通过首页、详情、手动输入、高风险求助和规则实验室。</w:t>
      </w:r>
    </w:p>
    <w:p>
      <w:pPr>
        <w:pStyle w:val="Heading2"/>
      </w:pPr>
      <w:r>
        <w:t>截图证据</w:t>
      </w:r>
    </w:p>
    <w:p>
      <w:r>
        <w:t>docs/review-evidence/ 已生成 8 张 PNG：匿名档案、首页状态、首页依据、RISE 详情、高风险反馈、求助页、设置证据板和规则实验室 20/20。截图只证明当前原型路径可复现，不代表真实用户研究或专业审核意见。</w:t>
      </w:r>
    </w:p>
    <w:p>
      <w:pPr>
        <w:pStyle w:val="Heading2"/>
      </w:pPr>
      <w:r>
        <w:t>仍待外部完成</w:t>
      </w:r>
    </w:p>
    <w:p>
      <w:r>
        <w:t>A07 真实用户研究结果仍待 10-20 名大学生匿名试用后回填；A08 专业审核意见仍待心理老师、辅导员或校心理中心老师审核后回填。</w:t>
      </w:r>
    </w:p>
    <w:p>
      <w:pPr>
        <w:pStyle w:val="Heading2"/>
      </w:pPr>
      <w:r>
        <w:t>隐私控制流程</w:t>
      </w:r>
    </w:p>
    <w:p>
      <w:r>
        <w:t>UI 冒烟测试已实际触发 JSON 下载，校验 mindpulse-records.json 包含匿名档案、本地记录、分数拆解和风险结果；随后接受删除确认，校验当前匿名档案下的记录、干预、问卷和任务本地存储已清空。</w:t>
      </w:r>
    </w:p>
    <w:p>
      <w:pPr>
        <w:pStyle w:val="Heading2"/>
      </w:pPr>
      <w:r>
        <w:t>文案安全审查</w:t>
      </w:r>
    </w:p>
    <w:p>
      <w:r>
        <w:t>audit:copy 已检查 Web 原型、README 和关键审查材料，防止出现恐吓化、命令式、诊断化程度标签或立即改善承诺。高风险求助草稿保留“尽快让可信任的人知道”的求助方向，不直接把用户状态贴成“危险”或“不安全”。</w:t>
      </w:r>
    </w:p>
    <w:p>
      <w:pPr>
        <w:pStyle w:val="Heading2"/>
      </w:pPr>
      <w:r>
        <w:t>演示视频路径</w:t>
      </w:r>
    </w:p>
    <w:p>
      <w:r>
        <w:t>已新增 docs/演示视频录制脚本.md 和 npm.cmd run demo:smoke。demo:smoke 覆盖 3 分钟录屏路径：恢复指数、判断依据、RISE 详情、低负担干预、高风险求助、JSON 导出和规则验证 20/20。当前仍未声称已完成最终演示视频，待实际录制后再回填文件名和版本。</w:t>
      </w:r>
    </w:p>
    <w:p>
      <w:pPr>
        <w:pStyle w:val="Heading2"/>
      </w:pPr>
      <w:r>
        <w:t>A07/A08 证据台账</w:t>
      </w:r>
    </w:p>
    <w:p>
      <w:r>
        <w:t>docs/user-study-evidence/README.md 和 docs/professional-review-evidence/README.md 已明确必备证据文件、字段、禁止写法和回填条件。tools/self-audit.js 会检查 A07/A08 在证据未齐时保持“待执行”，避免把合成演示、口头反馈或不完整材料包装成真实研究或专业审核结果。</w:t>
      </w:r>
    </w:p>
    <w:p>
      <w:pPr>
        <w:pStyle w:val="Heading2"/>
      </w:pPr>
      <w:r>
        <w:t>提交前自查矩阵</w:t>
      </w:r>
    </w:p>
    <w:p>
      <w:r>
        <w:t>docs/提交前自查矩阵.md 已汇总 A01-A10 当前状态、preflight 命令、截图证据、外部材料缺口和不能写成已完成的内容。它用于打包前一页式复核，不代表 A07 真实用户研究、A08 专业审核或最终演示视频已经完成。</w:t>
      </w:r>
    </w:p>
    <w:p>
      <w:pPr>
        <w:pStyle w:val="Heading2"/>
      </w:pPr>
      <w:r>
        <w:t>正式 docx 口径审查</w:t>
      </w:r>
    </w:p>
    <w:p>
      <w:r>
        <w:t>audit:docx 已检查 PPT 大纲、答辩脚本、提交清单、测试报告、心理安全说明、算法说明、用户研究计划、用户研究报告模板和专业审核访谈纪要模板，确认不诊断、不治疗、Safety Gate、合成演示数据、A07 真实用户研究待回填和 A08 专业审核待回填口径一致。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1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625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A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87A7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心晴 MindPulse 测试报告</dc:title>
  <dc:subject>Markdown converted to DOCX</dc:subject>
  <dc:creator>python-docx</dc:creator>
  <cp:keywords/>
  <dc:description>Generated from local Markdown source with preserved headings, lists, tables, quotes, and code blocks.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