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B3A756" w14:textId="77777777" w:rsidR="007D21A5" w:rsidRDefault="00000000">
      <w:pPr>
        <w:pStyle w:val="Title"/>
      </w:pPr>
      <w:r>
        <w:t>Cyber Security Maturity Assessment &amp; Recommendations – Oscorp</w:t>
      </w:r>
    </w:p>
    <w:p w14:paraId="1D2757D3" w14:textId="77777777" w:rsidR="007D21A5" w:rsidRDefault="00000000">
      <w:pPr>
        <w:pStyle w:val="Heading1"/>
      </w:pPr>
      <w:r>
        <w:t>Executive Summary</w:t>
      </w:r>
    </w:p>
    <w:p w14:paraId="0960FB5E" w14:textId="77777777" w:rsidR="007D21A5" w:rsidRDefault="00000000">
      <w:r>
        <w:t>This assessment evaluates Oscorp’s cyber security posture against industry best practices. Significant gaps exist in governance, risk management, and technical controls. Recommendations are prioritised based on business impact and risk exposure.</w:t>
      </w:r>
    </w:p>
    <w:p w14:paraId="68980416" w14:textId="77777777" w:rsidR="007D21A5" w:rsidRDefault="00000000">
      <w:pPr>
        <w:pStyle w:val="Heading1"/>
      </w:pPr>
      <w:r>
        <w:t>Cyber Security Governance (Critical Priority)</w:t>
      </w:r>
    </w:p>
    <w:p w14:paraId="2AE1B003" w14:textId="77777777" w:rsidR="007D21A5" w:rsidRDefault="00000000">
      <w:r>
        <w:t>Appoint a CISO or Cyber Security Manager.</w:t>
      </w:r>
      <w:r>
        <w:br/>
        <w:t>Define roles and board accountability.</w:t>
      </w:r>
      <w:r>
        <w:br/>
        <w:t>Implement an Information Security Policy.</w:t>
      </w:r>
      <w:r>
        <w:br/>
        <w:t>Establish governance reporting structure.</w:t>
      </w:r>
      <w:r>
        <w:br/>
        <w:t>Build internal or outsourced security capability.</w:t>
      </w:r>
    </w:p>
    <w:p w14:paraId="2F2A2BC6" w14:textId="77777777" w:rsidR="007D21A5" w:rsidRDefault="00000000">
      <w:pPr>
        <w:pStyle w:val="Heading1"/>
      </w:pPr>
      <w:r>
        <w:t>Asset Management</w:t>
      </w:r>
    </w:p>
    <w:p w14:paraId="7FDE05BF" w14:textId="77777777" w:rsidR="007D21A5" w:rsidRDefault="00000000">
      <w:r>
        <w:t>Create asset inventory.</w:t>
      </w:r>
      <w:r>
        <w:br/>
        <w:t>Classify assets by criticality.</w:t>
      </w:r>
      <w:r>
        <w:br/>
        <w:t>Maintain CMDB with regular reviews.</w:t>
      </w:r>
    </w:p>
    <w:p w14:paraId="038F60C8" w14:textId="77777777" w:rsidR="007D21A5" w:rsidRDefault="00000000">
      <w:pPr>
        <w:pStyle w:val="Heading1"/>
      </w:pPr>
      <w:r>
        <w:t>Cyber Security Risk Management</w:t>
      </w:r>
    </w:p>
    <w:p w14:paraId="2E809DD1" w14:textId="77777777" w:rsidR="007D21A5" w:rsidRDefault="00000000">
      <w:r>
        <w:t>Implement risk management framework.</w:t>
      </w:r>
      <w:r>
        <w:br/>
        <w:t>Create risk register.</w:t>
      </w:r>
      <w:r>
        <w:br/>
        <w:t>Align with Audit &amp; Risk Committee.</w:t>
      </w:r>
      <w:r>
        <w:br/>
        <w:t>Include cyber in internal audits.</w:t>
      </w:r>
    </w:p>
    <w:p w14:paraId="17332781" w14:textId="77777777" w:rsidR="007D21A5" w:rsidRDefault="00000000">
      <w:pPr>
        <w:pStyle w:val="Heading1"/>
      </w:pPr>
      <w:r>
        <w:t>Identity and Access Management</w:t>
      </w:r>
    </w:p>
    <w:p w14:paraId="207F4BC5" w14:textId="77777777" w:rsidR="007D21A5" w:rsidRDefault="00000000">
      <w:r>
        <w:t>Enforce MFA.</w:t>
      </w:r>
      <w:r>
        <w:br/>
        <w:t>Apply least privilege and segregation of duties.</w:t>
      </w:r>
      <w:r>
        <w:br/>
        <w:t>Remove shared accounts.</w:t>
      </w:r>
      <w:r>
        <w:br/>
        <w:t>Conduct periodic access reviews.</w:t>
      </w:r>
    </w:p>
    <w:p w14:paraId="4E8A781E" w14:textId="77777777" w:rsidR="007D21A5" w:rsidRDefault="00000000">
      <w:pPr>
        <w:pStyle w:val="Heading1"/>
      </w:pPr>
      <w:r>
        <w:lastRenderedPageBreak/>
        <w:t>Security Awareness</w:t>
      </w:r>
    </w:p>
    <w:p w14:paraId="312EEF8A" w14:textId="77777777" w:rsidR="007D21A5" w:rsidRDefault="00000000">
      <w:r>
        <w:t>Annual mandatory training.</w:t>
      </w:r>
      <w:r>
        <w:br/>
        <w:t>Phishing simulations.</w:t>
      </w:r>
      <w:r>
        <w:br/>
        <w:t>Track awareness metrics.</w:t>
      </w:r>
    </w:p>
    <w:p w14:paraId="70A85666" w14:textId="77777777" w:rsidR="007D21A5" w:rsidRDefault="00000000">
      <w:pPr>
        <w:pStyle w:val="Heading1"/>
      </w:pPr>
      <w:r>
        <w:t>Data Security &amp; DLP</w:t>
      </w:r>
    </w:p>
    <w:p w14:paraId="05077C06" w14:textId="77777777" w:rsidR="007D21A5" w:rsidRDefault="00000000">
      <w:r>
        <w:t>Data discovery and classification.</w:t>
      </w:r>
      <w:r>
        <w:br/>
        <w:t>Use Microsoft AIP.</w:t>
      </w:r>
      <w:r>
        <w:br/>
        <w:t>Implement DLP.</w:t>
      </w:r>
      <w:r>
        <w:br/>
        <w:t>Restrict USB usage.</w:t>
      </w:r>
    </w:p>
    <w:p w14:paraId="0B2D9420" w14:textId="77777777" w:rsidR="007D21A5" w:rsidRDefault="00000000">
      <w:pPr>
        <w:pStyle w:val="Heading1"/>
      </w:pPr>
      <w:r>
        <w:t>Monitoring &amp; Incident Response</w:t>
      </w:r>
    </w:p>
    <w:p w14:paraId="6E984DF6" w14:textId="77777777" w:rsidR="007D21A5" w:rsidRDefault="00000000">
      <w:r>
        <w:t>Deploy SIEM.</w:t>
      </w:r>
      <w:r>
        <w:br/>
        <w:t>Create incident response plan.</w:t>
      </w:r>
      <w:r>
        <w:br/>
        <w:t>Develop playbooks.</w:t>
      </w:r>
      <w:r>
        <w:br/>
        <w:t>Run simulations.</w:t>
      </w:r>
    </w:p>
    <w:sectPr w:rsidR="007D21A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0147211">
    <w:abstractNumId w:val="8"/>
  </w:num>
  <w:num w:numId="2" w16cid:durableId="2043820941">
    <w:abstractNumId w:val="6"/>
  </w:num>
  <w:num w:numId="3" w16cid:durableId="1510215765">
    <w:abstractNumId w:val="5"/>
  </w:num>
  <w:num w:numId="4" w16cid:durableId="960722001">
    <w:abstractNumId w:val="4"/>
  </w:num>
  <w:num w:numId="5" w16cid:durableId="673268621">
    <w:abstractNumId w:val="7"/>
  </w:num>
  <w:num w:numId="6" w16cid:durableId="1976061414">
    <w:abstractNumId w:val="3"/>
  </w:num>
  <w:num w:numId="7" w16cid:durableId="1118649162">
    <w:abstractNumId w:val="2"/>
  </w:num>
  <w:num w:numId="8" w16cid:durableId="1762028421">
    <w:abstractNumId w:val="1"/>
  </w:num>
  <w:num w:numId="9" w16cid:durableId="1879320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2F5D"/>
    <w:rsid w:val="0015074B"/>
    <w:rsid w:val="0029639D"/>
    <w:rsid w:val="00326F90"/>
    <w:rsid w:val="00474F8D"/>
    <w:rsid w:val="0061558A"/>
    <w:rsid w:val="00693627"/>
    <w:rsid w:val="007D21A5"/>
    <w:rsid w:val="007D505E"/>
    <w:rsid w:val="00AA1D8D"/>
    <w:rsid w:val="00B33FA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3D2861"/>
  <w14:defaultImageDpi w14:val="300"/>
  <w15:docId w15:val="{15550218-7850-4E80-B041-137C43D9A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196</Words>
  <Characters>1122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2026-03-28T15:22:00Z</dcterms:created>
  <dcterms:modified xsi:type="dcterms:W3CDTF">2026-03-28T15:22:00Z</dcterms:modified>
  <cp:category/>
</cp:coreProperties>
</file>