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0BDB5" w14:textId="3E2D8847" w:rsidR="007A2C80" w:rsidRPr="003E696B" w:rsidRDefault="007A2C80">
      <w:pPr>
        <w:rPr>
          <w:rFonts w:ascii="Times New Roman" w:hAnsi="Times New Roman" w:cs="Times New Roman"/>
          <w:i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6"/>
        <w:gridCol w:w="1111"/>
        <w:gridCol w:w="1134"/>
        <w:gridCol w:w="1005"/>
        <w:gridCol w:w="1129"/>
        <w:gridCol w:w="671"/>
      </w:tblGrid>
      <w:tr w:rsidR="00F63815" w:rsidRPr="003E696B" w14:paraId="0D02C171" w14:textId="77777777" w:rsidTr="003E696B">
        <w:tc>
          <w:tcPr>
            <w:tcW w:w="9576" w:type="dxa"/>
            <w:gridSpan w:val="6"/>
            <w:tcBorders>
              <w:bottom w:val="single" w:sz="12" w:space="0" w:color="auto"/>
            </w:tcBorders>
          </w:tcPr>
          <w:p w14:paraId="358A12DF" w14:textId="5DA8998B" w:rsidR="00F63815" w:rsidRPr="003E696B" w:rsidRDefault="00F63815" w:rsidP="00F63815">
            <w:pPr>
              <w:rPr>
                <w:rFonts w:ascii="Times New Roman" w:hAnsi="Times New Roman" w:cs="Times New Roman"/>
              </w:rPr>
            </w:pPr>
            <w:r w:rsidRPr="003E696B">
              <w:rPr>
                <w:rFonts w:ascii="Times New Roman" w:hAnsi="Times New Roman" w:cs="Times New Roman"/>
                <w:b/>
              </w:rPr>
              <w:t xml:space="preserve">Table 1: Summary Statistics for </w:t>
            </w:r>
            <w:r w:rsidR="000429F4" w:rsidRPr="003E696B">
              <w:rPr>
                <w:rFonts w:ascii="Times New Roman" w:hAnsi="Times New Roman" w:cs="Times New Roman"/>
                <w:b/>
              </w:rPr>
              <w:t>Exploratory and Outcome Variables</w:t>
            </w:r>
          </w:p>
        </w:tc>
      </w:tr>
      <w:tr w:rsidR="007A2C80" w:rsidRPr="003E696B" w14:paraId="6300BDBC" w14:textId="77777777" w:rsidTr="003E696B">
        <w:tc>
          <w:tcPr>
            <w:tcW w:w="4526" w:type="dxa"/>
            <w:tcBorders>
              <w:top w:val="single" w:sz="12" w:space="0" w:color="auto"/>
              <w:bottom w:val="single" w:sz="18" w:space="0" w:color="auto"/>
            </w:tcBorders>
          </w:tcPr>
          <w:p w14:paraId="6300BDB6" w14:textId="3B735DE1" w:rsidR="007A2C80" w:rsidRPr="003E696B" w:rsidRDefault="004D2D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1111" w:type="dxa"/>
            <w:tcBorders>
              <w:top w:val="single" w:sz="12" w:space="0" w:color="auto"/>
              <w:bottom w:val="single" w:sz="18" w:space="0" w:color="auto"/>
            </w:tcBorders>
          </w:tcPr>
          <w:p w14:paraId="6300BDB7" w14:textId="52044626" w:rsidR="007A2C80" w:rsidRPr="003E696B" w:rsidRDefault="000429F4" w:rsidP="003E696B">
            <w:pPr>
              <w:jc w:val="right"/>
              <w:rPr>
                <w:rFonts w:ascii="Times New Roman" w:hAnsi="Times New Roman" w:cs="Times New Roman"/>
              </w:rPr>
            </w:pPr>
            <w:r w:rsidRPr="003E696B">
              <w:rPr>
                <w:rFonts w:ascii="Times New Roman" w:hAnsi="Times New Roman" w:cs="Times New Roman"/>
              </w:rPr>
              <w:t>M</w:t>
            </w:r>
            <w:r w:rsidR="00000000" w:rsidRPr="003E696B">
              <w:rPr>
                <w:rFonts w:ascii="Times New Roman" w:hAnsi="Times New Roman" w:cs="Times New Roman"/>
              </w:rPr>
              <w:t>ean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8" w:space="0" w:color="auto"/>
            </w:tcBorders>
          </w:tcPr>
          <w:p w14:paraId="6300BDB8" w14:textId="70A120BB" w:rsidR="007A2C80" w:rsidRPr="003E696B" w:rsidRDefault="000429F4" w:rsidP="003E696B">
            <w:pPr>
              <w:jc w:val="right"/>
              <w:rPr>
                <w:rFonts w:ascii="Times New Roman" w:hAnsi="Times New Roman" w:cs="Times New Roman"/>
              </w:rPr>
            </w:pPr>
            <w:r w:rsidRPr="003E696B">
              <w:rPr>
                <w:rFonts w:ascii="Times New Roman" w:hAnsi="Times New Roman" w:cs="Times New Roman"/>
              </w:rPr>
              <w:t>SD</w:t>
            </w:r>
          </w:p>
        </w:tc>
        <w:tc>
          <w:tcPr>
            <w:tcW w:w="1005" w:type="dxa"/>
            <w:tcBorders>
              <w:top w:val="single" w:sz="12" w:space="0" w:color="auto"/>
              <w:bottom w:val="single" w:sz="18" w:space="0" w:color="auto"/>
            </w:tcBorders>
          </w:tcPr>
          <w:p w14:paraId="6300BDB9" w14:textId="50D7774B" w:rsidR="007A2C80" w:rsidRPr="003E696B" w:rsidRDefault="000429F4" w:rsidP="003E696B">
            <w:pPr>
              <w:jc w:val="right"/>
              <w:rPr>
                <w:rFonts w:ascii="Times New Roman" w:hAnsi="Times New Roman" w:cs="Times New Roman"/>
              </w:rPr>
            </w:pPr>
            <w:r w:rsidRPr="003E696B">
              <w:rPr>
                <w:rFonts w:ascii="Times New Roman" w:hAnsi="Times New Roman" w:cs="Times New Roman"/>
              </w:rPr>
              <w:t>M</w:t>
            </w:r>
            <w:r w:rsidR="00000000" w:rsidRPr="003E696B">
              <w:rPr>
                <w:rFonts w:ascii="Times New Roman" w:hAnsi="Times New Roman" w:cs="Times New Roman"/>
              </w:rPr>
              <w:t>in</w:t>
            </w:r>
          </w:p>
        </w:tc>
        <w:tc>
          <w:tcPr>
            <w:tcW w:w="1129" w:type="dxa"/>
            <w:tcBorders>
              <w:top w:val="single" w:sz="12" w:space="0" w:color="auto"/>
              <w:bottom w:val="single" w:sz="18" w:space="0" w:color="auto"/>
            </w:tcBorders>
          </w:tcPr>
          <w:p w14:paraId="6300BDBA" w14:textId="5A16F51D" w:rsidR="007A2C80" w:rsidRPr="003E696B" w:rsidRDefault="000429F4" w:rsidP="003E696B">
            <w:pPr>
              <w:jc w:val="right"/>
              <w:rPr>
                <w:rFonts w:ascii="Times New Roman" w:hAnsi="Times New Roman" w:cs="Times New Roman"/>
              </w:rPr>
            </w:pPr>
            <w:r w:rsidRPr="003E696B">
              <w:rPr>
                <w:rFonts w:ascii="Times New Roman" w:hAnsi="Times New Roman" w:cs="Times New Roman"/>
              </w:rPr>
              <w:t>M</w:t>
            </w:r>
            <w:r w:rsidR="00000000" w:rsidRPr="003E696B">
              <w:rPr>
                <w:rFonts w:ascii="Times New Roman" w:hAnsi="Times New Roman" w:cs="Times New Roman"/>
              </w:rPr>
              <w:t>ax</w:t>
            </w:r>
          </w:p>
        </w:tc>
        <w:tc>
          <w:tcPr>
            <w:tcW w:w="671" w:type="dxa"/>
            <w:tcBorders>
              <w:top w:val="single" w:sz="12" w:space="0" w:color="auto"/>
              <w:bottom w:val="single" w:sz="18" w:space="0" w:color="auto"/>
            </w:tcBorders>
          </w:tcPr>
          <w:p w14:paraId="6300BDBB" w14:textId="789F30AE" w:rsidR="007A2C80" w:rsidRPr="003E696B" w:rsidRDefault="000429F4" w:rsidP="003E696B">
            <w:pPr>
              <w:jc w:val="right"/>
              <w:rPr>
                <w:rFonts w:ascii="Times New Roman" w:hAnsi="Times New Roman" w:cs="Times New Roman"/>
              </w:rPr>
            </w:pPr>
            <w:r w:rsidRPr="003E696B">
              <w:rPr>
                <w:rFonts w:ascii="Times New Roman" w:hAnsi="Times New Roman" w:cs="Times New Roman"/>
              </w:rPr>
              <w:t>N</w:t>
            </w:r>
          </w:p>
        </w:tc>
      </w:tr>
      <w:tr w:rsidR="007A2C80" w:rsidRPr="003E696B" w14:paraId="6300BDC3" w14:textId="77777777" w:rsidTr="003E696B">
        <w:tc>
          <w:tcPr>
            <w:tcW w:w="4526" w:type="dxa"/>
            <w:tcBorders>
              <w:top w:val="single" w:sz="18" w:space="0" w:color="auto"/>
            </w:tcBorders>
          </w:tcPr>
          <w:p w14:paraId="6300BDBD" w14:textId="5E6B9005" w:rsidR="007A2C80" w:rsidRPr="003E696B" w:rsidRDefault="004675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Annual</w:t>
            </w:r>
            <w:r w:rsidR="00000000" w:rsidRPr="003E696B">
              <w:rPr>
                <w:rFonts w:ascii="Times New Roman" w:hAnsi="Times New Roman" w:cs="Times New Roman"/>
              </w:rPr>
              <w:t xml:space="preserve"> GDP per capita growth (%)</w:t>
            </w:r>
          </w:p>
        </w:tc>
        <w:tc>
          <w:tcPr>
            <w:tcW w:w="1111" w:type="dxa"/>
            <w:tcBorders>
              <w:top w:val="single" w:sz="18" w:space="0" w:color="auto"/>
            </w:tcBorders>
          </w:tcPr>
          <w:p w14:paraId="6300BDBE" w14:textId="21713F85" w:rsidR="007A2C80" w:rsidRPr="003E696B" w:rsidRDefault="00000000" w:rsidP="003E696B">
            <w:pPr>
              <w:jc w:val="right"/>
              <w:rPr>
                <w:rFonts w:ascii="Times New Roman" w:hAnsi="Times New Roman" w:cs="Times New Roman"/>
              </w:rPr>
            </w:pPr>
            <w:r w:rsidRPr="003E696B">
              <w:rPr>
                <w:rFonts w:ascii="Times New Roman" w:hAnsi="Times New Roman" w:cs="Times New Roman"/>
              </w:rPr>
              <w:t>3.</w:t>
            </w:r>
            <w:r w:rsidR="00467510">
              <w:rPr>
                <w:rFonts w:ascii="Times New Roman" w:hAnsi="Times New Roman" w:cs="Times New Roman"/>
              </w:rPr>
              <w:t>312</w:t>
            </w:r>
          </w:p>
        </w:tc>
        <w:tc>
          <w:tcPr>
            <w:tcW w:w="1134" w:type="dxa"/>
            <w:tcBorders>
              <w:top w:val="single" w:sz="18" w:space="0" w:color="auto"/>
            </w:tcBorders>
          </w:tcPr>
          <w:p w14:paraId="6300BDBF" w14:textId="47CB1A52" w:rsidR="007A2C80" w:rsidRPr="003E696B" w:rsidRDefault="00467510" w:rsidP="003E696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2.844</w:t>
            </w:r>
          </w:p>
        </w:tc>
        <w:tc>
          <w:tcPr>
            <w:tcW w:w="1005" w:type="dxa"/>
            <w:tcBorders>
              <w:top w:val="single" w:sz="18" w:space="0" w:color="auto"/>
            </w:tcBorders>
          </w:tcPr>
          <w:p w14:paraId="6300BDC0" w14:textId="314763D8" w:rsidR="007A2C80" w:rsidRPr="003E696B" w:rsidRDefault="00467510" w:rsidP="003E696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-2.135</w:t>
            </w:r>
          </w:p>
        </w:tc>
        <w:tc>
          <w:tcPr>
            <w:tcW w:w="1129" w:type="dxa"/>
            <w:tcBorders>
              <w:top w:val="single" w:sz="18" w:space="0" w:color="auto"/>
            </w:tcBorders>
          </w:tcPr>
          <w:p w14:paraId="6300BDC1" w14:textId="0FBF2458" w:rsidR="007A2C80" w:rsidRPr="003E696B" w:rsidRDefault="00467510" w:rsidP="003E696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9.276</w:t>
            </w:r>
          </w:p>
        </w:tc>
        <w:tc>
          <w:tcPr>
            <w:tcW w:w="671" w:type="dxa"/>
            <w:tcBorders>
              <w:top w:val="single" w:sz="18" w:space="0" w:color="auto"/>
            </w:tcBorders>
          </w:tcPr>
          <w:p w14:paraId="6300BDC2" w14:textId="77777777" w:rsidR="007A2C80" w:rsidRPr="003E696B" w:rsidRDefault="00000000" w:rsidP="003E696B">
            <w:pPr>
              <w:jc w:val="right"/>
              <w:rPr>
                <w:rFonts w:ascii="Times New Roman" w:hAnsi="Times New Roman" w:cs="Times New Roman"/>
              </w:rPr>
            </w:pPr>
            <w:r w:rsidRPr="003E696B">
              <w:rPr>
                <w:rFonts w:ascii="Times New Roman" w:hAnsi="Times New Roman" w:cs="Times New Roman"/>
              </w:rPr>
              <w:t>21</w:t>
            </w:r>
          </w:p>
        </w:tc>
      </w:tr>
      <w:tr w:rsidR="007A2C80" w:rsidRPr="003E696B" w14:paraId="6300BDCA" w14:textId="77777777" w:rsidTr="003E696B">
        <w:tc>
          <w:tcPr>
            <w:tcW w:w="4526" w:type="dxa"/>
          </w:tcPr>
          <w:p w14:paraId="6300BDC4" w14:textId="77777777" w:rsidR="007A2C80" w:rsidRPr="003E696B" w:rsidRDefault="00000000">
            <w:pPr>
              <w:rPr>
                <w:rFonts w:ascii="Times New Roman" w:hAnsi="Times New Roman" w:cs="Times New Roman"/>
              </w:rPr>
            </w:pPr>
            <w:r w:rsidRPr="003E696B">
              <w:rPr>
                <w:rFonts w:ascii="Times New Roman" w:hAnsi="Times New Roman" w:cs="Times New Roman"/>
              </w:rPr>
              <w:t>GDP per capita (thousand 2017 USD)</w:t>
            </w:r>
          </w:p>
        </w:tc>
        <w:tc>
          <w:tcPr>
            <w:tcW w:w="1111" w:type="dxa"/>
          </w:tcPr>
          <w:p w14:paraId="6300BDC5" w14:textId="7E29480E" w:rsidR="007A2C80" w:rsidRPr="003E696B" w:rsidRDefault="00467510" w:rsidP="003E696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32.977</w:t>
            </w:r>
          </w:p>
        </w:tc>
        <w:tc>
          <w:tcPr>
            <w:tcW w:w="1134" w:type="dxa"/>
          </w:tcPr>
          <w:p w14:paraId="6300BDC6" w14:textId="014301B1" w:rsidR="007A2C80" w:rsidRPr="003E696B" w:rsidRDefault="00467510" w:rsidP="003E696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13.340</w:t>
            </w:r>
          </w:p>
        </w:tc>
        <w:tc>
          <w:tcPr>
            <w:tcW w:w="1005" w:type="dxa"/>
          </w:tcPr>
          <w:p w14:paraId="6300BDC7" w14:textId="38D45D50" w:rsidR="007A2C80" w:rsidRPr="003E696B" w:rsidRDefault="00467510" w:rsidP="003E696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10.465</w:t>
            </w:r>
          </w:p>
        </w:tc>
        <w:tc>
          <w:tcPr>
            <w:tcW w:w="1129" w:type="dxa"/>
          </w:tcPr>
          <w:p w14:paraId="6300BDC8" w14:textId="0D066085" w:rsidR="007A2C80" w:rsidRPr="003E696B" w:rsidRDefault="00467510" w:rsidP="003E696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70.168</w:t>
            </w:r>
          </w:p>
        </w:tc>
        <w:tc>
          <w:tcPr>
            <w:tcW w:w="671" w:type="dxa"/>
          </w:tcPr>
          <w:p w14:paraId="6300BDC9" w14:textId="77777777" w:rsidR="007A2C80" w:rsidRPr="003E696B" w:rsidRDefault="00000000" w:rsidP="003E696B">
            <w:pPr>
              <w:jc w:val="right"/>
              <w:rPr>
                <w:rFonts w:ascii="Times New Roman" w:hAnsi="Times New Roman" w:cs="Times New Roman"/>
              </w:rPr>
            </w:pPr>
            <w:r w:rsidRPr="003E696B">
              <w:rPr>
                <w:rFonts w:ascii="Times New Roman" w:hAnsi="Times New Roman" w:cs="Times New Roman"/>
              </w:rPr>
              <w:t>21</w:t>
            </w:r>
          </w:p>
        </w:tc>
      </w:tr>
      <w:tr w:rsidR="007A2C80" w:rsidRPr="003E696B" w14:paraId="6300BDD1" w14:textId="77777777" w:rsidTr="003E696B">
        <w:tc>
          <w:tcPr>
            <w:tcW w:w="4526" w:type="dxa"/>
          </w:tcPr>
          <w:p w14:paraId="6300BDCB" w14:textId="77777777" w:rsidR="007A2C80" w:rsidRPr="003E696B" w:rsidRDefault="00000000">
            <w:pPr>
              <w:rPr>
                <w:rFonts w:ascii="Times New Roman" w:hAnsi="Times New Roman" w:cs="Times New Roman"/>
              </w:rPr>
            </w:pPr>
            <w:r w:rsidRPr="003E696B">
              <w:rPr>
                <w:rFonts w:ascii="Times New Roman" w:hAnsi="Times New Roman" w:cs="Times New Roman"/>
              </w:rPr>
              <w:t>Population (millions)</w:t>
            </w:r>
          </w:p>
        </w:tc>
        <w:tc>
          <w:tcPr>
            <w:tcW w:w="1111" w:type="dxa"/>
          </w:tcPr>
          <w:p w14:paraId="6300BDCC" w14:textId="644744F4" w:rsidR="007A2C80" w:rsidRPr="003E696B" w:rsidRDefault="00467510" w:rsidP="003E696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23.985</w:t>
            </w:r>
          </w:p>
        </w:tc>
        <w:tc>
          <w:tcPr>
            <w:tcW w:w="1134" w:type="dxa"/>
          </w:tcPr>
          <w:p w14:paraId="6300BDCD" w14:textId="09302274" w:rsidR="007A2C80" w:rsidRPr="003E696B" w:rsidRDefault="00467510" w:rsidP="003E696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32.517</w:t>
            </w:r>
          </w:p>
        </w:tc>
        <w:tc>
          <w:tcPr>
            <w:tcW w:w="1005" w:type="dxa"/>
          </w:tcPr>
          <w:p w14:paraId="6300BDCE" w14:textId="0CE8759A" w:rsidR="007A2C80" w:rsidRPr="003E696B" w:rsidRDefault="00467510" w:rsidP="003E696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0.394</w:t>
            </w:r>
          </w:p>
        </w:tc>
        <w:tc>
          <w:tcPr>
            <w:tcW w:w="1129" w:type="dxa"/>
          </w:tcPr>
          <w:p w14:paraId="6300BDCF" w14:textId="779F76C5" w:rsidR="007A2C80" w:rsidRPr="003E696B" w:rsidRDefault="00467510" w:rsidP="003E696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126.549</w:t>
            </w:r>
          </w:p>
        </w:tc>
        <w:tc>
          <w:tcPr>
            <w:tcW w:w="671" w:type="dxa"/>
          </w:tcPr>
          <w:p w14:paraId="6300BDD0" w14:textId="77777777" w:rsidR="007A2C80" w:rsidRPr="003E696B" w:rsidRDefault="00000000" w:rsidP="003E696B">
            <w:pPr>
              <w:jc w:val="right"/>
              <w:rPr>
                <w:rFonts w:ascii="Times New Roman" w:hAnsi="Times New Roman" w:cs="Times New Roman"/>
              </w:rPr>
            </w:pPr>
            <w:r w:rsidRPr="003E696B">
              <w:rPr>
                <w:rFonts w:ascii="Times New Roman" w:hAnsi="Times New Roman" w:cs="Times New Roman"/>
              </w:rPr>
              <w:t>21</w:t>
            </w:r>
          </w:p>
        </w:tc>
      </w:tr>
      <w:tr w:rsidR="007A2C80" w:rsidRPr="003E696B" w14:paraId="6300BDD8" w14:textId="77777777" w:rsidTr="003E696B">
        <w:tc>
          <w:tcPr>
            <w:tcW w:w="4526" w:type="dxa"/>
          </w:tcPr>
          <w:p w14:paraId="6300BDD2" w14:textId="77777777" w:rsidR="007A2C80" w:rsidRPr="003E696B" w:rsidRDefault="00000000">
            <w:pPr>
              <w:rPr>
                <w:rFonts w:ascii="Times New Roman" w:hAnsi="Times New Roman" w:cs="Times New Roman"/>
              </w:rPr>
            </w:pPr>
            <w:r w:rsidRPr="003E696B">
              <w:rPr>
                <w:rFonts w:ascii="Times New Roman" w:hAnsi="Times New Roman" w:cs="Times New Roman"/>
              </w:rPr>
              <w:t>Savings share of GDP (%)</w:t>
            </w:r>
          </w:p>
        </w:tc>
        <w:tc>
          <w:tcPr>
            <w:tcW w:w="1111" w:type="dxa"/>
          </w:tcPr>
          <w:p w14:paraId="6300BDD3" w14:textId="76860CEE" w:rsidR="007A2C80" w:rsidRPr="003E696B" w:rsidRDefault="00000000" w:rsidP="003E696B">
            <w:pPr>
              <w:jc w:val="right"/>
              <w:rPr>
                <w:rFonts w:ascii="Times New Roman" w:hAnsi="Times New Roman" w:cs="Times New Roman"/>
              </w:rPr>
            </w:pPr>
            <w:r w:rsidRPr="003E696B">
              <w:rPr>
                <w:rFonts w:ascii="Times New Roman" w:hAnsi="Times New Roman" w:cs="Times New Roman"/>
              </w:rPr>
              <w:t>2</w:t>
            </w:r>
            <w:r w:rsidR="00467510">
              <w:rPr>
                <w:rFonts w:ascii="Times New Roman" w:hAnsi="Times New Roman" w:cs="Times New Roman"/>
              </w:rPr>
              <w:t>4.178</w:t>
            </w:r>
          </w:p>
        </w:tc>
        <w:tc>
          <w:tcPr>
            <w:tcW w:w="1134" w:type="dxa"/>
          </w:tcPr>
          <w:p w14:paraId="6300BDD4" w14:textId="66E86C96" w:rsidR="007A2C80" w:rsidRPr="003E696B" w:rsidRDefault="00467510" w:rsidP="003E696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3.764</w:t>
            </w:r>
          </w:p>
        </w:tc>
        <w:tc>
          <w:tcPr>
            <w:tcW w:w="1005" w:type="dxa"/>
          </w:tcPr>
          <w:p w14:paraId="6300BDD5" w14:textId="04E3EA0E" w:rsidR="007A2C80" w:rsidRPr="003E696B" w:rsidRDefault="00467510" w:rsidP="003E696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15.768</w:t>
            </w:r>
          </w:p>
        </w:tc>
        <w:tc>
          <w:tcPr>
            <w:tcW w:w="1129" w:type="dxa"/>
          </w:tcPr>
          <w:p w14:paraId="6300BDD6" w14:textId="5C5B8FEF" w:rsidR="007A2C80" w:rsidRPr="003E696B" w:rsidRDefault="00467510" w:rsidP="003E696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33.115</w:t>
            </w:r>
          </w:p>
        </w:tc>
        <w:tc>
          <w:tcPr>
            <w:tcW w:w="671" w:type="dxa"/>
          </w:tcPr>
          <w:p w14:paraId="6300BDD7" w14:textId="77777777" w:rsidR="007A2C80" w:rsidRPr="003E696B" w:rsidRDefault="00000000" w:rsidP="003E696B">
            <w:pPr>
              <w:jc w:val="right"/>
              <w:rPr>
                <w:rFonts w:ascii="Times New Roman" w:hAnsi="Times New Roman" w:cs="Times New Roman"/>
              </w:rPr>
            </w:pPr>
            <w:r w:rsidRPr="003E696B">
              <w:rPr>
                <w:rFonts w:ascii="Times New Roman" w:hAnsi="Times New Roman" w:cs="Times New Roman"/>
              </w:rPr>
              <w:t>21</w:t>
            </w:r>
          </w:p>
        </w:tc>
      </w:tr>
      <w:tr w:rsidR="007A2C80" w:rsidRPr="003E696B" w14:paraId="6300BDDF" w14:textId="77777777" w:rsidTr="003E696B">
        <w:tc>
          <w:tcPr>
            <w:tcW w:w="4526" w:type="dxa"/>
          </w:tcPr>
          <w:p w14:paraId="6300BDD9" w14:textId="77777777" w:rsidR="007A2C80" w:rsidRPr="003E696B" w:rsidRDefault="00000000">
            <w:pPr>
              <w:rPr>
                <w:rFonts w:ascii="Times New Roman" w:hAnsi="Times New Roman" w:cs="Times New Roman"/>
              </w:rPr>
            </w:pPr>
            <w:r w:rsidRPr="003E696B">
              <w:rPr>
                <w:rFonts w:ascii="Times New Roman" w:hAnsi="Times New Roman" w:cs="Times New Roman"/>
              </w:rPr>
              <w:t>Human capital index</w:t>
            </w:r>
          </w:p>
        </w:tc>
        <w:tc>
          <w:tcPr>
            <w:tcW w:w="1111" w:type="dxa"/>
          </w:tcPr>
          <w:p w14:paraId="6300BDDA" w14:textId="27E11B8F" w:rsidR="007A2C80" w:rsidRPr="003E696B" w:rsidRDefault="00000000" w:rsidP="003E696B">
            <w:pPr>
              <w:jc w:val="right"/>
              <w:rPr>
                <w:rFonts w:ascii="Times New Roman" w:hAnsi="Times New Roman" w:cs="Times New Roman"/>
              </w:rPr>
            </w:pPr>
            <w:r w:rsidRPr="003E696B">
              <w:rPr>
                <w:rFonts w:ascii="Times New Roman" w:hAnsi="Times New Roman" w:cs="Times New Roman"/>
              </w:rPr>
              <w:t>3.</w:t>
            </w:r>
            <w:r w:rsidR="00467510">
              <w:rPr>
                <w:rFonts w:ascii="Times New Roman" w:hAnsi="Times New Roman" w:cs="Times New Roman"/>
              </w:rPr>
              <w:t>123</w:t>
            </w:r>
          </w:p>
        </w:tc>
        <w:tc>
          <w:tcPr>
            <w:tcW w:w="1134" w:type="dxa"/>
          </w:tcPr>
          <w:p w14:paraId="6300BDDB" w14:textId="36B9297C" w:rsidR="007A2C80" w:rsidRPr="003E696B" w:rsidRDefault="00467510" w:rsidP="003E696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0.303</w:t>
            </w:r>
          </w:p>
        </w:tc>
        <w:tc>
          <w:tcPr>
            <w:tcW w:w="1005" w:type="dxa"/>
          </w:tcPr>
          <w:p w14:paraId="6300BDDC" w14:textId="38C6027B" w:rsidR="007A2C80" w:rsidRPr="003E696B" w:rsidRDefault="00467510" w:rsidP="003E696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2.602</w:t>
            </w:r>
          </w:p>
        </w:tc>
        <w:tc>
          <w:tcPr>
            <w:tcW w:w="1129" w:type="dxa"/>
          </w:tcPr>
          <w:p w14:paraId="6300BDDD" w14:textId="750C962F" w:rsidR="007A2C80" w:rsidRPr="003E696B" w:rsidRDefault="00467510" w:rsidP="003E696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3.539</w:t>
            </w:r>
          </w:p>
        </w:tc>
        <w:tc>
          <w:tcPr>
            <w:tcW w:w="671" w:type="dxa"/>
          </w:tcPr>
          <w:p w14:paraId="6300BDDE" w14:textId="77777777" w:rsidR="007A2C80" w:rsidRPr="003E696B" w:rsidRDefault="00000000" w:rsidP="003E696B">
            <w:pPr>
              <w:jc w:val="right"/>
              <w:rPr>
                <w:rFonts w:ascii="Times New Roman" w:hAnsi="Times New Roman" w:cs="Times New Roman"/>
              </w:rPr>
            </w:pPr>
            <w:r w:rsidRPr="003E696B">
              <w:rPr>
                <w:rFonts w:ascii="Times New Roman" w:hAnsi="Times New Roman" w:cs="Times New Roman"/>
              </w:rPr>
              <w:t>21</w:t>
            </w:r>
          </w:p>
        </w:tc>
      </w:tr>
      <w:tr w:rsidR="007A2C80" w:rsidRPr="003E696B" w14:paraId="6300BDE6" w14:textId="77777777" w:rsidTr="003E696B">
        <w:tc>
          <w:tcPr>
            <w:tcW w:w="4526" w:type="dxa"/>
            <w:tcBorders>
              <w:bottom w:val="single" w:sz="18" w:space="0" w:color="auto"/>
            </w:tcBorders>
          </w:tcPr>
          <w:p w14:paraId="6300BDE0" w14:textId="1DC78FE7" w:rsidR="007A2C80" w:rsidRPr="003E696B" w:rsidRDefault="004675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Lagged i</w:t>
            </w:r>
            <w:r w:rsidR="00000000" w:rsidRPr="003E696B">
              <w:rPr>
                <w:rFonts w:ascii="Times New Roman" w:hAnsi="Times New Roman" w:cs="Times New Roman"/>
              </w:rPr>
              <w:t>deology-shift magnitude</w:t>
            </w:r>
          </w:p>
        </w:tc>
        <w:tc>
          <w:tcPr>
            <w:tcW w:w="1111" w:type="dxa"/>
            <w:tcBorders>
              <w:bottom w:val="single" w:sz="18" w:space="0" w:color="auto"/>
            </w:tcBorders>
          </w:tcPr>
          <w:p w14:paraId="6300BDE1" w14:textId="3D10C1C7" w:rsidR="007A2C80" w:rsidRPr="003E696B" w:rsidRDefault="00000000" w:rsidP="003E696B">
            <w:pPr>
              <w:jc w:val="right"/>
              <w:rPr>
                <w:rFonts w:ascii="Times New Roman" w:hAnsi="Times New Roman" w:cs="Times New Roman"/>
              </w:rPr>
            </w:pPr>
            <w:r w:rsidRPr="003E696B">
              <w:rPr>
                <w:rFonts w:ascii="Times New Roman" w:hAnsi="Times New Roman" w:cs="Times New Roman"/>
              </w:rPr>
              <w:t>0.2</w:t>
            </w:r>
            <w:r w:rsidR="0046751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6300BDE2" w14:textId="0EB724F3" w:rsidR="007A2C80" w:rsidRPr="003E696B" w:rsidRDefault="00467510" w:rsidP="003E696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0.350</w:t>
            </w:r>
          </w:p>
        </w:tc>
        <w:tc>
          <w:tcPr>
            <w:tcW w:w="1005" w:type="dxa"/>
            <w:tcBorders>
              <w:bottom w:val="single" w:sz="18" w:space="0" w:color="auto"/>
            </w:tcBorders>
          </w:tcPr>
          <w:p w14:paraId="6300BDE3" w14:textId="77777777" w:rsidR="007A2C80" w:rsidRPr="003E696B" w:rsidRDefault="00000000" w:rsidP="003E696B">
            <w:pPr>
              <w:jc w:val="right"/>
              <w:rPr>
                <w:rFonts w:ascii="Times New Roman" w:hAnsi="Times New Roman" w:cs="Times New Roman"/>
              </w:rPr>
            </w:pPr>
            <w:r w:rsidRPr="003E696B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1129" w:type="dxa"/>
            <w:tcBorders>
              <w:bottom w:val="single" w:sz="18" w:space="0" w:color="auto"/>
            </w:tcBorders>
          </w:tcPr>
          <w:p w14:paraId="6300BDE4" w14:textId="4E92F209" w:rsidR="007A2C80" w:rsidRPr="003E696B" w:rsidRDefault="00467510" w:rsidP="003E696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1.337</w:t>
            </w:r>
          </w:p>
        </w:tc>
        <w:tc>
          <w:tcPr>
            <w:tcW w:w="671" w:type="dxa"/>
            <w:tcBorders>
              <w:bottom w:val="single" w:sz="18" w:space="0" w:color="auto"/>
            </w:tcBorders>
          </w:tcPr>
          <w:p w14:paraId="6300BDE5" w14:textId="77777777" w:rsidR="007A2C80" w:rsidRPr="003E696B" w:rsidRDefault="00000000" w:rsidP="003E696B">
            <w:pPr>
              <w:jc w:val="right"/>
              <w:rPr>
                <w:rFonts w:ascii="Times New Roman" w:hAnsi="Times New Roman" w:cs="Times New Roman"/>
              </w:rPr>
            </w:pPr>
            <w:r w:rsidRPr="003E696B">
              <w:rPr>
                <w:rFonts w:ascii="Times New Roman" w:hAnsi="Times New Roman" w:cs="Times New Roman"/>
              </w:rPr>
              <w:t>21</w:t>
            </w:r>
          </w:p>
        </w:tc>
      </w:tr>
    </w:tbl>
    <w:p w14:paraId="6300BDE7" w14:textId="589A7BE5" w:rsidR="007A2C80" w:rsidRPr="003E696B" w:rsidRDefault="00F63815">
      <w:pPr>
        <w:rPr>
          <w:rFonts w:ascii="Times New Roman" w:hAnsi="Times New Roman" w:cs="Times New Roman"/>
          <w:sz w:val="18"/>
          <w:szCs w:val="18"/>
        </w:rPr>
      </w:pPr>
      <w:r w:rsidRPr="003E696B">
        <w:rPr>
          <w:rFonts w:ascii="Times New Roman" w:hAnsi="Times New Roman" w:cs="Times New Roman"/>
          <w:iCs/>
          <w:sz w:val="18"/>
          <w:szCs w:val="18"/>
        </w:rPr>
        <w:t>Notes: Representative year: 199</w:t>
      </w:r>
      <w:r w:rsidR="00467510">
        <w:rPr>
          <w:rFonts w:ascii="Times New Roman" w:hAnsi="Times New Roman" w:cs="Times New Roman"/>
          <w:iCs/>
          <w:sz w:val="18"/>
          <w:szCs w:val="18"/>
        </w:rPr>
        <w:t>8</w:t>
      </w:r>
      <w:r w:rsidRPr="003E696B">
        <w:rPr>
          <w:rFonts w:ascii="Times New Roman" w:hAnsi="Times New Roman" w:cs="Times New Roman"/>
          <w:iCs/>
          <w:sz w:val="18"/>
          <w:szCs w:val="18"/>
        </w:rPr>
        <w:t xml:space="preserve">. This table reports the </w:t>
      </w:r>
      <w:proofErr w:type="gramStart"/>
      <w:r w:rsidRPr="003E696B">
        <w:rPr>
          <w:rFonts w:ascii="Times New Roman" w:hAnsi="Times New Roman" w:cs="Times New Roman"/>
          <w:iCs/>
          <w:sz w:val="18"/>
          <w:szCs w:val="18"/>
        </w:rPr>
        <w:t>mean</w:t>
      </w:r>
      <w:proofErr w:type="gramEnd"/>
      <w:r w:rsidRPr="003E696B">
        <w:rPr>
          <w:rFonts w:ascii="Times New Roman" w:hAnsi="Times New Roman" w:cs="Times New Roman"/>
          <w:iCs/>
          <w:sz w:val="18"/>
          <w:szCs w:val="18"/>
        </w:rPr>
        <w:t>, standard deviation, minimum, maximum, and number of observations for the outcome and explanatory variables used in the paper. The table uses the final parliamentary-democracy analysis sample and non-logged variables only.</w:t>
      </w:r>
    </w:p>
    <w:sectPr w:rsidR="007A2C80" w:rsidRPr="003E696B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7A2C80"/>
    <w:rsid w:val="000429F4"/>
    <w:rsid w:val="00263CCF"/>
    <w:rsid w:val="003E696B"/>
    <w:rsid w:val="00467510"/>
    <w:rsid w:val="004D2D7A"/>
    <w:rsid w:val="00641A33"/>
    <w:rsid w:val="006B7AB4"/>
    <w:rsid w:val="007A2C80"/>
    <w:rsid w:val="00F36DCA"/>
    <w:rsid w:val="00F6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0BDB4"/>
  <w15:docId w15:val="{F55A3E13-3A05-4804-BB30-59BB8CB9D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4FAD336375EC4AB95ABE0E04DC32D9" ma:contentTypeVersion="12" ma:contentTypeDescription="Create a new document." ma:contentTypeScope="" ma:versionID="ccbf0600972a4c63e91262fb2addb82b">
  <xsd:schema xmlns:xsd="http://www.w3.org/2001/XMLSchema" xmlns:xs="http://www.w3.org/2001/XMLSchema" xmlns:p="http://schemas.microsoft.com/office/2006/metadata/properties" xmlns:ns2="7faa67c4-b18e-4b74-a4dd-626e4636e0ac" xmlns:ns3="03cecab6-f511-44e1-9a71-f4312e208a47" targetNamespace="http://schemas.microsoft.com/office/2006/metadata/properties" ma:root="true" ma:fieldsID="ef98d289555def0c377adb8091738d1e" ns2:_="" ns3:_="">
    <xsd:import namespace="7faa67c4-b18e-4b74-a4dd-626e4636e0ac"/>
    <xsd:import namespace="03cecab6-f511-44e1-9a71-f4312e208a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aa67c4-b18e-4b74-a4dd-626e4636e0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a1f1625-ae5f-4790-9429-a47075c1c3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ecab6-f511-44e1-9a71-f4312e208a4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ccf225e-4115-43c2-aa0d-1762a1cd9a41}" ma:internalName="TaxCatchAll" ma:showField="CatchAllData" ma:web="03cecab6-f511-44e1-9a71-f4312e208a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aa67c4-b18e-4b74-a4dd-626e4636e0ac">
      <Terms xmlns="http://schemas.microsoft.com/office/infopath/2007/PartnerControls"/>
    </lcf76f155ced4ddcb4097134ff3c332f>
    <TaxCatchAll xmlns="03cecab6-f511-44e1-9a71-f4312e208a4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CA5DD8-56BE-4BD8-BB9F-F888E3DD6581}"/>
</file>

<file path=customXml/itemProps2.xml><?xml version="1.0" encoding="utf-8"?>
<ds:datastoreItem xmlns:ds="http://schemas.openxmlformats.org/officeDocument/2006/customXml" ds:itemID="{77819501-5A8F-4EAD-8C0C-8034F5AC1CED}">
  <ds:schemaRefs>
    <ds:schemaRef ds:uri="http://schemas.microsoft.com/office/2006/metadata/properties"/>
    <ds:schemaRef ds:uri="http://schemas.microsoft.com/office/infopath/2007/PartnerControls"/>
    <ds:schemaRef ds:uri="7faa67c4-b18e-4b74-a4dd-626e4636e0ac"/>
    <ds:schemaRef ds:uri="03cecab6-f511-44e1-9a71-f4312e208a47"/>
  </ds:schemaRefs>
</ds:datastoreItem>
</file>

<file path=customXml/itemProps3.xml><?xml version="1.0" encoding="utf-8"?>
<ds:datastoreItem xmlns:ds="http://schemas.openxmlformats.org/officeDocument/2006/customXml" ds:itemID="{30758152-48B2-49C9-B7D4-89C493C1A3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jlim11@student.ubc.ca</cp:lastModifiedBy>
  <cp:revision>7</cp:revision>
  <dcterms:created xsi:type="dcterms:W3CDTF">2026-03-24T02:47:00Z</dcterms:created>
  <dcterms:modified xsi:type="dcterms:W3CDTF">2026-04-13T01:15:00Z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0x010100AD4FAD336375EC4AB95ABE0E04DC32D9</vt:lpwstr>
  </property>
</Properties>
</file>