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yayxcfxi0a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M1 — Core Domain &amp; Minimal UC-4 Path (≤300 steps)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4u56729bj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A. Lock requirements and design contracts (Solidity)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contracts/src/interfaces/IMultiStepAdapter.sol</w:t>
      </w:r>
      <w:r w:rsidDel="00000000" w:rsidR="00000000" w:rsidRPr="00000000">
        <w:rPr>
          <w:rtl w:val="0"/>
        </w:rPr>
        <w:t xml:space="preserve"> with NatSpec: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quote(bytes calldata)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execute(bytes calldata)</w:t>
      </w:r>
      <w:r w:rsidDel="00000000" w:rsidR="00000000" w:rsidRPr="00000000">
        <w:rPr>
          <w:rtl w:val="0"/>
        </w:rPr>
        <w:t xml:space="preserve">; both return standardized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AdapterResult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AdapterResult</w:t>
      </w:r>
      <w:r w:rsidDel="00000000" w:rsidR="00000000" w:rsidRPr="00000000">
        <w:rPr>
          <w:rtl w:val="0"/>
        </w:rPr>
        <w:t xml:space="preserve"> struct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contracts/src/common/Types.sol</w:t>
      </w:r>
      <w:r w:rsidDel="00000000" w:rsidR="00000000" w:rsidRPr="00000000">
        <w:rPr>
          <w:rtl w:val="0"/>
        </w:rPr>
        <w:t xml:space="preserve"> 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auxData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StepKind</w:t>
      </w:r>
      <w:r w:rsidDel="00000000" w:rsidR="00000000" w:rsidRPr="00000000">
        <w:rPr>
          <w:rtl w:val="0"/>
        </w:rPr>
        <w:t xml:space="preserve"> enum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Types.sol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NOOP</w:t>
      </w:r>
      <w:r w:rsidDel="00000000" w:rsidR="00000000" w:rsidRPr="00000000">
        <w:rPr>
          <w:rtl w:val="0"/>
        </w:rPr>
        <w:t xml:space="preserve">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struct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{kind, adapter, payload, tokenIn, tokenOut, amountIn, minAmountOut}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contracts/src/policy/RouteRegistry.sol</w:t>
      </w:r>
      <w:r w:rsidDel="00000000" w:rsidR="00000000" w:rsidRPr="00000000">
        <w:rPr>
          <w:rtl w:val="0"/>
        </w:rPr>
        <w:t xml:space="preserve"> with mappings: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routeId =&gt; Step[]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routeId =&gt; owner</w:t>
      </w:r>
      <w:r w:rsidDel="00000000" w:rsidR="00000000" w:rsidRPr="00000000">
        <w:rPr>
          <w:rtl w:val="0"/>
        </w:rPr>
        <w:t xml:space="preserve">, and events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RouteUpdated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RouteDisabled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registerRoute(Step[] calldata, bytes32 salt)</w:t>
      </w:r>
      <w:r w:rsidDel="00000000" w:rsidR="00000000" w:rsidRPr="00000000">
        <w:rPr>
          <w:rtl w:val="0"/>
        </w:rPr>
        <w:t xml:space="preserve">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keccak256(abi.encode(steps, msg.sender, salt))</w:t>
      </w:r>
      <w:r w:rsidDel="00000000" w:rsidR="00000000" w:rsidRPr="00000000">
        <w:rPr>
          <w:rtl w:val="0"/>
        </w:rPr>
        <w:t xml:space="preserve">; store owner.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updateRoute(routeId, Step[] calldata)</w:t>
      </w:r>
      <w:r w:rsidDel="00000000" w:rsidR="00000000" w:rsidRPr="00000000">
        <w:rPr>
          <w:rtl w:val="0"/>
        </w:rPr>
        <w:t xml:space="preserve"> only callable by owner;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RouteUpdated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disableRoute(routeId)</w:t>
      </w:r>
      <w:r w:rsidDel="00000000" w:rsidR="00000000" w:rsidRPr="00000000">
        <w:rPr>
          <w:rtl w:val="0"/>
        </w:rPr>
        <w:t xml:space="preserve"> only owner;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RouteDisabled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contracts/src/policy/PauseGuardian.sol</w:t>
      </w:r>
      <w:r w:rsidDel="00000000" w:rsidR="00000000" w:rsidRPr="00000000">
        <w:rPr>
          <w:rtl w:val="0"/>
        </w:rPr>
        <w:t xml:space="preserve"> with roles: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guardian</w:t>
      </w:r>
      <w:r w:rsidDel="00000000" w:rsidR="00000000" w:rsidRPr="00000000">
        <w:rPr>
          <w:rtl w:val="0"/>
        </w:rPr>
        <w:t xml:space="preserve">; functions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unpause()</w:t>
      </w:r>
      <w:r w:rsidDel="00000000" w:rsidR="00000000" w:rsidRPr="00000000">
        <w:rPr>
          <w:rtl w:val="0"/>
        </w:rPr>
        <w:t xml:space="preserve">, and modifier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whenNotPaused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contracts/src/policy/PolicyGuards.sol</w:t>
      </w:r>
      <w:r w:rsidDel="00000000" w:rsidR="00000000" w:rsidRPr="00000000">
        <w:rPr>
          <w:rtl w:val="0"/>
        </w:rPr>
        <w:t xml:space="preserve"> with a minimal guard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validateStep(Step calldata)</w:t>
      </w:r>
      <w:r w:rsidDel="00000000" w:rsidR="00000000" w:rsidRPr="00000000">
        <w:rPr>
          <w:rtl w:val="0"/>
        </w:rPr>
        <w:t xml:space="preserve"> enforcing non-zero addresses, non-zero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amountIn</w:t>
      </w:r>
      <w:r w:rsidDel="00000000" w:rsidR="00000000" w:rsidRPr="00000000">
        <w:rPr>
          <w:rtl w:val="0"/>
        </w:rPr>
        <w:t xml:space="preserve"> when required, and allowed adapters set.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setAllowedAdapter(address adapter, bool allowed)</w:t>
      </w:r>
      <w:r w:rsidDel="00000000" w:rsidR="00000000" w:rsidRPr="00000000">
        <w:rPr>
          <w:rtl w:val="0"/>
        </w:rPr>
        <w:t xml:space="preserve"> onlyOwner; mapping used in validation.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contracts/src/settlement/SettlementVault.sol</w:t>
      </w:r>
      <w:r w:rsidDel="00000000" w:rsidR="00000000" w:rsidRPr="00000000">
        <w:rPr>
          <w:rtl w:val="0"/>
        </w:rPr>
        <w:t xml:space="preserve">: custodial ERC20 vault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deposit(token, amount)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withdraw(to, token, amount)</w:t>
      </w:r>
      <w:r w:rsidDel="00000000" w:rsidR="00000000" w:rsidRPr="00000000">
        <w:rPr>
          <w:rtl w:val="0"/>
        </w:rPr>
        <w:t xml:space="preserve"> onlyOwner,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transfer(to, token, amount)</w:t>
      </w:r>
      <w:r w:rsidDel="00000000" w:rsidR="00000000" w:rsidRPr="00000000">
        <w:rPr>
          <w:rtl w:val="0"/>
        </w:rPr>
        <w:t xml:space="preserve"> onlyExecutor.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contracts/src/execution/BundleExecutor.sol</w:t>
      </w:r>
      <w:r w:rsidDel="00000000" w:rsidR="00000000" w:rsidRPr="00000000">
        <w:rPr>
          <w:rtl w:val="0"/>
        </w:rPr>
        <w:t xml:space="preserve"> with state: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PauseGuardian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,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execute(bytes32 routeId, uint256 amountIn, uint256 minTotalOut, address tokenIn, address tokenOut, address recipient)</w:t>
      </w:r>
      <w:r w:rsidDel="00000000" w:rsidR="00000000" w:rsidRPr="00000000">
        <w:rPr>
          <w:rtl w:val="0"/>
        </w:rPr>
        <w:t xml:space="preserve">;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, load steps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whenNotPaused</w:t>
      </w:r>
      <w:r w:rsidDel="00000000" w:rsidR="00000000" w:rsidRPr="00000000">
        <w:rPr>
          <w:rtl w:val="0"/>
        </w:rPr>
        <w:t xml:space="preserve">, iterate steps, call adapters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IMultiStepAdapter.execute(step.payload)</w:t>
      </w:r>
      <w:r w:rsidDel="00000000" w:rsidR="00000000" w:rsidRPr="00000000">
        <w:rPr>
          <w:rtl w:val="0"/>
        </w:rPr>
        <w:t xml:space="preserve"> after performing transfer approvals as needed.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totalSpent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totalReceived</w:t>
      </w:r>
      <w:r w:rsidDel="00000000" w:rsidR="00000000" w:rsidRPr="00000000">
        <w:rPr>
          <w:rtl w:val="0"/>
        </w:rPr>
        <w:t xml:space="preserve">; enforce slippage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totalReceived &gt;= minTotalOut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BundleExecuted(routeId, msg.sender, amountIn, totalReceived, block.timestamp)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onlyOwner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onlyGuardian</w:t>
      </w:r>
      <w:r w:rsidDel="00000000" w:rsidR="00000000" w:rsidRPr="00000000">
        <w:rPr>
          <w:rtl w:val="0"/>
        </w:rPr>
        <w:t xml:space="preserve"> errors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Errors.sol</w:t>
      </w:r>
      <w:r w:rsidDel="00000000" w:rsidR="00000000" w:rsidRPr="00000000">
        <w:rPr>
          <w:rtl w:val="0"/>
        </w:rPr>
        <w:t xml:space="preserve"> and use custom errors throughout.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ReentrancyGuard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contracts/src/venues/adapters/NoOpAdapter.sol</w:t>
      </w:r>
      <w:r w:rsidDel="00000000" w:rsidR="00000000" w:rsidRPr="00000000">
        <w:rPr>
          <w:rtl w:val="0"/>
        </w:rPr>
        <w:t xml:space="preserve">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IMultiStepAdapter</w:t>
      </w:r>
      <w:r w:rsidDel="00000000" w:rsidR="00000000" w:rsidRPr="00000000">
        <w:rPr>
          <w:rtl w:val="0"/>
        </w:rPr>
        <w:t xml:space="preserve">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AdapterResult(true,0,0,0,"")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contracts/src/venues/adapters/UniswapV3Adapter.sol</w:t>
      </w:r>
      <w:r w:rsidDel="00000000" w:rsidR="00000000" w:rsidRPr="00000000">
        <w:rPr>
          <w:rtl w:val="0"/>
        </w:rPr>
        <w:t xml:space="preserve"> with immutable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IUniV3Router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IQuoterV2</w:t>
      </w:r>
      <w:r w:rsidDel="00000000" w:rsidR="00000000" w:rsidRPr="00000000">
        <w:rPr>
          <w:rtl w:val="0"/>
        </w:rPr>
        <w:t xml:space="preserve"> addresses (passed in ctor).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UniV3SwapParams</w:t>
      </w:r>
      <w:r w:rsidDel="00000000" w:rsidR="00000000" w:rsidRPr="00000000">
        <w:rPr>
          <w:rtl w:val="0"/>
        </w:rPr>
        <w:t xml:space="preserve"> struct (tokenIn, tokenOut, fee, recipient, amountIn, amountOutMin, sqrtPriceLimitX96, deadline).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quote(payload)</w:t>
      </w:r>
      <w:r w:rsidDel="00000000" w:rsidR="00000000" w:rsidRPr="00000000">
        <w:rPr>
          <w:rtl w:val="0"/>
        </w:rPr>
        <w:t xml:space="preserve">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UniV3SwapParams</w:t>
      </w:r>
      <w:r w:rsidDel="00000000" w:rsidR="00000000" w:rsidRPr="00000000">
        <w:rPr>
          <w:rtl w:val="0"/>
        </w:rPr>
        <w:t xml:space="preserve"> and invoking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QuoterV2</w:t>
      </w:r>
      <w:r w:rsidDel="00000000" w:rsidR="00000000" w:rsidRPr="00000000">
        <w:rPr>
          <w:rtl w:val="0"/>
        </w:rPr>
        <w:t xml:space="preserve"> to return expected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execute(payload)</w:t>
      </w:r>
      <w:r w:rsidDel="00000000" w:rsidR="00000000" w:rsidRPr="00000000">
        <w:rPr>
          <w:rtl w:val="0"/>
        </w:rPr>
        <w:t xml:space="preserve"> approving router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tokenIn</w:t>
      </w:r>
      <w:r w:rsidDel="00000000" w:rsidR="00000000" w:rsidRPr="00000000">
        <w:rPr>
          <w:rtl w:val="0"/>
        </w:rPr>
        <w:t xml:space="preserve"> and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exactInputSingle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</w:t>
      </w:r>
      <w:r w:rsidDel="00000000" w:rsidR="00000000" w:rsidRPr="00000000">
        <w:rPr>
          <w:rtl w:val="0"/>
        </w:rPr>
        <w:t xml:space="preserve"> based on hop count;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AdapterResult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gasleft()</w:t>
      </w:r>
      <w:r w:rsidDel="00000000" w:rsidR="00000000" w:rsidRPr="00000000">
        <w:rPr>
          <w:rtl w:val="0"/>
        </w:rPr>
        <w:t xml:space="preserve"> delta.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events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AdapterQuoted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AdapterExecuted</w:t>
      </w:r>
      <w:r w:rsidDel="00000000" w:rsidR="00000000" w:rsidRPr="00000000">
        <w:rPr>
          <w:rtl w:val="0"/>
        </w:rPr>
        <w:t xml:space="preserve"> in adapters for observability.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recoverERC20(token, to, amount)</w:t>
      </w:r>
      <w:r w:rsidDel="00000000" w:rsidR="00000000" w:rsidRPr="00000000">
        <w:rPr>
          <w:rtl w:val="0"/>
        </w:rPr>
        <w:t xml:space="preserve"> onlyOwner in adapters and vault.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contracts/src/execution/MultiSwapRouter.sol</w:t>
      </w:r>
      <w:r w:rsidDel="00000000" w:rsidR="00000000" w:rsidRPr="00000000">
        <w:rPr>
          <w:rtl w:val="0"/>
        </w:rPr>
        <w:t xml:space="preserve"> (thin) to precompute step payloads off-chain parity; exposes helper pure/ view functions (optional but keeps parity clear).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gq0hwitfn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B. Contract configuration &amp; deployment scripts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contracts/script/Deploy.s.sol</w:t>
      </w:r>
      <w:r w:rsidDel="00000000" w:rsidR="00000000" w:rsidRPr="00000000">
        <w:rPr>
          <w:rtl w:val="0"/>
        </w:rPr>
        <w:t xml:space="preserve"> to deploy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PauseGuardian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NoOpAdapter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</w:t>
      </w:r>
      <w:r w:rsidDel="00000000" w:rsidR="00000000" w:rsidRPr="00000000">
        <w:rPr>
          <w:rtl w:val="0"/>
        </w:rPr>
        <w:t xml:space="preserve"> with env addresses for router/quoter.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constructor dependencies: pass contract addresses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contracts/script/Configure.s.sol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setAllowedAdapter(UniswapV3Adapter,true)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setAllowedAdapter(NoOpAdapter,true)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Configure.s.sol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 owner = ops multisig (from env) and executor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deployments/local.json</w:t>
      </w:r>
      <w:r w:rsidDel="00000000" w:rsidR="00000000" w:rsidRPr="00000000">
        <w:rPr>
          <w:rtl w:val="0"/>
        </w:rPr>
        <w:t xml:space="preserve"> writer to include these contracts and ABI paths.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3yuxeb68t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C. Foundry tests — unit (Solidity)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contracts/test/policy/RouteRegistry.t.sol</w:t>
      </w:r>
      <w:r w:rsidDel="00000000" w:rsidR="00000000" w:rsidRPr="00000000">
        <w:rPr>
          <w:rtl w:val="0"/>
        </w:rPr>
        <w:t xml:space="preserve"> testing register/update/disable ownership checks and event emissions.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contracts/test/policy/PolicyGuards.t.sol</w:t>
      </w:r>
      <w:r w:rsidDel="00000000" w:rsidR="00000000" w:rsidRPr="00000000">
        <w:rPr>
          <w:rtl w:val="0"/>
        </w:rPr>
        <w:t xml:space="preserve"> testing allowed adapter gating and validation failures.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contracts/test/policy/PauseGuardian.t.sol</w:t>
      </w:r>
      <w:r w:rsidDel="00000000" w:rsidR="00000000" w:rsidRPr="00000000">
        <w:rPr>
          <w:rtl w:val="0"/>
        </w:rPr>
        <w:t xml:space="preserve"> testing pause/unpause gating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contracts/test/settlement/SettlementVault.t.sol</w:t>
      </w:r>
      <w:r w:rsidDel="00000000" w:rsidR="00000000" w:rsidRPr="00000000">
        <w:rPr>
          <w:rtl w:val="0"/>
        </w:rPr>
        <w:t xml:space="preserve"> testing deposit/withdraw/transfer constraints and onlyOwner/executor.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contracts/test/venues/NoOpAdapter.t.sol</w:t>
      </w:r>
      <w:r w:rsidDel="00000000" w:rsidR="00000000" w:rsidRPr="00000000">
        <w:rPr>
          <w:rtl w:val="0"/>
        </w:rPr>
        <w:t xml:space="preserve"> covering trivial quote/execute.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contracts/test/venues/UniswapV3Adapter.unit.t.sol</w:t>
      </w:r>
      <w:r w:rsidDel="00000000" w:rsidR="00000000" w:rsidRPr="00000000">
        <w:rPr>
          <w:rtl w:val="0"/>
        </w:rPr>
        <w:t xml:space="preserve"> with mocks (router/quoter) ensuring payload encoding/decoding and approvals (no external calls).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contracts/test/execution/BundleExecutor.unit.t.sol</w:t>
      </w:r>
      <w:r w:rsidDel="00000000" w:rsidR="00000000" w:rsidRPr="00000000">
        <w:rPr>
          <w:rtl w:val="0"/>
        </w:rPr>
        <w:t xml:space="preserve"> using a stub adapter to assert step iteration, minTotalOut enforcement, events, and reentrancy guard.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invariant test skeleton ensuring executor doesn’t lose tokens from vault without accounting (forge-std invariant framework).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 -vvv</w:t>
      </w:r>
      <w:r w:rsidDel="00000000" w:rsidR="00000000" w:rsidRPr="00000000">
        <w:rPr>
          <w:rtl w:val="0"/>
        </w:rPr>
        <w:t xml:space="preserve"> locally; make red tests pass before moving on.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s2wzy19wa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D. Foundry tests — integration on Anvil (Solidity)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contracts/test/integration/Univ3.singleHop.t.sol</w:t>
      </w:r>
      <w:r w:rsidDel="00000000" w:rsidR="00000000" w:rsidRPr="00000000">
        <w:rPr>
          <w:rtl w:val="0"/>
        </w:rPr>
        <w:t xml:space="preserve"> that forks Sepolia/Mainnet (env) or uses a local deployment of WETH + MockERC20 + local Uni v3; performs a real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exactInputSingle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contracts/test/integration/BundleExecutor.univ3Route.t.sol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registers a route (token A → token B) and executes end-to-end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 checks.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 test accounts with tokens via mint faucets or local mocks; abstract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BaseIntegration.t.sol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Assert gas upper bounds (set generous caps) to catch regressions.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jc17xv81v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E. Cross-contract events &amp; indexing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 event topics: route events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execution events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, adapter events in their contracts.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events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txHash</w:t>
      </w:r>
      <w:r w:rsidDel="00000000" w:rsidR="00000000" w:rsidRPr="00000000">
        <w:rPr>
          <w:rtl w:val="0"/>
        </w:rPr>
        <w:t xml:space="preserve"> anchors for later telemetry.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mr5orlsuw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F. TypeScript domain types &amp; ABI sync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ABIs from Foundry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out/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packages/core-exec/src/abi/*.json</w:t>
      </w:r>
      <w:r w:rsidDel="00000000" w:rsidR="00000000" w:rsidRPr="00000000">
        <w:rPr>
          <w:rtl w:val="0"/>
        </w:rPr>
        <w:t xml:space="preserve"> via a small copy script.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packages/core-exec/src/BundleTypes.ts</w:t>
      </w:r>
      <w:r w:rsidDel="00000000" w:rsidR="00000000" w:rsidRPr="00000000">
        <w:rPr>
          <w:rtl w:val="0"/>
        </w:rPr>
        <w:t xml:space="preserve"> with TS mirrors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StepKind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AdapterResult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RouteSpec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packages/core-exec/src/encode.ts</w:t>
      </w:r>
      <w:r w:rsidDel="00000000" w:rsidR="00000000" w:rsidRPr="00000000">
        <w:rPr>
          <w:rtl w:val="0"/>
        </w:rPr>
        <w:t xml:space="preserve"> to encode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UniV3SwapParams</w:t>
      </w:r>
      <w:r w:rsidDel="00000000" w:rsidR="00000000" w:rsidRPr="00000000">
        <w:rPr>
          <w:rtl w:val="0"/>
        </w:rPr>
        <w:t xml:space="preserve"> into adapter payloads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ethers v6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packages/core-exec/src/decoders.ts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debugging (decode payload → human-readable).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narrow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PolicyClient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packages/core-exec/src/policyClient.ts</w:t>
      </w:r>
      <w:r w:rsidDel="00000000" w:rsidR="00000000" w:rsidRPr="00000000">
        <w:rPr>
          <w:rtl w:val="0"/>
        </w:rPr>
        <w:t xml:space="preserve"> (read/write RouteRegistry &amp; PolicyGuards).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ExecutorClient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packages/core-exec/src/executorClient.ts</w:t>
      </w:r>
      <w:r w:rsidDel="00000000" w:rsidR="00000000" w:rsidRPr="00000000">
        <w:rPr>
          <w:rtl w:val="0"/>
        </w:rPr>
        <w:t xml:space="preserve"> (call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, read events).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VaultClient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packages/core-exec/src/vaultClient.ts</w:t>
      </w:r>
      <w:r w:rsidDel="00000000" w:rsidR="00000000" w:rsidRPr="00000000">
        <w:rPr>
          <w:rtl w:val="0"/>
        </w:rPr>
        <w:t xml:space="preserve"> (deposit/withdraw for test flows).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vd8tirslq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G. TS Uniswap v3 adapter client (off-chain parity)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packages/adapters-evm/src/UniswapV3AdapterClient.ts</w:t>
      </w:r>
      <w:r w:rsidDel="00000000" w:rsidR="00000000" w:rsidRPr="00000000">
        <w:rPr>
          <w:rtl w:val="0"/>
        </w:rPr>
        <w:t xml:space="preserve">, implement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buildSingleHop({tokenIn, tokenOut, fee, amountIn, minOut}) → Step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quoteSingleHop(provider, params) → bigint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QuoterV2</w:t>
      </w:r>
      <w:r w:rsidDel="00000000" w:rsidR="00000000" w:rsidRPr="00000000">
        <w:rPr>
          <w:rtl w:val="0"/>
        </w:rPr>
        <w:t xml:space="preserve"> ABI; compare with on-chain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buildMultiHop(path[], amountIn, minOut) → Step</w:t>
      </w:r>
      <w:r w:rsidDel="00000000" w:rsidR="00000000" w:rsidRPr="00000000">
        <w:rPr>
          <w:rtl w:val="0"/>
        </w:rPr>
        <w:t xml:space="preserve">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exactInput</w:t>
      </w:r>
      <w:r w:rsidDel="00000000" w:rsidR="00000000" w:rsidRPr="00000000">
        <w:rPr>
          <w:rtl w:val="0"/>
        </w:rPr>
        <w:t xml:space="preserve"> path.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slippage helper: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applyBps(value, bps)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vddxxvky3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H. Route builder (TS)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packages/core-exec/src/RouteBuilder.ts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buildRoute(steps: Step[]) → RouteSpec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register(policyClient, routeSpec)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simulate(policyClient, executorClient, routeSpec, amountIn)</w:t>
      </w:r>
      <w:r w:rsidDel="00000000" w:rsidR="00000000" w:rsidRPr="00000000">
        <w:rPr>
          <w:rtl w:val="0"/>
        </w:rPr>
        <w:t xml:space="preserve"> that calls adapter client’s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</w:t>
      </w:r>
      <w:r w:rsidDel="00000000" w:rsidR="00000000" w:rsidRPr="00000000">
        <w:rPr>
          <w:rtl w:val="0"/>
        </w:rPr>
        <w:t xml:space="preserve"> per step and estimates aggregate minOut.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validation: ensure each step tokenOut == next step tokenIn, adapters allowed, and amounts sane.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9xligjaa8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I. CLI wiring (TS)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packages/cli/src/commands/route.ts</w:t>
      </w:r>
      <w:r w:rsidDel="00000000" w:rsidR="00000000" w:rsidRPr="00000000">
        <w:rPr>
          <w:rtl w:val="0"/>
        </w:rPr>
        <w:t xml:space="preserve"> with subcommands: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 --single-hop 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prints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RouteSpec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 --file route.json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registers, 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 --route-id --amount-in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aggregates per-step quotes.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 --route-id --amount-in --min-total-out --recipient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--network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--rpc-url</w:t>
      </w:r>
      <w:r w:rsidDel="00000000" w:rsidR="00000000" w:rsidRPr="00000000">
        <w:rPr>
          <w:rtl w:val="0"/>
        </w:rPr>
        <w:t xml:space="preserve"> flags with defaults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CLI exits non-zero on failed validations or tx reverts.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zc4nv0zx3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J. Config files (policies &amp; venues)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 with entries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</w:t>
      </w:r>
      <w:r w:rsidDel="00000000" w:rsidR="00000000" w:rsidRPr="00000000">
        <w:rPr>
          <w:rtl w:val="0"/>
        </w:rPr>
        <w:t xml:space="preserve"> (router/quoter per chain),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allowedAdapters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slippageDefaultBps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scripts/dev/sync-config.ts</w:t>
      </w:r>
      <w:r w:rsidDel="00000000" w:rsidR="00000000" w:rsidRPr="00000000">
        <w:rPr>
          <w:rtl w:val="0"/>
        </w:rPr>
        <w:t xml:space="preserve"> writing on-chain allowlist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policies.json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Configure.s.sol</w:t>
      </w:r>
      <w:r w:rsidDel="00000000" w:rsidR="00000000" w:rsidRPr="00000000">
        <w:rPr>
          <w:rtl w:val="0"/>
        </w:rPr>
        <w:t xml:space="preserve"> runs.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9m3d7ywb8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K. End-to-end local flow (scripts)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packages/core-exec/src/run/sepoliaExecute.ts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config; builds a single-hop route; registers; executes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 from off-chain quote minus slippage.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"demo:singlehop": "tsx packages/core-exec/src/run/sepoliaExecute.ts"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on Anvil first, then Sepolia fork (read-only or funded throwaway key).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fqy4i22fu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L. Observability stubs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logs in TS clients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level for: routeId creation, quotes, and receipts.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 and adapter events are consumed by TS to print human-readable summaries.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frzykosmx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M. Hardening (minimum viable)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checks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BundleExecutor.execute</w:t>
      </w:r>
      <w:r w:rsidDel="00000000" w:rsidR="00000000" w:rsidRPr="00000000">
        <w:rPr>
          <w:rtl w:val="0"/>
        </w:rPr>
        <w:t xml:space="preserve">: forbid unknown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StepKind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forbid zero steps, cap steps length (e.g., ≤8 for MVP).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non-zero and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address(this)</w:t>
      </w:r>
      <w:r w:rsidDel="00000000" w:rsidR="00000000" w:rsidRPr="00000000">
        <w:rPr>
          <w:rtl w:val="0"/>
        </w:rPr>
        <w:t xml:space="preserve"> unless explicitly allowed.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approvals after swap if non-router approvals remain (best-effort cleanup).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SafeERC20 for all token transfers/approvals.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prevent re-registering identical route by the same owner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updateRoute</w:t>
      </w:r>
      <w:r w:rsidDel="00000000" w:rsidR="00000000" w:rsidRPr="00000000">
        <w:rPr>
          <w:rtl w:val="0"/>
        </w:rPr>
        <w:t xml:space="preserve"> is used; document expected behavior.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</w:t>
      </w:r>
      <w:r w:rsidDel="00000000" w:rsidR="00000000" w:rsidRPr="00000000">
        <w:rPr>
          <w:rtl w:val="0"/>
        </w:rPr>
        <w:t xml:space="preserve">, 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 &gt;= block.timestamp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x9ybjrukf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N. Gas &amp; sizing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snapshot</w:t>
      </w:r>
      <w:r w:rsidDel="00000000" w:rsidR="00000000" w:rsidRPr="00000000">
        <w:rPr>
          <w:rtl w:val="0"/>
        </w:rPr>
        <w:t xml:space="preserve"> and a test asserting gas upper bound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with 1–2 steps.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gas expectations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docs/dev/gas.md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gpu3jawv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O. Security &amp; safety rails (M1 scope)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onlyOwner</w:t>
      </w:r>
      <w:r w:rsidDel="00000000" w:rsidR="00000000" w:rsidRPr="00000000">
        <w:rPr>
          <w:rtl w:val="0"/>
        </w:rPr>
        <w:t xml:space="preserve"> to sensitive mutators; set owners to deployer in local; placeholder for multisig in higher milestones.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PauseGuardian</w:t>
      </w:r>
      <w:r w:rsidDel="00000000" w:rsidR="00000000" w:rsidRPr="00000000">
        <w:rPr>
          <w:rtl w:val="0"/>
        </w:rPr>
        <w:t xml:space="preserve"> modifier to cover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nonReentrant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and sensitive vault paths.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static-analysis job in CI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slither</w:t>
      </w:r>
      <w:r w:rsidDel="00000000" w:rsidR="00000000" w:rsidRPr="00000000">
        <w:rPr>
          <w:rtl w:val="0"/>
        </w:rPr>
        <w:t xml:space="preserve"> if available or Foundry’s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fmt &amp;&amp; forge inspect</w:t>
      </w:r>
      <w:r w:rsidDel="00000000" w:rsidR="00000000" w:rsidRPr="00000000">
        <w:rPr>
          <w:rtl w:val="0"/>
        </w:rPr>
        <w:t xml:space="preserve"> checks) as informational.</w:t>
        <w:br w:type="textWrapping"/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lggj1q6ej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P. Docs &amp; examples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docs/content/uc4-multiswap-permissions.mdx</w:t>
      </w:r>
      <w:r w:rsidDel="00000000" w:rsidR="00000000" w:rsidRPr="00000000">
        <w:rPr>
          <w:rtl w:val="0"/>
        </w:rPr>
        <w:t xml:space="preserve"> with the M1 architecture diagram and a “happy-path” walkthrough.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Quickstart to include: build route → register → quote → execute (with example command lines).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examples/route.singlehop.json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examples/route.multihop.json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ouw9er0u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Q. CI extensions (fast but meaningful)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CI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 --match-path contracts/test/integration/* -vv</w:t>
      </w:r>
      <w:r w:rsidDel="00000000" w:rsidR="00000000" w:rsidRPr="00000000">
        <w:rPr>
          <w:rtl w:val="0"/>
        </w:rPr>
        <w:t xml:space="preserve"> on push to PR (label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job).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minimal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test</w:t>
      </w:r>
      <w:r w:rsidDel="00000000" w:rsidR="00000000" w:rsidRPr="00000000">
        <w:rPr>
          <w:rtl w:val="0"/>
        </w:rPr>
        <w:t xml:space="preserve"> job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vitest</w:t>
      </w:r>
      <w:r w:rsidDel="00000000" w:rsidR="00000000" w:rsidRPr="00000000">
        <w:rPr>
          <w:rtl w:val="0"/>
        </w:rPr>
        <w:t xml:space="preserve"> for TS unit tests (encoders/decoders/clients).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 PR merge on unit tests + typecheck + linters; allow integration as non-blocking until M2.</w:t>
        <w:br w:type="textWrapping"/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kpa7n5iuf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R. TS unit tests (Vitest)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packages/core-exec/test/encode.spec.ts</w:t>
      </w:r>
      <w:r w:rsidDel="00000000" w:rsidR="00000000" w:rsidRPr="00000000">
        <w:rPr>
          <w:rtl w:val="0"/>
        </w:rPr>
        <w:t xml:space="preserve">: encodes payload equals Solidity-side abi encoding (use known vectors).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packages/adapters-evm/test/univ3.client.spec.ts</w:t>
      </w:r>
      <w:r w:rsidDel="00000000" w:rsidR="00000000" w:rsidRPr="00000000">
        <w:rPr>
          <w:rtl w:val="0"/>
        </w:rPr>
        <w:t xml:space="preserve">: quote matches on-chain quoter (delta within tolerance).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packages/core-exec/test/routeBuilder.multistep.spec.ts</w:t>
      </w:r>
      <w:r w:rsidDel="00000000" w:rsidR="00000000" w:rsidRPr="00000000">
        <w:rPr>
          <w:rtl w:val="0"/>
        </w:rPr>
        <w:t xml:space="preserve">: validation failures for broken token chains; success for valid chains.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packages/cli/test/route.cli.spec.ts</w:t>
      </w:r>
      <w:r w:rsidDel="00000000" w:rsidR="00000000" w:rsidRPr="00000000">
        <w:rPr>
          <w:rtl w:val="0"/>
        </w:rPr>
        <w:t xml:space="preserve">: build/register/quote dry-run (mocked provider).</w:t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zrdc88481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S. Address and artifact sanity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scripts/dev/print-addresses.ts</w:t>
      </w:r>
      <w:r w:rsidDel="00000000" w:rsidR="00000000" w:rsidRPr="00000000">
        <w:rPr>
          <w:rtl w:val="0"/>
        </w:rPr>
        <w:t xml:space="preserve"> also prints adapter allowlist and guardian/owner addresses.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scripts/dev/check-allowlist.ts</w:t>
      </w:r>
      <w:r w:rsidDel="00000000" w:rsidR="00000000" w:rsidRPr="00000000">
        <w:rPr>
          <w:rtl w:val="0"/>
        </w:rPr>
        <w:t xml:space="preserve"> that compares on-chain allowed adapters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policies.json</w:t>
      </w:r>
      <w:r w:rsidDel="00000000" w:rsidR="00000000" w:rsidRPr="00000000">
        <w:rPr>
          <w:rtl w:val="0"/>
        </w:rPr>
        <w:t xml:space="preserve">, exits non-zero on drift.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opnki06zk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T. Failure-path coverage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Foundry test: executing a disabled route must revert with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RouteDisabled</w:t>
      </w:r>
      <w:r w:rsidDel="00000000" w:rsidR="00000000" w:rsidRPr="00000000">
        <w:rPr>
          <w:rtl w:val="0"/>
        </w:rPr>
        <w:t xml:space="preserve"> error.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Foundry test: when paused,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reverts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Foundry test: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slippage too strict → revert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InsufficientOutput()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TS test: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with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 validation error (no tx sent).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TS test: adapter not allowed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 validation failure surfaced to CLI.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j814dci2f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U. Migration &amp; compatibility notes (documented)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docs/dev/migrations/m1.md</w:t>
      </w:r>
      <w:r w:rsidDel="00000000" w:rsidR="00000000" w:rsidRPr="00000000">
        <w:rPr>
          <w:rtl w:val="0"/>
        </w:rPr>
        <w:t xml:space="preserve"> describing data model, routeId derivation, and any breaking assumptions from prototypes.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that route owners are EOA for M1; multisig planned later.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8qyzz1yik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V. Minimal permissioning flows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Configure.s.sol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guardian = OWNER</w:t>
      </w:r>
      <w:r w:rsidDel="00000000" w:rsidR="00000000" w:rsidRPr="00000000">
        <w:rPr>
          <w:rtl w:val="0"/>
        </w:rPr>
        <w:t xml:space="preserve"> initially; document upgrade path to separate guardian in later milestones.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transferOwnership</w:t>
      </w:r>
      <w:r w:rsidDel="00000000" w:rsidR="00000000" w:rsidRPr="00000000">
        <w:rPr>
          <w:rtl w:val="0"/>
        </w:rPr>
        <w:t xml:space="preserve"> flow examples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9mhgk14y3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W. Safety on approvals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adapter,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approve(router, amount)</w:t>
      </w:r>
      <w:r w:rsidDel="00000000" w:rsidR="00000000" w:rsidRPr="00000000">
        <w:rPr>
          <w:rtl w:val="0"/>
        </w:rPr>
        <w:t xml:space="preserve">, set to zero if current allowance &gt; 0 (some ERC20s require this).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swap, best-effort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approve(router, 0)</w:t>
      </w:r>
      <w:r w:rsidDel="00000000" w:rsidR="00000000" w:rsidRPr="00000000">
        <w:rPr>
          <w:rtl w:val="0"/>
        </w:rPr>
        <w:t xml:space="preserve"> to reduce residual risk; ignore failure if token non-standard (documented).</w:t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8ukg2wjrji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X. Token handling edge cases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WETH unwrap only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tokenOut == native</w:t>
      </w:r>
      <w:r w:rsidDel="00000000" w:rsidR="00000000" w:rsidRPr="00000000">
        <w:rPr>
          <w:rtl w:val="0"/>
        </w:rPr>
        <w:t xml:space="preserve"> is explicitly requested (M1: skip unwrap; keep ERC20 only).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test to prevent native ETH exposure through adapter in M1.</w:t>
        <w:br w:type="textWrapping"/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m7yz5kj831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Y. Deterministic routeId parity (TS/Solidity)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computeRouteId(routeSpec, owner, salt)</w:t>
      </w:r>
      <w:r w:rsidDel="00000000" w:rsidR="00000000" w:rsidRPr="00000000">
        <w:rPr>
          <w:rtl w:val="0"/>
        </w:rPr>
        <w:t xml:space="preserve"> in TS exactly matching Solidity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keccak256</w:t>
      </w:r>
      <w:r w:rsidDel="00000000" w:rsidR="00000000" w:rsidRPr="00000000">
        <w:rPr>
          <w:rtl w:val="0"/>
        </w:rPr>
        <w:t xml:space="preserve">; add cross-tests comparing both.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JSON serialization order is deterministic (sort fields) before hashing.</w:t>
        <w:br w:type="textWrapping"/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bnc4vcjwh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Z. Minimal telemetry hooks (stubs)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TS hook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TelemetrySink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onRouteRegistered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onBundleExecuted</w:t>
      </w:r>
      <w:r w:rsidDel="00000000" w:rsidR="00000000" w:rsidRPr="00000000">
        <w:rPr>
          <w:rtl w:val="0"/>
        </w:rPr>
        <w:t xml:space="preserve">; default sink logs to console.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CLI to call sink after successful operations.</w:t>
        <w:br w:type="textWrapping"/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l04kuqgbf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AA. Error taxonomy surfaced to CLI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common reverts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InsufficientOutput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AdapterNotAllowed</w:t>
      </w:r>
      <w:r w:rsidDel="00000000" w:rsidR="00000000" w:rsidRPr="00000000">
        <w:rPr>
          <w:rtl w:val="0"/>
        </w:rPr>
        <w:t xml:space="preserve">) to friendly CLI messages with remediation tips.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flag to CLI to output machine-readable results for agents.</w:t>
        <w:br w:type="textWrapping"/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nehnf3910k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AB. Developer ergonomics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demo:singlehop</w:t>
      </w:r>
      <w:r w:rsidDel="00000000" w:rsidR="00000000" w:rsidRPr="00000000">
        <w:rPr>
          <w:rtl w:val="0"/>
        </w:rPr>
        <w:t xml:space="preserve"> to README with expected console output and a note on funding the deployer on Sepolia.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one-liner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scripts/dev/reset-local.ts</w:t>
      </w:r>
      <w:r w:rsidDel="00000000" w:rsidR="00000000" w:rsidRPr="00000000">
        <w:rPr>
          <w:rtl w:val="0"/>
        </w:rPr>
        <w:t xml:space="preserve"> to stop anvil, wipe caches, redeploy, reseed mocks.</w:t>
        <w:br w:type="textWrapping"/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y0bme1xir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AC. Finalization gates for M1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doctor</w:t>
      </w:r>
      <w:r w:rsidDel="00000000" w:rsidR="00000000" w:rsidRPr="00000000">
        <w:rPr>
          <w:rtl w:val="0"/>
        </w:rPr>
        <w:t xml:space="preserve"> (from M0) and ensure green.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</w:t>
      </w:r>
      <w:r w:rsidDel="00000000" w:rsidR="00000000" w:rsidRPr="00000000">
        <w:rPr>
          <w:rtl w:val="0"/>
        </w:rPr>
        <w:t xml:space="preserve"> (unit + integration) passes locally and in CI.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 manual E2E:</w:t>
        <w:br w:type="textWrapping"/>
        <w:t xml:space="preserve"> - Start Anvil.</w:t>
        <w:br w:type="textWrapping"/>
        <w:t xml:space="preserve"> - Deploy + Configure.</w:t>
        <w:br w:type="textWrapping"/>
        <w:t xml:space="preserve"> - Build route via CLI.</w:t>
        <w:br w:type="textWrapping"/>
        <w:t xml:space="preserve"> - Register route; capture routeId.</w:t>
        <w:br w:type="textWrapping"/>
        <w:t xml:space="preserve"> - Quote; verify minTotalOut.</w:t>
        <w:br w:type="textWrapping"/>
        <w:t xml:space="preserve"> - Execute; verify balances changed as expected.</w:t>
        <w:br w:type="textWrapping"/>
        <w:t xml:space="preserve"> - Pause; verify execute reverts.</w:t>
        <w:br w:type="textWrapping"/>
        <w:t xml:space="preserve"> - Unpause; execute succeeds.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the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m1-core-mvp</w:t>
      </w:r>
      <w:r w:rsidDel="00000000" w:rsidR="00000000" w:rsidRPr="00000000">
        <w:rPr>
          <w:rtl w:val="0"/>
        </w:rPr>
        <w:t xml:space="preserve"> and generate release notes summarizing artifacts, ABIs, and known limitations.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0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0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9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