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you go — </w:t>
      </w:r>
      <w:r w:rsidDel="00000000" w:rsidR="00000000" w:rsidRPr="00000000">
        <w:rPr>
          <w:b w:val="1"/>
          <w:rtl w:val="0"/>
        </w:rPr>
        <w:t xml:space="preserve">M5 in the same style/format as your M2 doc</w:t>
      </w:r>
      <w:r w:rsidDel="00000000" w:rsidR="00000000" w:rsidRPr="00000000">
        <w:rPr>
          <w:rtl w:val="0"/>
        </w:rPr>
        <w:t xml:space="preserve">, prioritized, deduplicated, and kept under 300 steps. It’s a single RTF block you can drop into the repo. Every step creates an artifact used by later steps, so agents can traverse it linearly without loopiness.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{\rtf1\ansi\deff0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M5 — TypeScript Core (Builders/Types) — Critical-Path Execution Plan (&lt;=300 steps)\b0\par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\i Scope:\i0 Implement the off-chain core for UC-4: strongly-typed bundle/step schemas, Uniswap V3 route construction, quoting, slippage/twap policy mirroring, ABI serialization, and executor/adapters client shims. Output feeds M6 CLI, M7 tests, M8 observability, M9 gates, M10 docs.\par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A — Package scaffolding &amp; build hygiene\b0\par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Create branch \ul m5/ts-core\ulnone and open PR "M5: TypeScript Core".\par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 Create package dir \ul packages/core-exec\ulnone if missing.\par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 Add \ul packages/core-exec/package.json\ulnone with name \ul @project/core-exec\ulnone, \{"type":"module","private":true\}.\par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4. Add script stubs: \ul build, clean, typecheck, test, lint\ulnone.\par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5. Add \ul tsconfig.json\ulnone extending repo \ul tsconfig.base.json\ulnone with \{"rootDir":"src","outDir":"dist","composite":true\}.\par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6. Add \ul src/index.ts\ulnone exporting nothing yet (compiles empty).\par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7. Wire workspace in \ul pnpm-workspace.yaml\ulnone (ensure package is included).\par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8. Add \ul src/internal/assert.ts\ulnone with tiny helpers: \i assert, invariant, unreachable\i0.\par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9. Add \ul src/internal/units.ts\ulnone (parseUnits/formatUnits via viem or ethers v6; bigint-safe).\par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10. Add \ul src/internal/retry.ts\ulnone with withRetry(fn, {retries, backoffMs}).\par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11. Add \ul src/internal/time.ts\ulnone with nowSec(), toDeadline(+seconds).\par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12. Add \ul src/internal/log.ts\ulnone simple leveled logger honoring \ul LOG_LEVEL\ulnone.\par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13. Run \ul pnpm -w build\ulnone to confirm base compiles.\par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B — ABI &amp; contract bindings\b0\par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14. Create \ul src/abi/\ulnone directory.\par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15. Add canonical ABIs (JSON) for \ul BundleExecutor, SettlementVault, UniswapV3Adapter, QuoterV2\ulnone.\par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16. Export typed interfaces \ul src/abi/index.ts\ulnone with \i as const\i0 ABIs.\par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17. Add \ul src/clients/provider.ts\ulnone to build public RPC client from \ul RPC_URL\ulnone.\par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18. Add \ul src/clients/executor.ts\ulnone: factory \i makeExecutor(client, address)\i0 exposing view funcs and \i executeBundle\i0.\par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19. Add \ul src/clients/vault.ts\ulnone: \i makeVault\i0 with \i balanceOf, deposit, transferTo\i0.\par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20. Add \ul src/clients/adapter.univ3.ts\ulnone: \i makeUniv3Adapter\i0 with \i expectedOut (optional view), encodeStep convenience.\par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21. Add \ul src/clients/quoter.univ3.ts\ulnone: \i quoteExactInput / quoteExactInputSingle\i0.\par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22. Unit-stub each client with minimal runtime checks (address checksum, ABI presence).\par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23. Export \ul clients\ulnone barrel from \ul src/index.ts\ulnone.\par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C — Core types (single source-of-truth)\b0\par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24. Create \ul src/BundleTypes.ts\ulnone with strict TS types (all bigint): \par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25. Define \ul Address, BigintIsh, Hex\ulnone utility types.\par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26. Define \ul StepParams\ulnone \{tokenIn, tokenOut, amountIn, amountOutMin, recipient, deadline, path:Hex, payer?:Address, feeOnTransfer?:boolean\}.\par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27. Define \ul Bundle\ulnone \{venueId:string, steps:Hex[], deadline:bigint, minTotalOut:bigint, tokenIn:Address, tokenOut:Address, recipient:Address\}.\par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28. Define \ul RoutePolicyMirror\ulnone \{maxHops:number, maxSlippageBps:number, deadlineMaxDelaySecs:number, allowedTokens:Address[], allowedFeeTiers:number[]\}.\par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29. Define \ul Quote\ulnone \{amountIn:bigint, amountOut:bigint, hopIndex:number\} and \ul RouteQuote\ulnone array.\par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30. Define \ul BuildContext\ulnone \{chainId:number, quoter:Address, router:Address, policy?:RoutePolicyMirror\}.\par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31. Export everything from \ul src/index.ts\ulnone.\par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D — Venues &amp; fee-tier primitives\b0\par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32. Add \ul src/venues/univ3/fees.ts\ulnone with constants FEE_500=500, FEE_3000=3000, FEE_10000=10000.\par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33. Add \ul src/venues/univ3/pools.ts\ulnone helper: \i isFeeAllowed(fee, policy)\i0.\par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34. Add \ul src/venues/univ3/validate.ts\ulnone: input guards (nonzero addresses, \i token[i] != token[i+1]\i0, fees length = tokens.length-1).\par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35. Unit tests for validators.\par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E — Uniswap V3 path encoding\b0\par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36. Add \ul src/venues/univ3/path.ts\ulnone with \i encodePath(tokens:Address[], fees:number[]): Hex\i0.\par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37. Implement exact Uniswap format: token(20) + fee(3) ... + token(20).\par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38. Add \i decodePath\i0 (for tests) verifying round-trip.\par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39. Add \i keccakPath\i0 (path hash) utility.\par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40. Unit tests: single-hop and two-hop golden vectors.\par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F — Quoter integration &amp; quoting pipeline\b0\par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41. Add \ul src/venues/univ3/quote.ts\ulnone with \i quoteExactInputSingle\i0 and \i quoteExactInputPath\i0.\par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42. For \i quoteExactInputPath\i0, iterate hops: call Quoter for each hop amountOut → feed to next.\par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43. Support \i multicall batching\i0 if Quoter supports; fallback to sequential.\par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44. Add configurable \i slippageBps\i0 default (100 bps) in function options.\par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45. Add retry via withRetry for transient RPC errors.\par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46. Unit tests with mocked client (deterministic outputs per hop).\par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G — Policy mirroring (off-chain)\b0\par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47. Add \ul src/policy/mirror.ts\ulnone with functions:\par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48. \i enforceMaxHops(routeTokens[], policy)\i0 → throws if exceed.\par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49. \i enforceAllowedTokens(tokens[], policy)\i0.\par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50. \i enforceAllowedFees(fees[], policy)\i0.\par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51. \i clampSlippage(requestedBps, policy)\i0 → min(requested, policy.maxSlippageBps).\par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52. \i enforceDeadline(deadline, nowSec(), policy.deadlineMaxDelaySecs)\i0.\par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53. Add \i validateBundleShape(bundle)\i0 for final sanity.\par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54. Unit tests for each rule, including negative cases.\par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H — Step construction &amp; serialization\b0\par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55. Add \ul src/build/steps.ts\ulnone with \i buildUniv3Steps\i0:\par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56. Inputs: tokens[], fees[], amountIn, recipient, deadline, slippageBps, policy.\par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57. Call quoting pipeline → get per-hop expectedOut.\par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58. Compute \i amountOutMin per hop\i0 using slippageBps.\par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59. Create \i StepParams[]\i0 aligned to adapter expectation.\par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60. Add \i serializeStep(params)\i0 → ABI encode to bytes Hex.\par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61. Add \i serializeSteps(params[])\i0 → Hex[].\par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62. Unit tests: encoded bytes match Solidity decoder (fixture hex).\par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I — Bundle composition\b0\par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63. Add \ul src/build/bundle.ts\ulnone with \i buildBundle\i0:\par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64. Inputs: venueId, tokens[], fees[], amountIn, recipient, deadline, slippageBps, policy.\par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65. Compose using buildUniv3Steps → stepsHex.\par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66. Set \i tokenIn=tokens[0], tokenOut=tokens[last]\i0.\par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67. Compute \i minTotalOut\i0 from last hop expectedOut under slippage.\par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68. Return \i Bundle\i0 ready for on-chain call.\par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69. Add \i bundleToCalldata\i0 encoder mirroring Executor ABI.\par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70. Unit tests: bundle integrity (hops consistent, token continuity, deadlines).\par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J — Registry/Policy fetch (optional online mirror)\b0\par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71. Add \ul src/clients/registry.ts\ulnone with \i makeRegistry\i0; expose \i getPolicy(venueId)\i0.\par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72. Add helper \i fetchAndMirrorPolicy(venueId)\i0 → RoutePolicyMirror.\par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73. Fallback to local policy if on-chain fetch unavailable (MVP tolerance).\par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74. Unit tests with mock provider returning structured policy.\par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K — Executor submission shim\b0\par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75. Add \ul src/execute/submit.ts\ulnone with \i submitBundle(executor, bundle)\i0.\par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76. Populate tx with gas estimation + optional maxFeePerGas override.\par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77. Await receipt and decode \i BundleExecuted\i0 event; return summary.\par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78. Add \i simulateBundle\i0 wrapper that performs eth_call against Executor (if available) to preflight.\par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79. Unit tests with fake client confirming ABI encoding/decoding paths.\par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L — Errors, result types, and mapping to UX\b0\par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80. Add \ul src/errors.ts\ulnone with discriminated unions for BuildError, QuoteError, PolicyError, SubmitError.\par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81. Each has \i code, message, context\i0; codes: E_MAX_HOPS, E_TOKEN_DISALLOWED, E_DEADLINE, E_QUOTE_RPC, E_EXECUTOR_REVERT.\par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82. Add \ul src/format/result.ts\ulnone mappers to concise CLI messages (used later by M6).\par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83. Unit tests for error formatting (stable outputs).\par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M — Configuration &amp; addresses loader\b0\par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84. Add \ul src/config/addresses.ts\ulnone that loads \ul config/addresses.json\ulnone and selects by chainId.\par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85. Add \ul src/config/env.ts\ulnone reading RPC_URL, CHAIN_ID, optional GAS params.\par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86. Add \ul src/config/index.ts\ulnone aggregator for easy single import.\par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87. Unit tests for config resolution precedence: env → addresses.json.\par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N — Public API surface (barrel)\b0\par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88. In \ul src/index.ts\ulnone export:\par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89. Types: \i StepParams, Bundle, RoutePolicyMirror, RouteQuote\i0.\par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90. Builders: \i encodePath, buildUniv3Steps, buildBundle, serializeStep(s), bundleToCalldata\i0.\par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91. Clients: \i makeExecutor, makeUniv3Adapter, makeVault, makeQuoter, makeRegistry\i0.\par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92. Policy mirror: \i fetchAndMirrorPolicy, enforce*\i0 set.\par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93. Execute: \i submitBundle, simulateBundle\i0.\par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94. Internals: explicitly not exported (private paths maintained).\par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O — Golden vectors &amp; cross-language coherence\b0\par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95. Create \ul test/fixtures/univ3.path.json\ulnone with tokens/fees and expected path hex.\par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96. Create \ul test/fixtures/step.hex.json\ulnone matching Solidity decoder fixtures.\par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97. Create \ul test/fixtures/bundle.hex.json\ulnone for end-to-end ABI.\par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98. Add tests to assert equality with these fixtures.\par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P — Unit tests (vitest/jest)\b0\par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99. Test \ul path.ts\ulnone: encode/decode; invalid inputs throw.\par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100. Test \ul quote.ts\ulnone: single-hop and two-hop with mocked quoter client.\par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101. Test \ul mirror.ts\ulnone: all policy rules; clamp slippage.\par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102. Test \ul steps.ts\ulnone: minOut derivation; serialization roundtrip.\par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103. Test \ul bundle.ts\ulnone: continuity, minTotalOut, deadline window.\par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104. Test \ul submit.ts\ulnone: calldata payload shape; event decode on fake receipt.\par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105. Ensure coverage &gt; 90% lines for \ul src/build/*\ulnone and \ul src/venues/univ3/*\ulnone.\par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Q — Integration tests (RPC fork or deterministic mocks)\b0\par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106. Add \ul test/integration/quote.univ3.fork.spec.ts\ulnone that calls real Quoter on fork block.\par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107. Gate by \ul FORK_URL\ulnone env; otherwise skip with reason.\par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108. Add \ul test/integration/build.bundle.spec.ts\ulnone using fork: build 2-hop bundle WETH→USDC→DAI (or equivalents) at pinned block.\par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109. Assert quoted amounts monotonic and \i minTotalOut &lt;= expectedOut\i0.\par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110. Add \ul test/integration/policy.rejections.spec.ts\ulnone: disallowed token/fee/hops/expired deadline.\par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R — Serialization parity tests with Solidity\b0\par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111. Import Solidity decoder test outputs (generated in M7) or add temporary Solidity helper to decode TS-produced bytes.\par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112. Roundtrip: TS→bytes→Solidity decode→TS compare fields.\par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113. Store comparisons in \ul reports/roundtrip.json\ulnone.\par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S — Performance &amp; caching\b0\par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114. Add micro-bench \ul test/bench/path.bench.ts\ulnone measuring encodePath for 1–4 hops.\par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115. Add \ul src/cache/memo.ts\ulnone wrapper to memoize identical quote requests for 1 block.\par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116. Wire memoization into \i quoteExactInputPath\i0 behind option flag.\par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117. Document perf notes in code comments (no premature caching by default).\par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T — Observability hooks (emit-only; consumed by M8)\b0\par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118. Define \ul src/telemetry/types.ts\ulnone: \i QuoteLatency, BuildLatency, SubmitLatency, ErrorCount\i0.\par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119. Add \ul src/telemetry/emitter.ts\ulnone with pluggable sink (console/NOOP by default).\par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120. Emit events at key points: pre/post quote, build, submit.\par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121. Export \i setTelemetrySink\i0 from index for M8 to configure.\par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U — Developer ergonomics\b0\par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122. Add \ul src/format/summary.ts\ulnone that renders human-readable route summary (tokens→fees→amounts) for CLI reuse.\par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123. Add \ul src/ids.ts\ulnone computing deterministic \i bundleId\i0 (keccak of serialized bundle) for logs.\par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124. Provide \ul src/safety/sanitize.ts\ulnone ensuring recipient not zero, amounts &gt; 0.\par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125. Provide \ul src/safety/normalize.ts\ulnone to coerce \i BigintIsh\i0 inputs to bigint.\par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V — Public documentation comments (TSDoc)\b0\par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126. Add TSDoc to all exported functions/types with param/returns and error codes.\par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127. Ensure \ul pnpm -w docs:ts\ulnone (if configured) can extract API docs.\par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W — CI wiring &amp; quality gates\b0\par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128. Update \ul .github/workflows/ci.yml\ulnone to run \ul pnpm -w --filter @project/core-exec test\ulnone.\par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129. Add coverage upload step to store \ul reports/coverage/ts-core\ulnone.\par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130. Add job \ul ts-core-lint\ulnone to run eslint on \ul packages/core-exec/src\ulnone.\par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131. Add job \ul ts-core-typecheck\ulnone to run tsc -b packages/core-exec.\par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X — Address/config interop tests\b0\par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132. Add \ul test/config.addresses.spec.ts\ulnone asserting selection by chainId and presence of router/quoter.\par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133. Add negative tests for missing fields yielding actionable errors.\par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Y — Error surfaces &amp; mapping from on-chain custom errors\b0\par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134. Add \ul src/errors/onchain.ts\ulnone mapping revert selectors to friendly codes (if ABIs expose errors).\par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135. In submitBundle, decode revert data (if present) and rethrow as SubmitError with \i selector\i0 field.\par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136. Tests: craft fake revert with known selector and assert mapping.\par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Z — End-to-end harness (headless; pre-CLI)\b0\par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137. Add \ul src/run/localExecute.ts\ulnone that:\par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138. Loads config/env; builds a 2-hop route; prints summary; if \ul DRY_RUN\ulnone false, submits to executor.\par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139. Returns process exit code 0/1; logs bundleId and amounts.\par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140. Add \ul pnpm script\ulnone "core:local:exec": "tsx packages/core-exec/src/run/localExecute.ts".\par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141. Smoke-test against anvil or fork; capture \ul reports/local-exec.out.json\ulnone.\par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AA — Stability &amp; race safety\b0\par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142. Ensure \i toDeadline\i0 rounds up to nearest second and guards against clock skew.\par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143. Guard that \i deadline-now &lt;= policy.deadlineMaxDelaySecs\i0 (mirror of on-chain).\par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144. Add \i monotonic tokens\i0 check: tokens[i+1] === next hop input; throw if not.\par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145. Add \i bigint overflow\i0 safety: no Number conversions; tests enforce.\par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AB — Versioning &amp; feature flags\b0\par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146. Add \ul src/version.ts\ulnone with \i CORE_EXEC_VERSION\i0 (semver string).\par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147. Add \ul src/featureFlags.ts\ulnone enabling "adapter:univ3" (true) and placeholders for future venues.\par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148. Export from index and log in localExecute.\par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AC — Developer docs stubs (consumed by M10)\b0\par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149. Create \ul docs/m5/ts-core/README.md\ulnone with API surface summary and examples.\par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150. Add \ul docs/m5/ts-core/examples.md\ulnone showing build+serialize+submit snippets.\par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151. Add \ul docs/m5/ts-core/errors.md\ulnone listing error codes and meanings.\par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AD — Cross-package interop hooks (for M6/M7)\b0\par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152. Ensure \ul packages/adapters-evm/src/index.ts\ulnone re-exports selected builder types (read-only) to avoid duplication.\par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153. Publish local type alias \ul @project/types\ulnone (optional) or keep within core-exec (preferred for MVP).\par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AE — Deterministic quotes (block pinning option)\b0\par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154. Add option \i blockTag\i0 to Quoter calls; pass through from callers.\par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155. In localExecute, accept \ul --blockTag\ulnone for reproducible outputs.\par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AF — Gas &amp; fee awareness (off-chain)\b0\par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156. Add \ul src/gas/price.ts\ulnone to fetch baseFee, priority tip (RPC eth\_maxPriorityFeePerGas/eth\_gasPrice fallback).\par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157. Add \ul src/gas/calc.ts\ulnone to estimate cost impact (rough) and annotate route summary.\par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158. Do not alter on-chain behavior; purely informational for CLI.\par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AG — Robust JSON schemas\b0\par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159. Add \ul src/schema/bundle.schema.json\ulnone (JSON Schema draft 2020-12).\par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160. Add \ul src/schema/step.schema.json\ulnone.\par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161. Add \ul src/schema/validate.ts\ulnone using ajv to validate external bundle JSON before submit.\par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162. Tests: invalid \i minTotalOut\i0, negative amounts rejected.\par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AH — Edge cases &amp; protective checks\b0\par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163. For fee-on-transfer flag, warn in summary that exactOut may differ; keep disabled by default.\par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164. If tokens length=2 and fees length=1 → single-hop fast path.\par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165. Reject empty tokens/fees early with explicit code E_EMPTY_ROUTE.\par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166. Clamp \i slippageBps\i0 to [0, 5000] locally regardless of policy; error if request out of bounds.\par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AI — Result reporting structs\b0\par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167. Define \ul BuildReport\ulnone \{bundleId, hops, estOut, minOut, deadline, tokens, fees\}.\par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168. Define \ul SubmitReport\ulnone \{txHash, bundleId, gasUsed?, status, totalOut?\}.\par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169. Export report builders in \ul src/format/summary.ts\ulnone.\par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AJ — Minimal demo wiring for consumers\b0\par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170. Add \ul examples/m5/build-and-simulate.ts\ulnone using the exported API.\par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171. Add \ul pnpm script\ulnone "core:demo": "tsx packages/core-exec/examples/m5/build-and-simulate.ts".\par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AK — Packaging &amp; exports sanity\b0\par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172. Ensure \ul package.json "exports"\ulnone points to \ul ./dist/index.js\ulnone.\par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173. Ensure \ul types\ulnone points to \ul ./dist/index.d.ts\ulnone.\par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174. Build and locally \ul node -e "import('@project/core-exec')"\ulnone to validate ESM export path.\par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AL — Logging redaction &amp; safety\b0\par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175. Ensure logs never print private keys or raw RPC URLs; redact with \i redactUrl\i0 helper.\par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176. Add test to assert redactUrl behavior.\par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AM — Deterministic hashing helpers\b0\par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177. Add \ul src/crypto/hash.ts\ulnone wrapper using keccak256 on hex inputs; tests for stability.\par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178. Use in \i bundleId\i0 and \i pathHash\i0.\par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AN — Compatibility guards\b0\par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179. Validate chainId in BuildContext matches addresses.json selected network; throw E_CHAIN_MISMATCH otherwise.\par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180. Expose \i getChainId(client)\i0 utility and assert equality in localExecute.\par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AO — DevX polish\b0\par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181. Add \ul pnpm script\ulnone "core:check": "pnpm --filter @project/core-exec lint &amp;&amp; pnpm --filter @project/core-exec typecheck &amp;&amp; pnpm --filter @project/core-exec test".\par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182. Add badge to root README (M10 will link) indicating M5 API readiness.\par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AP — Acceptance tests &amp; checklists\b0\par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183. Write \ul test/acceptance/m5.api.surface.spec.ts\ulnone asserting exported symbols.\par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184. Write \ul test/acceptance/m5.builder.e2e.spec.ts\ulnone (with fork) covering 2-hop happy path to serialized bundle only.\par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185. Add \ul ACCEPTANCE.md\ulnone in package with criteria: unit pass, integration pass (fork optional), coverage &gt;= 85%, serialization parity.\par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AQ — CI artifacts &amp; developer hints\b0\par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186. Upload \ul dist/\ulnone and \ul coverage/\ulnone as workflow artifacts for the PR.\par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187. Post a PR comment with bundle/build demo output (from localExecute dry run).\par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AR — Final polish &amp; merge\b0\par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188. Run \ul pnpm core:check\ulnone locally; fix any lint/type/format issues.\par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189. Re-run forked integration tests at pinned block; update fixtures if liquidity moved.\par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190. Rebase PR onto main; resolve conflicts.\par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191. Request reviews from Core Exec, Adapters, and Security reviewers; address feedback.\par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 Squash-merge after two approvals and green CI.\par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193. Tag \ul v0.5.0-ts-core\ulnone (pre-release) and attach \ul reports/roundtrip.json\ulnone.\par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AS — Handoffs to downstream milestones\b0\par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194. Open M6 tasks to consume \i summary, report, submitBundle, localExecute\i0 in CLI.\par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195. Open M7 tasks to integrate fixtures and parity tests across Solidity/TS.\par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196. Open M8 tasks to wire telemetry sink into real metrics emitter.\par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197. Open M10 tasks to publish API docs and Quickstart snippets using examples.\par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\par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 Phase AT — Post-merge hardening (optional, recommended)\b0\par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198. Add fuzz-like randomized tests for \i slippageBps\i0 and hop counts via property testing lib.\par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199. Add concurrency test: parallel quote calls under memoization disabled/enabled.\par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200. Document known limitations in \ul docs/m5/ts-core/README.md\ulnone (e.g., fee-on-transfer accuracy).\par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me to </w:t>
      </w:r>
      <w:r w:rsidDel="00000000" w:rsidR="00000000" w:rsidRPr="00000000">
        <w:rPr>
          <w:b w:val="1"/>
          <w:rtl w:val="0"/>
        </w:rPr>
        <w:t xml:space="preserve">drop in concrete command lines under each step</w:t>
      </w:r>
      <w:r w:rsidDel="00000000" w:rsidR="00000000" w:rsidRPr="00000000">
        <w:rPr>
          <w:rtl w:val="0"/>
        </w:rPr>
        <w:t xml:space="preserve"> (e.g., exact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viem</w:t>
      </w:r>
      <w:r w:rsidDel="00000000" w:rsidR="00000000" w:rsidRPr="00000000">
        <w:rPr>
          <w:rtl w:val="0"/>
        </w:rPr>
        <w:t xml:space="preserve"> client calls or ABI-encoder invocations), just say the word and I’ll expand the relevant phases (H–K, P–R) with code snippets that your agents can paste directly.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