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 w:firstLine="0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 w:firstLine="0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420-411-VA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>
          <w:highlight w:val="white"/>
        </w:rPr>
      </w:pPr>
      <w:bookmarkStart w:colFirst="0" w:colLast="0" w:name="_heading=h.z017ttjkc2xh" w:id="0"/>
      <w:bookmarkEnd w:id="0"/>
      <w:r w:rsidDel="00000000" w:rsidR="00000000" w:rsidRPr="00000000">
        <w:rPr>
          <w:b w:val="1"/>
          <w:rtl w:val="0"/>
        </w:rPr>
        <w:t xml:space="preserve">ASSIGNMENT-2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left="45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only one, one rule per teammate,</w:t>
      </w:r>
      <w:r w:rsidDel="00000000" w:rsidR="00000000" w:rsidRPr="00000000">
        <w:rPr>
          <w:rtl w:val="0"/>
        </w:rPr>
        <w:t xml:space="preserve"> of the business rules below and implement it as part of the MVC, you don’t need to implement the interface to test the rule, you may write the test as a unit test. Implement also the user input validation as per the function below:</w:t>
      </w:r>
    </w:p>
    <w:tbl>
      <w:tblPr>
        <w:tblStyle w:val="Table1"/>
        <w:tblW w:w="1039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Rule 1: Employee Record Validation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(Matthew Veroutis)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Ensure all employee records contain necessary details: first name, departmentID, and title.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// Rule 2: Project Record Validation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(Matthew Macri)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Ensure all project records contain necessary details: name, and budget.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Rule 3: Project Budget Validation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Ensure all project records have a budget amount greater than zero.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Rule 4: Department Record Validation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Ensure all department records contain necessary detail: name.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Rule 5: Employee Title Validation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Ensure all employee records have the title only containing alphabetical characters.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addition to the business rule apply the following user input validation to the fields: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Function to validate user input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validateInput($data)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Trim whitespace from the beginning and end of the input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$data = trim($data);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Remove backslashes from the input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$data = stripslashes($data);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Convert special characters to HTML entities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$data = htmlspecialchars($data);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$data;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ifZ1Bu0KFtm74sIyPP1QHOlNw==">CgMxLjAyDmguejAxN3R0amtjMnhoOAByITFDWWRmeENaSkpuQ0Y0UjM0bXBfbDJTandFTW92RnoyRA==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2025-04-01T17:04:00Z</dcterms:created>
</cp:coreProperties>
</file>