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1C7E6FF">
      <w:pPr>
        <w:pStyle w:val="style1"/>
        <w:rPr/>
      </w:pPr>
      <w:r>
        <w:t>Superior Academic</w:t>
      </w:r>
    </w:p>
    <w:p w14:paraId="CCD52D25">
      <w:pPr>
        <w:pStyle w:val="style0"/>
        <w:rPr/>
      </w:pPr>
      <w:r>
        <w:t>The greatest gift we can give children during the formative years is a driving curiosity, a belief in their abilities, a thirst for knowledge and a passion to grow.</w:t>
      </w:r>
      <w:r>
        <w:br/>
        <w:br/>
      </w:r>
      <w:r>
        <w:br/>
      </w:r>
      <w:r>
        <w:t>Bobaes Edu-Excellence Schools offer educational experience for children of all ages from Nursery (Kindergarten) to the end of Senior Secondary Certificate Examinations.</w:t>
      </w:r>
      <w:r>
        <w:br/>
      </w:r>
      <w:r>
        <w:br/>
      </w:r>
      <w:r>
        <w:t>Our teaching philosophy is based on our commitment to teach pupils/students through metacognition and recognize the importance of brain science to teaching and learning.</w:t>
      </w:r>
      <w:r>
        <w:br/>
      </w:r>
      <w:r>
        <w:br/>
      </w:r>
      <w:r>
        <w:t>Embedded in this philosophy are the principles of multiple intelligences (Howard Gardner, 1983), which facilitate and inspire learning for all young people. Through our inquiry-based approach, pupils/students develop a natural curiosity for learning and for the world outside the classroom.</w:t>
      </w:r>
      <w:r>
        <w:br/>
      </w:r>
      <w:r>
        <w:br/>
      </w:r>
      <w:r>
        <w:t>We believe that our philosophy of education instills a love for learning, challenges children to develop their own minds and unique personalities, and allows us to truly know our learners and guide us in addressing their individual needs.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9bf3af9-d5eb-4fc8-bd41-5e443883ebc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369d517-e8aa-4ec3-a0cc-288c3eb8f00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6eb7595-b446-46cc-ab38-8df4122d648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22c0502-aa80-4809-864f-fa98db1c35f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438d7e8-655e-44eb-8a5a-b7b8f499b2d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93ff9c6-5a4a-4a84-b1d8-2bf80280087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c775bb7-b408-4d34-93ef-bda1d849297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56bcb72-bbc2-4a48-a212-aaebae76e29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42366c1-cdee-4adc-b545-9c81096ca1f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01a038d-1406-49ab-8135-1e52b52e925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099b571-9a59-4b0b-ad90-3dd2256031e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096c876-a7a1-451d-93ee-87ce70892df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a76792b-1598-42f6-94c5-2eb5a875062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429bc78-a421-453f-9a3c-f36aa665c4e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155</Words>
  <Pages>1</Pages>
  <Characters>897</Characters>
  <Application>WPS Office</Application>
  <DocSecurity>0</DocSecurity>
  <Paragraphs>2</Paragraphs>
  <ScaleCrop>false</ScaleCrop>
  <LinksUpToDate>false</LinksUpToDate>
  <CharactersWithSpaces>1046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SM-A155F</lastModifiedBy>
  <dcterms:modified xsi:type="dcterms:W3CDTF">2026-09-11T19:04:23Z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079f74a69cb149b896d489f76cc47158_23</vt:lpwstr>
  </property>
</Properties>
</file>