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2: Week 2 Design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Matthew Satterfield and Rebecca Tester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Goal: Escort the payload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Setting: On a mountain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Genre: Arcade and physics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Art Style: Colorful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Twist: The monsters can be your friends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Bonus: Portals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Concept: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player must escort a box filled with potato chips to the top of a Yeti-infested mountain.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Theme: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Colorful Modern Fantasy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Gameplay: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player uses physics to push a box of chips up a rocky and snowy mountain. There are yetis who wish to steal all of the chips, but they can be befriended by throwing chips at them.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Balancing Features: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Physics adjustments i.e. pushing power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Yeti quantities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  <w:t xml:space="preserve">Yeti hunger and speed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