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2: Juice List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Matthew Satterfield and Rebecca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 grow when hovering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 wobble when hovering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transitions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Reticle wobbles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elements tween onto the screen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Gameplay HUD tweens onto the screen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Slime animations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“3,2,1,Go!” Countdown tween/animation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 of white when die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Hunger UI grows when food collected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