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3" w:hanging="5"/>
        <w:jc w:val="center"/>
        <w:rPr>
          <w:rFonts w:ascii="Arial" w:cs="Arial" w:eastAsia="Arial" w:hAnsi="Arial"/>
          <w:b w:val="1"/>
          <w:color w:val="00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 xml:space="preserve">Data Management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THE ELEVENTH 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&lt;GAME NAME&gt;: &lt;The Demogorgon’s Lair&gt;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</w:rPr>
        <w:drawing>
          <wp:inline distB="0" distT="0" distL="114300" distR="114300">
            <wp:extent cx="6096000" cy="3536632"/>
            <wp:effectExtent b="0" l="0" r="0" t="0"/>
            <wp:docPr id="103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3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Maurizio Lu - 943827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maurizio.lu@studenti.unimi.it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159385</wp:posOffset>
            </wp:positionH>
            <wp:positionV relativeFrom="paragraph">
              <wp:posOffset>163830</wp:posOffset>
            </wp:positionV>
            <wp:extent cx="1460500" cy="1485900"/>
            <wp:effectExtent b="0" l="0" r="0" t="0"/>
            <wp:wrapSquare wrapText="bothSides" distB="0" distT="0" distL="114300" distR="11430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Nicolò Buganza - 961149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nicolo.buganza@studenti.unimi.it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Matteo Malorgio - 931487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matteo.malorgio@studenti.unimi.it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Alessandro Compagnoni - 111111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alessandro.compagnoni@studenti.unimi.it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Deborah Leonardi - 935754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deborah.leonardi@studenti.unimi.it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The Eleventh Dice DMD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000"/>
      </w:tblPr>
      <w:tblGrid>
        <w:gridCol w:w="4889"/>
        <w:gridCol w:w="4889"/>
        <w:tblGridChange w:id="0">
          <w:tblGrid>
            <w:gridCol w:w="4889"/>
            <w:gridCol w:w="4889"/>
          </w:tblGrid>
        </w:tblGridChange>
      </w:tblGrid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This document provides information about the data used in the implementation of the project and the related management policies applied in their manipulation.</w:t>
            </w:r>
          </w:p>
        </w:tc>
      </w:tr>
      <w:tr>
        <w:trPr>
          <w:trHeight w:val="160" w:hRule="atLeast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e8e8e8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Creation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e8e8e8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19/11/2019</w:t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Current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Maurizio Lu</w:t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e8e8e8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Last modification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e8e8e8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28/11/2019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8.0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0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c>
          <w:tcPr>
            <w:gridSpan w:val="3"/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Revision History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e8e8e8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Who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e8e8e8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e8e8e8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What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Maurizio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19/11/2019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Created this Document</w:t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Maurizio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20/11/2019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the structure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of the document</w:t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Maurizio, Matteo, Nicolò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21/11/2019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Added Software List Chapter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Nicolò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Added Data Type and Format </w:t>
            </w:r>
            <w:r w:rsidDel="00000000" w:rsidR="00000000" w:rsidRPr="00000000">
              <w:rPr>
                <w:rtl w:val="0"/>
              </w:rPr>
              <w:t xml:space="preserve">Chapter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Matteo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24/11/2019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Added </w:t>
            </w:r>
            <w:r w:rsidDel="00000000" w:rsidR="00000000" w:rsidRPr="00000000">
              <w:rPr>
                <w:rtl w:val="0"/>
              </w:rPr>
              <w:t xml:space="preserve">Software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versions</w:t>
            </w:r>
          </w:p>
        </w:tc>
      </w:tr>
      <w:tr>
        <w:trPr>
          <w:trHeight w:val="240" w:hRule="atLeast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Maurizio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27/11/2019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Added Data Storage and Access &amp; File Naming Convention Chapters</w:t>
            </w:r>
          </w:p>
        </w:tc>
      </w:tr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Nicolò, Matteo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28/11/2019</w:t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Minor revisions for the second milestone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Software List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is the software list used by the “The Eleventh Dice” team for this project, which also includes the version and the platform adopted.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Asset Editing Software</w:t>
      </w:r>
    </w:p>
    <w:tbl>
      <w:tblPr>
        <w:tblStyle w:val="Table3"/>
        <w:tblW w:w="9778.0" w:type="dxa"/>
        <w:jc w:val="left"/>
        <w:tblInd w:w="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0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Version</w:t>
            </w:r>
          </w:p>
        </w:tc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Platform</w:t>
            </w:r>
          </w:p>
        </w:tc>
      </w:tr>
      <w:tr>
        <w:tc>
          <w:tcPr>
            <w:shd w:fill="e8e8e8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e8e8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Development Software</w:t>
      </w:r>
    </w:p>
    <w:tbl>
      <w:tblPr>
        <w:tblStyle w:val="Table4"/>
        <w:tblW w:w="9745.0" w:type="dxa"/>
        <w:jc w:val="left"/>
        <w:tblInd w:w="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000"/>
      </w:tblPr>
      <w:tblGrid>
        <w:gridCol w:w="3248"/>
        <w:gridCol w:w="3248"/>
        <w:gridCol w:w="3249"/>
        <w:tblGridChange w:id="0">
          <w:tblGrid>
            <w:gridCol w:w="3248"/>
            <w:gridCol w:w="3248"/>
            <w:gridCol w:w="3249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Version</w:t>
            </w:r>
          </w:p>
        </w:tc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Platform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4.4.2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Windows</w:t>
            </w:r>
          </w:p>
        </w:tc>
      </w:tr>
    </w:tbl>
    <w:p w:rsidR="00000000" w:rsidDel="00000000" w:rsidP="00000000" w:rsidRDefault="00000000" w:rsidRPr="00000000" w14:paraId="0000005D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Organization Software</w:t>
      </w:r>
    </w:p>
    <w:tbl>
      <w:tblPr>
        <w:tblStyle w:val="Table5"/>
        <w:tblW w:w="9778.0" w:type="dxa"/>
        <w:jc w:val="left"/>
        <w:tblInd w:w="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0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Version</w:t>
            </w:r>
          </w:p>
        </w:tc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Platform</w:t>
            </w:r>
          </w:p>
        </w:tc>
      </w:tr>
      <w:tr>
        <w:tc>
          <w:tcPr>
            <w:shd w:fill="e8e8e8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Microsoft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16.0.11328.20438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Windows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TBD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Web/Windows</w:t>
            </w:r>
          </w:p>
        </w:tc>
      </w:tr>
      <w:tr>
        <w:tc>
          <w:tcPr>
            <w:shd w:fill="e8e8e8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Pages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8.2.1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Mac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Environments</w:t>
      </w:r>
    </w:p>
    <w:tbl>
      <w:tblPr>
        <w:tblStyle w:val="Table6"/>
        <w:tblW w:w="9778.0" w:type="dxa"/>
        <w:jc w:val="left"/>
        <w:tblInd w:w="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0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Version</w:t>
            </w:r>
          </w:p>
        </w:tc>
        <w:tc>
          <w:tcPr>
            <w:tcBorders>
              <w:top w:color="cccccc" w:space="0" w:sz="4" w:val="single"/>
              <w:bottom w:color="cccccc" w:space="0" w:sz="4" w:val="single"/>
            </w:tcBorders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Platform</w:t>
            </w:r>
          </w:p>
        </w:tc>
      </w:tr>
      <w:tr>
        <w:tc>
          <w:tcPr>
            <w:shd w:fill="e8e8e8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Windows</w:t>
            </w:r>
          </w:p>
        </w:tc>
      </w:tr>
      <w:tr>
        <w:tc>
          <w:tcPr>
            <w:shd w:fill="e8e8e8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Mac OS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10.14.5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Mac OS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Data Types and Format</w:t>
      </w:r>
    </w:p>
    <w:p w:rsidR="00000000" w:rsidDel="00000000" w:rsidP="00000000" w:rsidRDefault="00000000" w:rsidRPr="00000000" w14:paraId="0000007F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Text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 the documents related with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Game Design, Level Design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game’s story must be saved using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.gdoc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.docx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extension. The final files must be sent in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.pdf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format.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 far as font type and dimension are concerned, we will follow the undergoing specifications: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Document title in Arial, 26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Chapter titles in Arial, 20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Index titles and secondary titles in Arial, 16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Normal text in Arial, 11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bold,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Italic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underlined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text is allowed and left free to the user, within the limits of legibility. Common sense is advised.</w:t>
      </w:r>
    </w:p>
    <w:p w:rsidR="00000000" w:rsidDel="00000000" w:rsidP="00000000" w:rsidRDefault="00000000" w:rsidRPr="00000000" w14:paraId="00000089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Pictures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Two formats are allowed. PSD files are used in the production process but eventually all the images will be delivered in the PNG format.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Size in XxY pixel may be not specified in some cases.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78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0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c>
          <w:tcPr>
            <w:tcBorders>
              <w:top w:color="b7b7b7" w:space="0" w:sz="4" w:val="single"/>
              <w:bottom w:color="b7b7b7" w:space="0" w:sz="4" w:val="single"/>
            </w:tcBorders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bottom w:color="b7b7b7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Format</w:t>
            </w:r>
          </w:p>
        </w:tc>
        <w:tc>
          <w:tcPr>
            <w:tcBorders>
              <w:top w:color="b7b7b7" w:space="0" w:sz="4" w:val="single"/>
              <w:bottom w:color="b7b7b7" w:space="0" w:sz="4" w:val="single"/>
            </w:tcBorders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Size</w:t>
            </w:r>
          </w:p>
        </w:tc>
      </w:tr>
      <w:tr>
        <w:tc>
          <w:tcPr>
            <w:shd w:fill="e8e8e8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Template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PSD</w:t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TBD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Final Images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PNG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numPr>
          <w:ilvl w:val="1"/>
          <w:numId w:val="1"/>
        </w:numPr>
        <w:spacing w:after="60" w:before="240" w:lineRule="auto"/>
        <w:ind w:left="0" w:hanging="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Audio &amp; Video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Sounds format allowed: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WAV, 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Data Storage and Access</w:t>
      </w:r>
    </w:p>
    <w:p w:rsidR="00000000" w:rsidDel="00000000" w:rsidP="00000000" w:rsidRDefault="00000000" w:rsidRPr="00000000" w14:paraId="0000009B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the data regarding the project are stored on the “Google Drive” online platform in order to provide easy access for the team members and automatic synchronization.</w:t>
      </w:r>
    </w:p>
    <w:p w:rsidR="00000000" w:rsidDel="00000000" w:rsidP="00000000" w:rsidRDefault="00000000" w:rsidRPr="00000000" w14:paraId="0000009C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Due to the “Google Drive” 30 days versioning limitation, a GIT repository is also adopted to keep track of the older version.</w:t>
      </w:r>
    </w:p>
    <w:p w:rsidR="00000000" w:rsidDel="00000000" w:rsidP="00000000" w:rsidRDefault="00000000" w:rsidRPr="00000000" w14:paraId="0000009E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Backup &amp; Policies</w:t>
      </w:r>
    </w:p>
    <w:p w:rsidR="00000000" w:rsidDel="00000000" w:rsidP="00000000" w:rsidRDefault="00000000" w:rsidRPr="00000000" w14:paraId="0000009F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Shared Data Manager</w:t>
      </w:r>
      <w:r w:rsidDel="00000000" w:rsidR="00000000" w:rsidRPr="00000000">
        <w:rPr>
          <w:rFonts w:ascii="Arial" w:cs="Arial" w:eastAsia="Arial" w:hAnsi="Arial"/>
          <w:rtl w:val="0"/>
        </w:rPr>
        <w:t xml:space="preserve">: Matteo Malorgio</w:t>
      </w:r>
    </w:p>
    <w:p w:rsidR="00000000" w:rsidDel="00000000" w:rsidP="00000000" w:rsidRDefault="00000000" w:rsidRPr="00000000" w14:paraId="000000A1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Every monday and thursday  at 17:30 CET a push of the whole project is performed by the Data Manager to the remote repository.</w:t>
      </w:r>
    </w:p>
    <w:p w:rsidR="00000000" w:rsidDel="00000000" w:rsidP="00000000" w:rsidRDefault="00000000" w:rsidRPr="00000000" w14:paraId="000000A3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1st of the month all the members will fetch the remote repository, guaranteeing multiple backups equal to the number of the collaborators.</w:t>
      </w:r>
    </w:p>
    <w:p w:rsidR="00000000" w:rsidDel="00000000" w:rsidP="00000000" w:rsidRDefault="00000000" w:rsidRPr="00000000" w14:paraId="000000A5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Data Access</w:t>
      </w:r>
    </w:p>
    <w:p w:rsidR="00000000" w:rsidDel="00000000" w:rsidP="00000000" w:rsidRDefault="00000000" w:rsidRPr="00000000" w14:paraId="000000A6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the link to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Google Drive Folder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A7">
      <w:pPr>
        <w:ind w:firstLine="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https://drive.google.com/drive/folders/1U-WBH1YysxJNJr3Sj5C41ktVeG_ZO83Z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Inside you can find a README file where you can get more internal information. (Eg. about the GIT repository)</w:t>
      </w:r>
    </w:p>
    <w:p w:rsidR="00000000" w:rsidDel="00000000" w:rsidP="00000000" w:rsidRDefault="00000000" w:rsidRPr="00000000" w14:paraId="000000AA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get the permissions send an email to the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Data Manager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AC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matteo.malorgio@studenti.unimi.it</w:t>
      </w:r>
    </w:p>
    <w:p w:rsidR="00000000" w:rsidDel="00000000" w:rsidP="00000000" w:rsidRDefault="00000000" w:rsidRPr="00000000" w14:paraId="000000AD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0A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122670" cy="2311400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used different colors to identify the different layer of the file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File Naming Convention</w:t>
      </w:r>
    </w:p>
    <w:p w:rsidR="00000000" w:rsidDel="00000000" w:rsidP="00000000" w:rsidRDefault="00000000" w:rsidRPr="00000000" w14:paraId="000000B2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Every file must be named following the camel case convention.</w:t>
      </w:r>
    </w:p>
    <w:p w:rsidR="00000000" w:rsidDel="00000000" w:rsidP="00000000" w:rsidRDefault="00000000" w:rsidRPr="00000000" w14:paraId="000000B3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Additional properties can be specified in the file name, in this case remove the extension from the original name and then append the “_Property1_Property2_ … .[extension]” string.</w:t>
      </w:r>
    </w:p>
    <w:p w:rsidR="00000000" w:rsidDel="00000000" w:rsidP="00000000" w:rsidRDefault="00000000" w:rsidRPr="00000000" w14:paraId="000000B5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the pdf documents that will be delivered must be preceded by the “TED_” prefix.</w:t>
      </w:r>
    </w:p>
    <w:p w:rsidR="00000000" w:rsidDel="00000000" w:rsidP="00000000" w:rsidRDefault="00000000" w:rsidRPr="00000000" w14:paraId="000000B7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 of 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TED_FirstMileStone.pdf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Circumplex1_1920x1080.png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RainSound.mp4</w:t>
            </w:r>
          </w:p>
        </w:tc>
      </w:tr>
    </w:tbl>
    <w:p w:rsidR="00000000" w:rsidDel="00000000" w:rsidP="00000000" w:rsidRDefault="00000000" w:rsidRPr="00000000" w14:paraId="000000C0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59qpf16hxd0p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6838" w:w="11906"/>
      <w:pgMar w:bottom="1134" w:top="124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  <w:rtl w:val="0"/>
      </w:rPr>
      <w:t xml:space="preserve">GLD DMD – The Eleventh Dice</w:t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jc w:val="left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854.0" w:type="dxa"/>
      <w:jc w:val="left"/>
      <w:tblInd w:w="0.0" w:type="dxa"/>
      <w:tblLayout w:type="fixed"/>
      <w:tblLook w:val="0000"/>
    </w:tblPr>
    <w:tblGrid>
      <w:gridCol w:w="4927"/>
      <w:gridCol w:w="4927"/>
      <w:tblGridChange w:id="0">
        <w:tblGrid>
          <w:gridCol w:w="4927"/>
          <w:gridCol w:w="4927"/>
        </w:tblGrid>
      </w:tblGridChange>
    </w:tblGrid>
    <w:tr>
      <w:tc>
        <w:tcPr/>
        <w:p w:rsidR="00000000" w:rsidDel="00000000" w:rsidP="00000000" w:rsidRDefault="00000000" w:rsidRPr="00000000" w14:paraId="000000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9"/>
              <w:tab w:val="right" w:pos="9638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Game and Level Design</w:t>
          </w:r>
        </w:p>
        <w:p w:rsidR="00000000" w:rsidDel="00000000" w:rsidP="00000000" w:rsidRDefault="00000000" w:rsidRPr="00000000" w14:paraId="000000C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9"/>
              <w:tab w:val="right" w:pos="9638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2019-2020</w:t>
          </w:r>
        </w:p>
      </w:tc>
      <w:tc>
        <w:tcPr/>
        <w:p w:rsidR="00000000" w:rsidDel="00000000" w:rsidP="00000000" w:rsidRDefault="00000000" w:rsidRPr="00000000" w14:paraId="000000C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9"/>
              <w:tab w:val="right" w:pos="9638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207135" cy="304800"/>
                <wp:effectExtent b="0" l="0" r="0" t="0"/>
                <wp:docPr descr="logo_bt_800x200" id="1033" name="image2.png"/>
                <a:graphic>
                  <a:graphicData uri="http://schemas.openxmlformats.org/drawingml/2006/picture">
                    <pic:pic>
                      <pic:nvPicPr>
                        <pic:cNvPr descr="logo_bt_800x200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13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GB"/>
      </w:rPr>
    </w:rPrDefault>
    <w:pPrDefault>
      <w:pPr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hanging="1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hanging="292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hanging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hanging="1"/>
    </w:pPr>
    <w:rPr>
      <w:rFonts w:ascii="Cambria" w:cs="Cambria" w:eastAsia="Cambria" w:hAnsi="Cambria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1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1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ind w:left="0" w:hanging="1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Normale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rebuchet MS" w:hAnsi="Trebuchet MS"/>
      <w:position w:val="-1"/>
    </w:rPr>
  </w:style>
  <w:style w:type="paragraph" w:styleId="Titolo1">
    <w:name w:val="heading 1"/>
    <w:basedOn w:val="Titolo3"/>
    <w:next w:val="Normale"/>
    <w:uiPriority w:val="9"/>
    <w:qFormat w:val="1"/>
    <w:pPr>
      <w:numPr>
        <w:ilvl w:val="0"/>
      </w:numPr>
      <w:ind w:left="-1" w:hanging="1"/>
      <w:outlineLvl w:val="0"/>
    </w:pPr>
    <w:rPr>
      <w:rFonts w:ascii="Trebuchet MS" w:hAnsi="Trebuchet MS"/>
      <w:sz w:val="24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numPr>
        <w:ilvl w:val="1"/>
        <w:numId w:val="5"/>
      </w:numPr>
      <w:spacing w:after="60" w:before="240"/>
      <w:ind w:left="-1" w:hanging="292"/>
      <w:outlineLvl w:val="1"/>
    </w:pPr>
    <w:rPr>
      <w:b w:val="1"/>
      <w:bCs w:val="1"/>
      <w:i w:val="1"/>
      <w:iCs w:val="1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numPr>
        <w:ilvl w:val="2"/>
        <w:numId w:val="5"/>
      </w:numPr>
      <w:spacing w:after="60" w:before="240"/>
      <w:ind w:left="-1" w:hanging="1"/>
      <w:outlineLvl w:val="2"/>
    </w:pPr>
    <w:rPr>
      <w:rFonts w:ascii="Arial" w:hAnsi="Arial"/>
      <w:b w:val="1"/>
      <w:bCs w:val="1"/>
      <w:sz w:val="26"/>
      <w:szCs w:val="26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numPr>
        <w:ilvl w:val="3"/>
        <w:numId w:val="5"/>
      </w:numPr>
      <w:spacing w:after="60" w:before="240"/>
      <w:ind w:left="-1" w:hanging="1"/>
      <w:outlineLvl w:val="3"/>
    </w:pPr>
    <w:rPr>
      <w:rFonts w:ascii="Cambria" w:cs="Times New Roman" w:eastAsia="MS Mincho" w:hAnsi="Cambria"/>
      <w:b w:val="1"/>
      <w:bCs w:val="1"/>
      <w:sz w:val="28"/>
      <w:szCs w:val="28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numPr>
        <w:ilvl w:val="4"/>
        <w:numId w:val="5"/>
      </w:numPr>
      <w:spacing w:after="60" w:before="240"/>
      <w:ind w:left="-1" w:hanging="1"/>
      <w:outlineLvl w:val="4"/>
    </w:pPr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numPr>
        <w:ilvl w:val="5"/>
        <w:numId w:val="5"/>
      </w:numPr>
      <w:spacing w:after="60" w:before="240"/>
      <w:ind w:left="-1" w:hanging="1"/>
      <w:outlineLvl w:val="5"/>
    </w:pPr>
    <w:rPr>
      <w:rFonts w:ascii="Calibri" w:cs="Times New Roman" w:eastAsia="Times New Roman" w:hAnsi="Calibri"/>
      <w:b w:val="1"/>
      <w:bCs w:val="1"/>
    </w:rPr>
  </w:style>
  <w:style w:type="paragraph" w:styleId="Titolo7">
    <w:name w:val="heading 7"/>
    <w:basedOn w:val="Normale"/>
    <w:next w:val="Normale"/>
    <w:pPr>
      <w:numPr>
        <w:ilvl w:val="6"/>
        <w:numId w:val="5"/>
      </w:numPr>
      <w:spacing w:after="60" w:before="240"/>
      <w:ind w:left="-1" w:hanging="1"/>
      <w:outlineLvl w:val="6"/>
    </w:pPr>
    <w:rPr>
      <w:rFonts w:ascii="Calibri" w:cs="Times New Roman" w:eastAsia="Times New Roman" w:hAnsi="Calibri"/>
      <w:sz w:val="24"/>
      <w:szCs w:val="24"/>
    </w:rPr>
  </w:style>
  <w:style w:type="paragraph" w:styleId="Titolo8">
    <w:name w:val="heading 8"/>
    <w:basedOn w:val="Normale"/>
    <w:next w:val="Normale"/>
    <w:pPr>
      <w:numPr>
        <w:ilvl w:val="7"/>
        <w:numId w:val="5"/>
      </w:numPr>
      <w:spacing w:after="60" w:before="240"/>
      <w:ind w:left="-1" w:hanging="1"/>
      <w:outlineLvl w:val="7"/>
    </w:pPr>
    <w:rPr>
      <w:rFonts w:ascii="Calibri" w:cs="Times New Roman" w:eastAsia="Times New Roman" w:hAnsi="Calibri"/>
      <w:i w:val="1"/>
      <w:iCs w:val="1"/>
      <w:sz w:val="24"/>
      <w:szCs w:val="24"/>
    </w:rPr>
  </w:style>
  <w:style w:type="paragraph" w:styleId="Titolo9">
    <w:name w:val="heading 9"/>
    <w:basedOn w:val="Normale"/>
    <w:next w:val="Normale"/>
    <w:pPr>
      <w:numPr>
        <w:ilvl w:val="8"/>
        <w:numId w:val="5"/>
      </w:numPr>
      <w:spacing w:after="60" w:before="240"/>
      <w:ind w:left="-1" w:hanging="1"/>
      <w:outlineLvl w:val="8"/>
    </w:pPr>
    <w:rPr>
      <w:rFonts w:ascii="Calibri Light" w:cs="Times New Roman" w:eastAsia="Times New Roman" w:hAnsi="Calibri Ligh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Titolo1"/>
    <w:next w:val="Normale"/>
    <w:uiPriority w:val="10"/>
    <w:qFormat w:val="1"/>
    <w:pPr>
      <w:numPr>
        <w:numId w:val="0"/>
      </w:numPr>
      <w:ind w:left="-1" w:leftChars="-1" w:hanging="1" w:hangingChars="1"/>
      <w:jc w:val="center"/>
    </w:pPr>
    <w:rPr>
      <w:sz w:val="32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Pr>
      <w:w w:val="100"/>
      <w:position w:val="-1"/>
      <w:effect w:val="none"/>
      <w:vertAlign w:val="baseline"/>
      <w:cs w:val="0"/>
      <w:em w:val="none"/>
    </w:rPr>
  </w:style>
  <w:style w:type="paragraph" w:styleId="Titolo20" w:customStyle="1">
    <w:name w:val="Titolo2"/>
    <w:basedOn w:val="Normal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olo4Carattere" w:customStyle="1">
    <w:name w:val="Titolo 4 Carattere"/>
    <w:rPr>
      <w:rFonts w:ascii="Cambria" w:cs="Times New Roman" w:eastAsia="MS Mincho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it-IT" w:val="it-IT"/>
    </w:rPr>
  </w:style>
  <w:style w:type="character" w:styleId="TitoloCarattere" w:customStyle="1">
    <w:name w:val="Titolo Carattere"/>
    <w:rPr>
      <w:rFonts w:ascii="Trebuchet MS" w:cs="Arial" w:hAnsi="Trebuchet MS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 w:eastAsia="it-IT"/>
    </w:rPr>
  </w:style>
  <w:style w:type="character" w:styleId="Titolo5Carattere" w:customStyle="1">
    <w:name w:val="Titolo 5 Carattere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it-IT"/>
    </w:rPr>
  </w:style>
  <w:style w:type="character" w:styleId="Titolo6Carattere" w:customStyle="1">
    <w:name w:val="Titolo 6 Carattere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eastAsia="it-IT"/>
    </w:rPr>
  </w:style>
  <w:style w:type="character" w:styleId="Titolo7Carattere" w:customStyle="1">
    <w:name w:val="Titolo 7 Carattere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eastAsia="it-IT"/>
    </w:rPr>
  </w:style>
  <w:style w:type="character" w:styleId="Titolo8Carattere" w:customStyle="1">
    <w:name w:val="Titolo 8 Carattere"/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eastAsia="it-IT"/>
    </w:rPr>
  </w:style>
  <w:style w:type="character" w:styleId="Titolo9Carattere" w:customStyle="1">
    <w:name w:val="Titolo 9 Carattere"/>
    <w:rPr>
      <w:rFonts w:ascii="Calibri Light" w:cs="Times New Roman" w:eastAsia="Times New Roman" w:hAnsi="Calibri Light"/>
      <w:w w:val="100"/>
      <w:position w:val="-1"/>
      <w:sz w:val="22"/>
      <w:szCs w:val="22"/>
      <w:effect w:val="none"/>
      <w:vertAlign w:val="baseline"/>
      <w:cs w:val="0"/>
      <w:em w:val="none"/>
      <w:lang w:eastAsia="it-IT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ottotitoloCarattere" w:customStyle="1">
    <w:name w:val="Sottotitolo Carattere"/>
    <w:rPr>
      <w:rFonts w:ascii="Calibri Light" w:cs="Times New Roman" w:eastAsia="Times New Roman" w:hAnsi="Calibri Light"/>
      <w:w w:val="100"/>
      <w:position w:val="-1"/>
      <w:sz w:val="24"/>
      <w:szCs w:val="24"/>
      <w:effect w:val="none"/>
      <w:vertAlign w:val="baseline"/>
      <w:cs w:val="0"/>
      <w:em w:val="none"/>
      <w:lang w:eastAsia="it-IT"/>
    </w:rPr>
  </w:style>
  <w:style w:type="character" w:styleId="Collegamentoipertestuale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Menzionenonrisolta">
    <w:name w:val="Unresolved Mention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table" w:styleId="Tabellacontemporanea">
    <w:name w:val="Table Contemporary"/>
    <w:basedOn w:val="Tabellanormale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color="ffffff" w:space="0" w:sz="18" w:val="single"/>
        <w:insideV w:color="ffffff" w:space="0" w:sz="18" w:val="single"/>
      </w:tblBorders>
    </w:tblPr>
  </w:style>
  <w:style w:type="table" w:styleId="Tabellagriglia4-colore3">
    <w:name w:val="Grid Table 4 Accent 3"/>
    <w:basedOn w:val="Tabellanormale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color="c9c9c9" w:space="0" w:sz="4" w:val="single"/>
        <w:left w:color="c9c9c9" w:space="0" w:sz="4" w:val="single"/>
        <w:bottom w:color="c9c9c9" w:space="0" w:sz="4" w:val="single"/>
        <w:right w:color="c9c9c9" w:space="0" w:sz="4" w:val="single"/>
        <w:insideH w:color="c9c9c9" w:space="0" w:sz="4" w:val="single"/>
        <w:insideV w:color="c9c9c9" w:space="0" w:sz="4" w:val="single"/>
      </w:tblBorders>
    </w:tblPr>
  </w:style>
  <w:style w:type="table" w:styleId="Grigliachiara-Colore3">
    <w:name w:val="Light Grid Accent 3"/>
    <w:basedOn w:val="Tabellanormale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color="a5a5a5" w:space="0" w:sz="8" w:val="single"/>
        <w:left w:color="a5a5a5" w:space="0" w:sz="8" w:val="single"/>
        <w:bottom w:color="a5a5a5" w:space="0" w:sz="8" w:val="single"/>
        <w:right w:color="a5a5a5" w:space="0" w:sz="8" w:val="single"/>
        <w:insideH w:color="a5a5a5" w:space="0" w:sz="8" w:val="single"/>
        <w:insideV w:color="a5a5a5" w:space="0" w:sz="8" w:val="single"/>
      </w:tblBorders>
    </w:tblPr>
  </w:style>
  <w:style w:type="table" w:styleId="Elencomedio1-Colore3">
    <w:name w:val="Medium List 1 Accent 3"/>
    <w:basedOn w:val="Tabellanormale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  <w:tblBorders>
        <w:top w:color="a5a5a5" w:space="0" w:sz="8" w:val="single"/>
        <w:bottom w:color="a5a5a5" w:space="0" w:sz="8" w:val="single"/>
      </w:tblBorders>
    </w:tbl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321BF2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321BF2"/>
    <w:rPr>
      <w:rFonts w:ascii="Segoe UI" w:cs="Segoe UI" w:hAnsi="Segoe UI"/>
      <w:position w:val="-1"/>
      <w:sz w:val="18"/>
      <w:szCs w:val="18"/>
    </w:rPr>
  </w:style>
  <w:style w:type="paragraph" w:styleId="Paragrafoelenco">
    <w:name w:val="List Paragraph"/>
    <w:basedOn w:val="Normale"/>
    <w:uiPriority w:val="34"/>
    <w:qFormat w:val="1"/>
    <w:rsid w:val="00321B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U-WBH1YysxJNJr3Sj5C41ktVeG_ZO83Z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36zX9VLQYxxul0fc932Mr7J3Q==">AMUW2mXtBPTOEGU6h5gxLT6czU83nOK8EGm+Wh5XTuetFH8K0iSUS2I/T8ir383xXgWerRHZzS2SxdCSIuDjMwILwOML7YZW53YKVo0W1rLeT5GLP5bfCPWK8F9dwg0KdVcZm/OLJ/LS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2010-12-06T09:54:00Z</dcterms:created>
  <dc:creator>Laura A. Ripamonti</dc:creator>
</cp:coreProperties>
</file>