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16" w:rsidRDefault="0042548B" w:rsidP="0042548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TestNG</w:t>
      </w:r>
    </w:p>
    <w:p w:rsidR="0042548B" w:rsidRDefault="0042548B" w:rsidP="0042548B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 w:rsidRPr="0042548B">
        <w:rPr>
          <w:rStyle w:val="Strong"/>
          <w:rFonts w:ascii="Verdana" w:hAnsi="Verdana"/>
          <w:b w:val="0"/>
          <w:iCs/>
          <w:color w:val="303030"/>
          <w:sz w:val="21"/>
          <w:szCs w:val="21"/>
        </w:rPr>
        <w:t>TestNG</w:t>
      </w:r>
      <w:r>
        <w:rPr>
          <w:rStyle w:val="Emphasis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is a testing framework inspired from </w:t>
      </w:r>
      <w:r w:rsidRPr="0042548B">
        <w:rPr>
          <w:rStyle w:val="Strong"/>
          <w:rFonts w:ascii="Verdana" w:hAnsi="Verdana"/>
          <w:b w:val="0"/>
          <w:iCs/>
          <w:color w:val="303030"/>
          <w:sz w:val="21"/>
          <w:szCs w:val="21"/>
        </w:rPr>
        <w:t>JUnit</w:t>
      </w:r>
      <w:r>
        <w:rPr>
          <w:rStyle w:val="Emphasis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and </w:t>
      </w:r>
      <w:proofErr w:type="spellStart"/>
      <w:r w:rsidRPr="0042548B">
        <w:rPr>
          <w:rStyle w:val="Strong"/>
          <w:rFonts w:ascii="Verdana" w:hAnsi="Verdana"/>
          <w:b w:val="0"/>
          <w:iCs/>
          <w:color w:val="303030"/>
          <w:sz w:val="21"/>
          <w:szCs w:val="21"/>
        </w:rPr>
        <w:t>NUnit</w:t>
      </w:r>
      <w:proofErr w:type="spellEnd"/>
      <w:r>
        <w:rPr>
          <w:rStyle w:val="Emphasis"/>
          <w:rFonts w:ascii="Verdana" w:hAnsi="Verdana"/>
          <w:color w:val="303030"/>
          <w:sz w:val="21"/>
          <w:szCs w:val="21"/>
        </w:rPr>
        <w:t> </w:t>
      </w:r>
      <w:r>
        <w:rPr>
          <w:rFonts w:ascii="Verdana" w:hAnsi="Verdana"/>
          <w:color w:val="303030"/>
          <w:sz w:val="21"/>
          <w:szCs w:val="21"/>
        </w:rPr>
        <w:t>but introducing some new functionality that make it more powerful and easier to use.</w:t>
      </w:r>
    </w:p>
    <w:p w:rsidR="0042548B" w:rsidRDefault="0042548B" w:rsidP="0042548B">
      <w:pPr>
        <w:pStyle w:val="NormalWeb"/>
        <w:spacing w:before="0" w:beforeAutospacing="0" w:after="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It is an open source automated testing framework; where </w:t>
      </w:r>
      <w:r w:rsidRPr="0042548B">
        <w:rPr>
          <w:rStyle w:val="Emphasis"/>
          <w:rFonts w:ascii="Verdana" w:hAnsi="Verdana"/>
          <w:bCs/>
          <w:i w:val="0"/>
          <w:color w:val="303030"/>
          <w:sz w:val="21"/>
          <w:szCs w:val="21"/>
        </w:rPr>
        <w:t>NG</w:t>
      </w:r>
      <w:r>
        <w:rPr>
          <w:rStyle w:val="Emphasis"/>
          <w:rFonts w:ascii="Verdana" w:hAnsi="Verdana"/>
          <w:color w:val="303030"/>
          <w:sz w:val="21"/>
          <w:szCs w:val="21"/>
        </w:rPr>
        <w:t xml:space="preserve"> of </w:t>
      </w:r>
      <w:r w:rsidRPr="0042548B">
        <w:rPr>
          <w:rStyle w:val="Emphasis"/>
          <w:rFonts w:ascii="Verdana" w:hAnsi="Verdana"/>
          <w:i w:val="0"/>
          <w:color w:val="303030"/>
          <w:sz w:val="21"/>
          <w:szCs w:val="21"/>
        </w:rPr>
        <w:t>Test</w:t>
      </w:r>
      <w:r w:rsidRPr="0042548B">
        <w:rPr>
          <w:rStyle w:val="Emphasis"/>
          <w:rFonts w:ascii="Verdana" w:hAnsi="Verdana"/>
          <w:bCs/>
          <w:i w:val="0"/>
          <w:color w:val="303030"/>
          <w:sz w:val="21"/>
          <w:szCs w:val="21"/>
        </w:rPr>
        <w:t>NG</w:t>
      </w:r>
      <w:r>
        <w:rPr>
          <w:rStyle w:val="Emphasis"/>
          <w:rFonts w:ascii="Verdana" w:hAnsi="Verdana"/>
          <w:color w:val="303030"/>
          <w:sz w:val="21"/>
          <w:szCs w:val="21"/>
        </w:rPr>
        <w:t> </w:t>
      </w:r>
      <w:r w:rsidRPr="0042548B">
        <w:rPr>
          <w:rStyle w:val="Emphasis"/>
          <w:rFonts w:ascii="Verdana" w:hAnsi="Verdana"/>
          <w:i w:val="0"/>
          <w:color w:val="303030"/>
          <w:sz w:val="21"/>
          <w:szCs w:val="21"/>
        </w:rPr>
        <w:t>means</w:t>
      </w:r>
      <w:r>
        <w:rPr>
          <w:rStyle w:val="Emphasis"/>
          <w:rFonts w:ascii="Verdana" w:hAnsi="Verdana"/>
          <w:color w:val="303030"/>
          <w:sz w:val="21"/>
          <w:szCs w:val="21"/>
        </w:rPr>
        <w:t> </w:t>
      </w:r>
      <w:r w:rsidRPr="0042548B">
        <w:rPr>
          <w:rStyle w:val="Emphasis"/>
          <w:rFonts w:ascii="Verdana" w:hAnsi="Verdana"/>
          <w:bCs/>
          <w:i w:val="0"/>
          <w:color w:val="303030"/>
          <w:sz w:val="21"/>
          <w:szCs w:val="21"/>
        </w:rPr>
        <w:t>N</w:t>
      </w:r>
      <w:r w:rsidRPr="0042548B">
        <w:rPr>
          <w:rStyle w:val="Emphasis"/>
          <w:rFonts w:ascii="Verdana" w:hAnsi="Verdana"/>
          <w:i w:val="0"/>
          <w:color w:val="303030"/>
          <w:sz w:val="21"/>
          <w:szCs w:val="21"/>
        </w:rPr>
        <w:t>ext</w:t>
      </w:r>
      <w:r>
        <w:rPr>
          <w:rStyle w:val="Emphasis"/>
          <w:rFonts w:ascii="Verdana" w:hAnsi="Verdana"/>
          <w:color w:val="303030"/>
          <w:sz w:val="21"/>
          <w:szCs w:val="21"/>
        </w:rPr>
        <w:t> </w:t>
      </w:r>
      <w:r w:rsidRPr="0042548B">
        <w:rPr>
          <w:rStyle w:val="Emphasis"/>
          <w:rFonts w:ascii="Verdana" w:hAnsi="Verdana"/>
          <w:bCs/>
          <w:i w:val="0"/>
          <w:color w:val="303030"/>
          <w:sz w:val="21"/>
          <w:szCs w:val="21"/>
        </w:rPr>
        <w:t>G</w:t>
      </w:r>
      <w:r w:rsidRPr="0042548B">
        <w:rPr>
          <w:rStyle w:val="Emphasis"/>
          <w:rFonts w:ascii="Verdana" w:hAnsi="Verdana"/>
          <w:i w:val="0"/>
          <w:color w:val="303030"/>
          <w:sz w:val="21"/>
          <w:szCs w:val="21"/>
        </w:rPr>
        <w:t>eneration</w:t>
      </w:r>
      <w:r>
        <w:rPr>
          <w:rFonts w:ascii="Verdana" w:hAnsi="Verdana"/>
          <w:color w:val="303030"/>
          <w:sz w:val="21"/>
          <w:szCs w:val="21"/>
        </w:rPr>
        <w:t xml:space="preserve">. TestNG is </w:t>
      </w:r>
      <w:proofErr w:type="gramStart"/>
      <w:r>
        <w:rPr>
          <w:rFonts w:ascii="Verdana" w:hAnsi="Verdana"/>
          <w:color w:val="303030"/>
          <w:sz w:val="21"/>
          <w:szCs w:val="21"/>
        </w:rPr>
        <w:t>similar to</w:t>
      </w:r>
      <w:proofErr w:type="gramEnd"/>
      <w:r>
        <w:rPr>
          <w:rFonts w:ascii="Verdana" w:hAnsi="Verdana"/>
          <w:color w:val="303030"/>
          <w:sz w:val="21"/>
          <w:szCs w:val="21"/>
        </w:rPr>
        <w:t xml:space="preserve"> JUnit but it is much more powerful than JUnit but still it’s inspired by JUnit. It is designed to be better than JUnit, especially when testing integrated classes. </w:t>
      </w:r>
      <w:r w:rsidRPr="0042548B">
        <w:rPr>
          <w:rFonts w:ascii="Verdana" w:hAnsi="Verdana"/>
          <w:iCs/>
          <w:color w:val="303030"/>
          <w:sz w:val="21"/>
          <w:szCs w:val="21"/>
        </w:rPr>
        <w:t>Cedric</w:t>
      </w:r>
      <w:r>
        <w:rPr>
          <w:rFonts w:ascii="Verdana" w:hAnsi="Verdana"/>
          <w:i/>
          <w:iCs/>
          <w:color w:val="303030"/>
          <w:sz w:val="21"/>
          <w:szCs w:val="21"/>
        </w:rPr>
        <w:t xml:space="preserve"> </w:t>
      </w:r>
      <w:proofErr w:type="spellStart"/>
      <w:r w:rsidRPr="0042548B">
        <w:rPr>
          <w:rFonts w:ascii="Verdana" w:hAnsi="Verdana"/>
          <w:iCs/>
          <w:color w:val="303030"/>
          <w:sz w:val="21"/>
          <w:szCs w:val="21"/>
        </w:rPr>
        <w:t>Beust</w:t>
      </w:r>
      <w:proofErr w:type="spellEnd"/>
      <w:r>
        <w:rPr>
          <w:rFonts w:ascii="Verdana" w:hAnsi="Verdana"/>
          <w:i/>
          <w:iCs/>
          <w:color w:val="303030"/>
          <w:sz w:val="21"/>
          <w:szCs w:val="21"/>
        </w:rPr>
        <w:t xml:space="preserve"> who is the creator of </w:t>
      </w:r>
      <w:r w:rsidRPr="0042548B">
        <w:rPr>
          <w:rFonts w:ascii="Verdana" w:hAnsi="Verdana"/>
          <w:iCs/>
          <w:color w:val="303030"/>
          <w:sz w:val="21"/>
          <w:szCs w:val="21"/>
        </w:rPr>
        <w:t>TestNG</w:t>
      </w:r>
      <w:r>
        <w:rPr>
          <w:rFonts w:ascii="Verdana" w:hAnsi="Verdana"/>
          <w:color w:val="303030"/>
          <w:sz w:val="21"/>
          <w:szCs w:val="21"/>
        </w:rPr>
        <w:t>.</w:t>
      </w:r>
    </w:p>
    <w:p w:rsidR="0042548B" w:rsidRDefault="0042548B" w:rsidP="0042548B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r>
        <w:rPr>
          <w:rFonts w:ascii="Verdana" w:hAnsi="Verdana"/>
          <w:color w:val="303030"/>
          <w:sz w:val="21"/>
          <w:szCs w:val="21"/>
        </w:rPr>
        <w:t>TestNG eliminates most of the limitations of the older framework and gives the developer the ability to write more flexible and powerful tests with help of easy annotations, grouping, sequencing &amp; parametrizing.</w:t>
      </w:r>
    </w:p>
    <w:p w:rsidR="0042548B" w:rsidRDefault="0042548B" w:rsidP="0042548B">
      <w:pPr>
        <w:pStyle w:val="NormalWeb"/>
        <w:spacing w:before="0" w:beforeAutospacing="0" w:after="150" w:afterAutospacing="0"/>
        <w:rPr>
          <w:rFonts w:ascii="Verdana" w:hAnsi="Verdana"/>
          <w:color w:val="303030"/>
          <w:sz w:val="21"/>
          <w:szCs w:val="21"/>
        </w:rPr>
      </w:pPr>
      <w:bookmarkStart w:id="0" w:name="_GoBack"/>
      <w:bookmarkEnd w:id="0"/>
    </w:p>
    <w:p w:rsidR="0042548B" w:rsidRPr="0042548B" w:rsidRDefault="0042548B" w:rsidP="004254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IE"/>
        </w:rPr>
      </w:pPr>
      <w:r w:rsidRPr="0042548B">
        <w:rPr>
          <w:rFonts w:ascii="Arial" w:eastAsia="Times New Roman" w:hAnsi="Arial" w:cs="Arial"/>
          <w:color w:val="222222"/>
          <w:sz w:val="21"/>
          <w:szCs w:val="21"/>
          <w:lang w:eastAsia="en-IE"/>
        </w:rPr>
        <w:t>Example: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 xml:space="preserve">//This method will provide data to any test method that declares that its Data Provider is named "provider1". 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AA22FF"/>
          <w:sz w:val="20"/>
          <w:szCs w:val="20"/>
          <w:lang w:eastAsia="en-IE"/>
        </w:rPr>
        <w:t>@</w:t>
      </w:r>
      <w:proofErr w:type="spellStart"/>
      <w:proofErr w:type="gramStart"/>
      <w:r w:rsidRPr="0042548B">
        <w:rPr>
          <w:rFonts w:ascii="Courier New" w:eastAsia="Times New Roman" w:hAnsi="Courier New" w:cs="Courier New"/>
          <w:color w:val="AA22FF"/>
          <w:sz w:val="20"/>
          <w:szCs w:val="20"/>
          <w:lang w:eastAsia="en-IE"/>
        </w:rPr>
        <w:t>DataProvider</w:t>
      </w:r>
      <w:proofErr w:type="spell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</w:t>
      </w:r>
      <w:proofErr w:type="gramEnd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name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=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"provider1"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)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public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Object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[</w:t>
      </w:r>
      <w:proofErr w:type="gram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][]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createData1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()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return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new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Object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[</w:t>
      </w:r>
      <w:proofErr w:type="gram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][]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proofErr w:type="gramStart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"</w:t>
      </w:r>
      <w:proofErr w:type="gramEnd"/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Cedric"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,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new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Integer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(36)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},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proofErr w:type="gramStart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"</w:t>
      </w:r>
      <w:proofErr w:type="gramEnd"/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Anne"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,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new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Integer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(37)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};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>// This test method declares that its data should be supplied by the Data Provider named "provider1".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AA22FF"/>
          <w:sz w:val="20"/>
          <w:szCs w:val="20"/>
          <w:lang w:eastAsia="en-IE"/>
        </w:rPr>
        <w:t>@</w:t>
      </w:r>
      <w:proofErr w:type="gramStart"/>
      <w:r w:rsidRPr="0042548B">
        <w:rPr>
          <w:rFonts w:ascii="Courier New" w:eastAsia="Times New Roman" w:hAnsi="Courier New" w:cs="Courier New"/>
          <w:color w:val="AA22FF"/>
          <w:sz w:val="20"/>
          <w:szCs w:val="20"/>
          <w:lang w:eastAsia="en-IE"/>
        </w:rPr>
        <w:t>Test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</w:t>
      </w:r>
      <w:proofErr w:type="spellStart"/>
      <w:proofErr w:type="gramEnd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dataProvider</w:t>
      </w:r>
      <w:proofErr w:type="spellEnd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=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"provider1"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)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public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00040"/>
          <w:sz w:val="20"/>
          <w:szCs w:val="20"/>
          <w:lang w:eastAsia="en-IE"/>
        </w:rPr>
        <w:t>void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verifyData1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String n1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,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Integer n2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)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proofErr w:type="spell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System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.</w:t>
      </w:r>
      <w:r w:rsidRPr="0042548B">
        <w:rPr>
          <w:rFonts w:ascii="Courier New" w:eastAsia="Times New Roman" w:hAnsi="Courier New" w:cs="Courier New"/>
          <w:color w:val="7D9029"/>
          <w:sz w:val="20"/>
          <w:szCs w:val="20"/>
          <w:lang w:eastAsia="en-IE"/>
        </w:rPr>
        <w:t>out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.</w:t>
      </w:r>
      <w:r w:rsidRPr="0042548B">
        <w:rPr>
          <w:rFonts w:ascii="Courier New" w:eastAsia="Times New Roman" w:hAnsi="Courier New" w:cs="Courier New"/>
          <w:color w:val="7D9029"/>
          <w:sz w:val="20"/>
          <w:szCs w:val="20"/>
          <w:lang w:eastAsia="en-IE"/>
        </w:rPr>
        <w:t>println</w:t>
      </w:r>
      <w:proofErr w:type="spell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n1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+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" "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+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n2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);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>// A data provider which returns an iterator of parameter arrays.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AA22FF"/>
          <w:sz w:val="20"/>
          <w:szCs w:val="20"/>
          <w:lang w:eastAsia="en-IE"/>
        </w:rPr>
        <w:t>@</w:t>
      </w:r>
      <w:proofErr w:type="spellStart"/>
      <w:proofErr w:type="gramStart"/>
      <w:r w:rsidRPr="0042548B">
        <w:rPr>
          <w:rFonts w:ascii="Courier New" w:eastAsia="Times New Roman" w:hAnsi="Courier New" w:cs="Courier New"/>
          <w:color w:val="AA22FF"/>
          <w:sz w:val="20"/>
          <w:szCs w:val="20"/>
          <w:lang w:eastAsia="en-IE"/>
        </w:rPr>
        <w:t>DataProvider</w:t>
      </w:r>
      <w:proofErr w:type="spell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</w:t>
      </w:r>
      <w:proofErr w:type="gramEnd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name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=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"provider2"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)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public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Iterator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&lt;</w:t>
      </w:r>
      <w:proofErr w:type="gram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Object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[</w:t>
      </w:r>
      <w:proofErr w:type="gram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]&gt;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2548B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createData</w:t>
      </w:r>
      <w:proofErr w:type="spell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()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return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new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MyIterator</w:t>
      </w:r>
      <w:proofErr w:type="spell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(...);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 xml:space="preserve">// A data provider with an argument of the type </w:t>
      </w:r>
      <w:proofErr w:type="spellStart"/>
      <w:proofErr w:type="gramStart"/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>java.lang</w:t>
      </w:r>
      <w:proofErr w:type="gramEnd"/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>.reflect.Method</w:t>
      </w:r>
      <w:proofErr w:type="spellEnd"/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>.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 xml:space="preserve">// It is particularly useful when several test methods use the same 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 xml:space="preserve">// provider and you want it to return different values depending on 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E"/>
        </w:rPr>
        <w:t xml:space="preserve">// which test method it is serving. 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AA22FF"/>
          <w:sz w:val="20"/>
          <w:szCs w:val="20"/>
          <w:lang w:eastAsia="en-IE"/>
        </w:rPr>
        <w:t>@</w:t>
      </w:r>
      <w:proofErr w:type="spellStart"/>
      <w:proofErr w:type="gramStart"/>
      <w:r w:rsidRPr="0042548B">
        <w:rPr>
          <w:rFonts w:ascii="Courier New" w:eastAsia="Times New Roman" w:hAnsi="Courier New" w:cs="Courier New"/>
          <w:color w:val="AA22FF"/>
          <w:sz w:val="20"/>
          <w:szCs w:val="20"/>
          <w:lang w:eastAsia="en-IE"/>
        </w:rPr>
        <w:t>DataProvider</w:t>
      </w:r>
      <w:proofErr w:type="spell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</w:t>
      </w:r>
      <w:proofErr w:type="gramEnd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name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=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"provider3"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)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public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Object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[</w:t>
      </w:r>
      <w:proofErr w:type="gram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][]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42548B">
        <w:rPr>
          <w:rFonts w:ascii="Courier New" w:eastAsia="Times New Roman" w:hAnsi="Courier New" w:cs="Courier New"/>
          <w:color w:val="0000FF"/>
          <w:sz w:val="20"/>
          <w:szCs w:val="20"/>
          <w:lang w:eastAsia="en-IE"/>
        </w:rPr>
        <w:t>createData</w:t>
      </w:r>
      <w:proofErr w:type="spell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Method m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)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proofErr w:type="spell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System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.</w:t>
      </w:r>
      <w:r w:rsidRPr="0042548B">
        <w:rPr>
          <w:rFonts w:ascii="Courier New" w:eastAsia="Times New Roman" w:hAnsi="Courier New" w:cs="Courier New"/>
          <w:color w:val="7D9029"/>
          <w:sz w:val="20"/>
          <w:szCs w:val="20"/>
          <w:lang w:eastAsia="en-IE"/>
        </w:rPr>
        <w:t>out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.</w:t>
      </w:r>
      <w:r w:rsidRPr="0042548B">
        <w:rPr>
          <w:rFonts w:ascii="Courier New" w:eastAsia="Times New Roman" w:hAnsi="Courier New" w:cs="Courier New"/>
          <w:color w:val="7D9029"/>
          <w:sz w:val="20"/>
          <w:szCs w:val="20"/>
          <w:lang w:eastAsia="en-IE"/>
        </w:rPr>
        <w:t>println</w:t>
      </w:r>
      <w:proofErr w:type="spell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</w:t>
      </w:r>
      <w:proofErr w:type="spellStart"/>
      <w:proofErr w:type="gram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m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.</w:t>
      </w:r>
      <w:r w:rsidRPr="0042548B">
        <w:rPr>
          <w:rFonts w:ascii="Courier New" w:eastAsia="Times New Roman" w:hAnsi="Courier New" w:cs="Courier New"/>
          <w:color w:val="7D9029"/>
          <w:sz w:val="20"/>
          <w:szCs w:val="20"/>
          <w:lang w:eastAsia="en-IE"/>
        </w:rPr>
        <w:t>getName</w:t>
      </w:r>
      <w:proofErr w:type="spellEnd"/>
      <w:proofErr w:type="gram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());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return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new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gramStart"/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Object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[</w:t>
      </w:r>
      <w:proofErr w:type="gramEnd"/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][]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E"/>
        </w:rPr>
        <w:t>new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Object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[]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{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BA2121"/>
          <w:sz w:val="20"/>
          <w:szCs w:val="20"/>
          <w:lang w:eastAsia="en-IE"/>
        </w:rPr>
        <w:t>"Cedric"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</w:t>
      </w: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};</w:t>
      </w:r>
    </w:p>
    <w:p w:rsidR="0042548B" w:rsidRPr="0042548B" w:rsidRDefault="0042548B" w:rsidP="0042548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42548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ab/>
      </w:r>
      <w:r w:rsidRPr="0042548B">
        <w:rPr>
          <w:rFonts w:ascii="Courier New" w:eastAsia="Times New Roman" w:hAnsi="Courier New" w:cs="Courier New"/>
          <w:color w:val="666666"/>
          <w:sz w:val="20"/>
          <w:szCs w:val="20"/>
          <w:lang w:eastAsia="en-IE"/>
        </w:rPr>
        <w:t>}</w:t>
      </w:r>
    </w:p>
    <w:p w:rsidR="0042548B" w:rsidRDefault="0042548B" w:rsidP="0042548B">
      <w:pPr>
        <w:rPr>
          <w:sz w:val="24"/>
          <w:szCs w:val="24"/>
        </w:rPr>
      </w:pPr>
    </w:p>
    <w:p w:rsidR="0042548B" w:rsidRPr="0042548B" w:rsidRDefault="0042548B" w:rsidP="0042548B">
      <w:pPr>
        <w:rPr>
          <w:sz w:val="24"/>
          <w:szCs w:val="24"/>
        </w:rPr>
      </w:pPr>
    </w:p>
    <w:sectPr w:rsidR="0042548B" w:rsidRPr="0042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8B"/>
    <w:rsid w:val="0042548B"/>
    <w:rsid w:val="006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6747"/>
  <w15:chartTrackingRefBased/>
  <w15:docId w15:val="{55BB7FA9-1EFA-4896-85DC-F080E23B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42548B"/>
    <w:rPr>
      <w:i/>
      <w:iCs/>
    </w:rPr>
  </w:style>
  <w:style w:type="character" w:styleId="Strong">
    <w:name w:val="Strong"/>
    <w:basedOn w:val="DefaultParagraphFont"/>
    <w:uiPriority w:val="22"/>
    <w:qFormat/>
    <w:rsid w:val="004254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48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c1">
    <w:name w:val="c1"/>
    <w:basedOn w:val="DefaultParagraphFont"/>
    <w:rsid w:val="0042548B"/>
  </w:style>
  <w:style w:type="character" w:customStyle="1" w:styleId="nd">
    <w:name w:val="nd"/>
    <w:basedOn w:val="DefaultParagraphFont"/>
    <w:rsid w:val="0042548B"/>
  </w:style>
  <w:style w:type="character" w:customStyle="1" w:styleId="o">
    <w:name w:val="o"/>
    <w:basedOn w:val="DefaultParagraphFont"/>
    <w:rsid w:val="0042548B"/>
  </w:style>
  <w:style w:type="character" w:customStyle="1" w:styleId="n">
    <w:name w:val="n"/>
    <w:basedOn w:val="DefaultParagraphFont"/>
    <w:rsid w:val="0042548B"/>
  </w:style>
  <w:style w:type="character" w:customStyle="1" w:styleId="s">
    <w:name w:val="s"/>
    <w:basedOn w:val="DefaultParagraphFont"/>
    <w:rsid w:val="0042548B"/>
  </w:style>
  <w:style w:type="character" w:customStyle="1" w:styleId="kd">
    <w:name w:val="kd"/>
    <w:basedOn w:val="DefaultParagraphFont"/>
    <w:rsid w:val="0042548B"/>
  </w:style>
  <w:style w:type="character" w:customStyle="1" w:styleId="nf">
    <w:name w:val="nf"/>
    <w:basedOn w:val="DefaultParagraphFont"/>
    <w:rsid w:val="0042548B"/>
  </w:style>
  <w:style w:type="character" w:customStyle="1" w:styleId="k">
    <w:name w:val="k"/>
    <w:basedOn w:val="DefaultParagraphFont"/>
    <w:rsid w:val="0042548B"/>
  </w:style>
  <w:style w:type="character" w:customStyle="1" w:styleId="mi">
    <w:name w:val="mi"/>
    <w:basedOn w:val="DefaultParagraphFont"/>
    <w:rsid w:val="0042548B"/>
  </w:style>
  <w:style w:type="character" w:customStyle="1" w:styleId="kt">
    <w:name w:val="kt"/>
    <w:basedOn w:val="DefaultParagraphFont"/>
    <w:rsid w:val="0042548B"/>
  </w:style>
  <w:style w:type="character" w:customStyle="1" w:styleId="na">
    <w:name w:val="na"/>
    <w:basedOn w:val="DefaultParagraphFont"/>
    <w:rsid w:val="00425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diver</dc:creator>
  <cp:keywords/>
  <dc:description/>
  <cp:lastModifiedBy>mark diver</cp:lastModifiedBy>
  <cp:revision>1</cp:revision>
  <dcterms:created xsi:type="dcterms:W3CDTF">2017-11-14T00:55:00Z</dcterms:created>
  <dcterms:modified xsi:type="dcterms:W3CDTF">2017-11-14T01:04:00Z</dcterms:modified>
</cp:coreProperties>
</file>