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72"/>
          <w:rtl w:val="0"/>
        </w:rPr>
        <w:t xml:space="preserve">Twin Finch Roastery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.18183066628194" w:lineRule="auto"/>
        <w:contextualSpacing w:val="0"/>
      </w:pPr>
      <w:r w:rsidDel="00000000" w:rsidR="00000000" w:rsidRPr="00000000">
        <w:rPr>
          <w:sz w:val="20"/>
          <w:rtl w:val="0"/>
        </w:rPr>
        <w:t xml:space="preserve">Twin Finch Roastery is an authentic micro-roastery; small, dedicated, and highly focused on quality. We have a constantly evolving, hand picked selection of fine coffee origins and delicious blends engineered to help you brew a cafe-quality cup at home. </w:t>
      </w:r>
    </w:p>
    <w:p w:rsidR="00000000" w:rsidDel="00000000" w:rsidP="00000000" w:rsidRDefault="00000000" w:rsidRPr="00000000">
      <w:pPr>
        <w:spacing w:line="314.181830666281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.18183066628194" w:lineRule="auto"/>
        <w:contextualSpacing w:val="0"/>
      </w:pPr>
      <w:r w:rsidDel="00000000" w:rsidR="00000000" w:rsidRPr="00000000">
        <w:rPr>
          <w:sz w:val="20"/>
          <w:rtl w:val="0"/>
        </w:rPr>
        <w:t xml:space="preserve">Our coffee is roasted in a hot air, refractory lined roaster with an extraordinary level of control. The significance of relying on a high volume of hot air to roast coffee beans can't be understated. Most small coffee roasters use a single stage burner which offers virtually no control during the roasting process. The refractory significantly reduces hot spots which can damage coffee beans and produces a much more even roasting environment.</w:t>
      </w:r>
    </w:p>
    <w:p w:rsidR="00000000" w:rsidDel="00000000" w:rsidP="00000000" w:rsidRDefault="00000000" w:rsidRPr="00000000">
      <w:pPr>
        <w:spacing w:line="314.181830666281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.18183066628194" w:lineRule="auto"/>
        <w:contextualSpacing w:val="0"/>
      </w:pPr>
      <w:r w:rsidDel="00000000" w:rsidR="00000000" w:rsidRPr="00000000">
        <w:rPr>
          <w:sz w:val="20"/>
          <w:rtl w:val="0"/>
        </w:rPr>
        <w:t xml:space="preserve">Online orders usually ship quickly and arrive within three business days. We only ship the freshest coffee and your satisfaction is guaranteed. Our rotating, featured coffees are roasted on a more limited basis and your order may be held until the next time a batch hits the roaster. We only ship whole bean, but will grind for you in-store per request.</w:t>
      </w:r>
    </w:p>
    <w:p w:rsidR="00000000" w:rsidDel="00000000" w:rsidP="00000000" w:rsidRDefault="00000000" w:rsidRPr="00000000">
      <w:pPr>
        <w:spacing w:line="314.181830666281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sz w:val="20"/>
          <w:rtl w:val="0"/>
        </w:rPr>
        <w:t xml:space="preserve">You can buy from us directly at our Seattle storefront located at 457 NW Market Street.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Feature this review: </w:t>
      </w:r>
      <w:r w:rsidDel="00000000" w:rsidR="00000000" w:rsidRPr="00000000">
        <w:rPr>
          <w:sz w:val="20"/>
          <w:rtl w:val="0"/>
        </w:rPr>
        <w:br w:type="textWrapping"/>
        <w:t xml:space="preserve">“This extraordinary coffee almost defies description with its aromatic complexity while retaining a classic clarity of structure.” - </w:t>
      </w:r>
      <w:hyperlink r:id="rId5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Coffee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Highlight recognition: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Our house blend was rated a 98 by coffeereview.com!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Our products: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Sunrise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Light, fruity acidity which complements its fully nutty body and unique spicy tones.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Light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La Chiapas, Mexico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1lb $17.95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Finch House Blend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Hint of citrus, complemented by flavors of dark chocolate, peanut and light pepper notes.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Cajamarca &amp; Moyobamba Regions, Peru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1lb $17.95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Evening Oak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Our featured roast of the season. Pungently rich and complex with hints of night-blooming flowers and coriander in aroma and cup.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Medium-Dark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sz w:val="20"/>
                <w:highlight w:val="white"/>
                <w:rtl w:val="0"/>
              </w:rPr>
              <w:t xml:space="preserve">Eastern Java, Indonesia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1lb $19.95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Midnight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Roasted into second crack for a big, bold and dark cup. Beans display oil.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Latin America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1lb $17.95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Espresso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Clean, a little roasty, sumptuous crema, unfussy, delicious.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Latin America, Africa, Indonesia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1lb $19.95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Also need to be included on the site: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Map for our physical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A contact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facebook, twitter, g+ social buttons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a feed for our twitter and tumblr posts for recent news and updates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a subscription for our e-news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supporting “how to brew article” - to be provided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product features for each roast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www.coffeereview.com/" TargetMode="External"/></Relationships>
</file>