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ottom w:color="000000" w:space="1" w:sz="4" w:val="single"/>
        </w:pBdr>
        <w:spacing w:after="240" w:before="2000" w:line="240" w:lineRule="auto"/>
        <w:rPr>
          <w:rFonts w:ascii="EB Garamond" w:cs="EB Garamond" w:eastAsia="EB Garamond" w:hAnsi="EB Garamond"/>
          <w:b w:val="1"/>
          <w:color w:val="0070c0"/>
          <w:sz w:val="48"/>
          <w:szCs w:val="48"/>
        </w:rPr>
      </w:pPr>
      <w:r w:rsidDel="00000000" w:rsidR="00000000" w:rsidRPr="00000000">
        <w:rPr>
          <w:rFonts w:ascii="EB Garamond" w:cs="EB Garamond" w:eastAsia="EB Garamond" w:hAnsi="EB Garamond"/>
          <w:b w:val="1"/>
          <w:color w:val="0070c0"/>
          <w:sz w:val="48"/>
          <w:szCs w:val="48"/>
          <w:rtl w:val="0"/>
        </w:rPr>
        <w:t xml:space="preserve">Whatever our idea name will be</w:t>
      </w:r>
    </w:p>
    <w:p w:rsidR="00000000" w:rsidDel="00000000" w:rsidP="00000000" w:rsidRDefault="00000000" w:rsidRPr="00000000" w14:paraId="00000002">
      <w:pPr>
        <w:pStyle w:val="Heading1"/>
        <w:keepLines w:val="0"/>
        <w:numPr>
          <w:ilvl w:val="0"/>
          <w:numId w:val="3"/>
        </w:numPr>
        <w:pBdr>
          <w:bottom w:color="000000" w:space="1" w:sz="4" w:val="single"/>
        </w:pBdr>
        <w:tabs>
          <w:tab w:val="left" w:pos="540"/>
        </w:tabs>
        <w:spacing w:after="0" w:before="100" w:line="240" w:lineRule="auto"/>
        <w:ind w:left="360"/>
        <w:jc w:val="right"/>
        <w:rPr>
          <w:rFonts w:ascii="EB Garamond" w:cs="EB Garamond" w:eastAsia="EB Garamond" w:hAnsi="EB Garamond"/>
        </w:rPr>
      </w:pPr>
      <w:bookmarkStart w:colFirst="0" w:colLast="0" w:name="_guq5q9p7g4s0" w:id="0"/>
      <w:bookmarkEnd w:id="0"/>
      <w:r w:rsidDel="00000000" w:rsidR="00000000" w:rsidRPr="00000000">
        <w:rPr>
          <w:rFonts w:ascii="EB Garamond" w:cs="EB Garamond" w:eastAsia="EB Garamond" w:hAnsi="EB Garamond"/>
          <w:b w:val="1"/>
          <w:sz w:val="48"/>
          <w:szCs w:val="48"/>
          <w:rtl w:val="0"/>
        </w:rPr>
        <w:t xml:space="preserve">High Level Design</w:t>
      </w:r>
      <w:r w:rsidDel="00000000" w:rsidR="00000000" w:rsidRPr="00000000">
        <w:rPr>
          <w:rtl w:val="0"/>
        </w:rPr>
      </w:r>
    </w:p>
    <w:p w:rsidR="00000000" w:rsidDel="00000000" w:rsidP="00000000" w:rsidRDefault="00000000" w:rsidRPr="00000000" w14:paraId="00000003">
      <w:pPr>
        <w:spacing w:after="120" w:before="120" w:line="240" w:lineRule="auto"/>
        <w:jc w:val="right"/>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Hello World</w:t>
      </w:r>
    </w:p>
    <w:p w:rsidR="00000000" w:rsidDel="00000000" w:rsidP="00000000" w:rsidRDefault="00000000" w:rsidRPr="00000000" w14:paraId="00000004">
      <w:pPr>
        <w:spacing w:after="120" w:before="120" w:line="240" w:lineRule="auto"/>
        <w:jc w:val="right"/>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November 16, 2020</w:t>
      </w:r>
    </w:p>
    <w:p w:rsidR="00000000" w:rsidDel="00000000" w:rsidP="00000000" w:rsidRDefault="00000000" w:rsidRPr="00000000" w14:paraId="00000005">
      <w:pPr>
        <w:spacing w:after="120" w:before="120" w:line="240" w:lineRule="auto"/>
        <w:jc w:val="righ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06">
      <w:pPr>
        <w:spacing w:after="120" w:before="120" w:line="240" w:lineRule="auto"/>
        <w:jc w:val="righ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07">
      <w:pPr>
        <w:spacing w:after="120" w:before="120" w:line="240" w:lineRule="auto"/>
        <w:jc w:val="righ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08">
      <w:pPr>
        <w:spacing w:after="120" w:before="120" w:line="240" w:lineRule="auto"/>
        <w:jc w:val="righ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09">
      <w:pPr>
        <w:spacing w:after="120" w:before="120" w:line="240" w:lineRule="auto"/>
        <w:jc w:val="righ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0A">
      <w:pPr>
        <w:spacing w:after="120" w:before="120" w:line="240" w:lineRule="auto"/>
        <w:jc w:val="righ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0B">
      <w:pPr>
        <w:spacing w:after="120" w:before="120" w:line="240" w:lineRule="auto"/>
        <w:jc w:val="righ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0C">
      <w:pPr>
        <w:spacing w:after="120" w:before="120" w:line="240" w:lineRule="auto"/>
        <w:jc w:val="righ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0D">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0E">
      <w:pPr>
        <w:spacing w:after="120" w:before="120" w:line="240" w:lineRule="auto"/>
        <w:jc w:val="righ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0F">
      <w:pPr>
        <w:spacing w:after="120" w:before="120" w:line="240" w:lineRule="auto"/>
        <w:jc w:val="righ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Team Leader: Matt Caponi  011161928</w:t>
      </w:r>
    </w:p>
    <w:p w:rsidR="00000000" w:rsidDel="00000000" w:rsidP="00000000" w:rsidRDefault="00000000" w:rsidRPr="00000000" w14:paraId="00000010">
      <w:pPr>
        <w:spacing w:after="120" w:before="120" w:line="240" w:lineRule="auto"/>
        <w:jc w:val="righ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Ian Macabulos 016401240</w:t>
      </w:r>
    </w:p>
    <w:p w:rsidR="00000000" w:rsidDel="00000000" w:rsidP="00000000" w:rsidRDefault="00000000" w:rsidRPr="00000000" w14:paraId="00000011">
      <w:pPr>
        <w:spacing w:after="120" w:before="120" w:line="240" w:lineRule="auto"/>
        <w:jc w:val="righ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Jakub Koziol 016523856</w:t>
      </w:r>
    </w:p>
    <w:p w:rsidR="00000000" w:rsidDel="00000000" w:rsidP="00000000" w:rsidRDefault="00000000" w:rsidRPr="00000000" w14:paraId="00000012">
      <w:pPr>
        <w:spacing w:after="120" w:before="120" w:line="240" w:lineRule="auto"/>
        <w:jc w:val="righ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Shaan Shariff 015741750</w:t>
      </w:r>
    </w:p>
    <w:p w:rsidR="00000000" w:rsidDel="00000000" w:rsidP="00000000" w:rsidRDefault="00000000" w:rsidRPr="00000000" w14:paraId="00000013">
      <w:pPr>
        <w:spacing w:after="120" w:before="120" w:line="240" w:lineRule="auto"/>
        <w:jc w:val="right"/>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Wonsuk Seo 018660874 </w:t>
      </w:r>
    </w:p>
    <w:p w:rsidR="00000000" w:rsidDel="00000000" w:rsidP="00000000" w:rsidRDefault="00000000" w:rsidRPr="00000000" w14:paraId="00000014">
      <w:pPr>
        <w:spacing w:after="120" w:before="120" w:line="240" w:lineRule="auto"/>
        <w:jc w:val="righ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15">
      <w:pPr>
        <w:spacing w:after="120" w:before="120" w:line="240" w:lineRule="auto"/>
        <w:jc w:val="righ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16">
      <w:pPr>
        <w:spacing w:after="120" w:before="120" w:line="240" w:lineRule="auto"/>
        <w:jc w:val="righ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17">
      <w:pPr>
        <w:pStyle w:val="Heading1"/>
        <w:spacing w:line="240" w:lineRule="auto"/>
        <w:ind w:left="-15" w:firstLine="0"/>
        <w:jc w:val="center"/>
        <w:rPr/>
      </w:pPr>
      <w:bookmarkStart w:colFirst="0" w:colLast="0" w:name="_6brz9vfndir" w:id="1"/>
      <w:bookmarkEnd w:id="1"/>
      <w:r w:rsidDel="00000000" w:rsidR="00000000" w:rsidRPr="00000000">
        <w:rPr>
          <w:rtl w:val="0"/>
        </w:rPr>
        <w:t xml:space="preserve">Revision History</w:t>
      </w:r>
    </w:p>
    <w:p w:rsidR="00000000" w:rsidDel="00000000" w:rsidP="00000000" w:rsidRDefault="00000000" w:rsidRPr="00000000" w14:paraId="00000018">
      <w:pPr>
        <w:spacing w:line="240" w:lineRule="auto"/>
        <w:ind w:left="-15" w:firstLine="0"/>
        <w:jc w:val="center"/>
        <w:rPr>
          <w:sz w:val="28"/>
          <w:szCs w:val="28"/>
        </w:rPr>
      </w:pPr>
      <w:r w:rsidDel="00000000" w:rsidR="00000000" w:rsidRPr="00000000">
        <w:rPr>
          <w:rtl w:val="0"/>
        </w:rPr>
      </w:r>
    </w:p>
    <w:tbl>
      <w:tblPr>
        <w:tblStyle w:val="Table1"/>
        <w:tblW w:w="904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0"/>
        <w:gridCol w:w="2260"/>
        <w:gridCol w:w="2260"/>
        <w:gridCol w:w="2260"/>
        <w:tblGridChange w:id="0">
          <w:tblGrid>
            <w:gridCol w:w="2260"/>
            <w:gridCol w:w="2260"/>
            <w:gridCol w:w="2260"/>
            <w:gridCol w:w="2260"/>
          </w:tblGrid>
        </w:tblGridChange>
      </w:tblGrid>
      <w:tr>
        <w:trPr>
          <w:trHeight w:val="360" w:hRule="atLeast"/>
        </w:trPr>
        <w:tc>
          <w:tcPr>
            <w:shd w:fill="ffffff" w:val="clear"/>
            <w:tcMar>
              <w:top w:w="100.0" w:type="dxa"/>
              <w:left w:w="100.0" w:type="dxa"/>
              <w:bottom w:w="100.0" w:type="dxa"/>
              <w:right w:w="100.0" w:type="dxa"/>
            </w:tcMar>
          </w:tcPr>
          <w:p w:rsidR="00000000" w:rsidDel="00000000" w:rsidP="00000000" w:rsidRDefault="00000000" w:rsidRPr="00000000" w14:paraId="00000019">
            <w:pPr>
              <w:spacing w:line="240" w:lineRule="auto"/>
              <w:jc w:val="center"/>
              <w:rPr>
                <w:b w:val="1"/>
              </w:rPr>
            </w:pPr>
            <w:r w:rsidDel="00000000" w:rsidR="00000000" w:rsidRPr="00000000">
              <w:rPr>
                <w:b w:val="1"/>
                <w:rtl w:val="0"/>
              </w:rPr>
              <w:t xml:space="preserve">Date</w:t>
            </w:r>
          </w:p>
        </w:tc>
        <w:tc>
          <w:tcPr>
            <w:shd w:fill="ffffff" w:val="clear"/>
            <w:tcMar>
              <w:top w:w="100.0" w:type="dxa"/>
              <w:left w:w="100.0" w:type="dxa"/>
              <w:bottom w:w="100.0" w:type="dxa"/>
              <w:right w:w="100.0" w:type="dxa"/>
            </w:tcMar>
          </w:tcPr>
          <w:p w:rsidR="00000000" w:rsidDel="00000000" w:rsidP="00000000" w:rsidRDefault="00000000" w:rsidRPr="00000000" w14:paraId="0000001A">
            <w:pPr>
              <w:spacing w:line="240" w:lineRule="auto"/>
              <w:jc w:val="center"/>
              <w:rPr>
                <w:b w:val="1"/>
              </w:rPr>
            </w:pPr>
            <w:r w:rsidDel="00000000" w:rsidR="00000000" w:rsidRPr="00000000">
              <w:rPr>
                <w:b w:val="1"/>
                <w:rtl w:val="0"/>
              </w:rPr>
              <w:t xml:space="preserve">Version</w:t>
            </w:r>
          </w:p>
        </w:tc>
        <w:tc>
          <w:tcPr>
            <w:shd w:fill="ffffff" w:val="clear"/>
            <w:tcMar>
              <w:top w:w="100.0" w:type="dxa"/>
              <w:left w:w="100.0" w:type="dxa"/>
              <w:bottom w:w="100.0" w:type="dxa"/>
              <w:right w:w="100.0" w:type="dxa"/>
            </w:tcMar>
          </w:tcPr>
          <w:p w:rsidR="00000000" w:rsidDel="00000000" w:rsidP="00000000" w:rsidRDefault="00000000" w:rsidRPr="00000000" w14:paraId="0000001B">
            <w:pPr>
              <w:spacing w:line="240" w:lineRule="auto"/>
              <w:jc w:val="center"/>
              <w:rPr>
                <w:b w:val="1"/>
              </w:rPr>
            </w:pPr>
            <w:r w:rsidDel="00000000" w:rsidR="00000000" w:rsidRPr="00000000">
              <w:rPr>
                <w:b w:val="1"/>
                <w:rtl w:val="0"/>
              </w:rPr>
              <w:t xml:space="preserve">Description</w:t>
            </w:r>
          </w:p>
        </w:tc>
        <w:tc>
          <w:tcPr>
            <w:shd w:fill="ffffff" w:val="clear"/>
            <w:tcMar>
              <w:top w:w="100.0" w:type="dxa"/>
              <w:left w:w="100.0" w:type="dxa"/>
              <w:bottom w:w="100.0" w:type="dxa"/>
              <w:right w:w="100.0" w:type="dxa"/>
            </w:tcMar>
          </w:tcPr>
          <w:p w:rsidR="00000000" w:rsidDel="00000000" w:rsidP="00000000" w:rsidRDefault="00000000" w:rsidRPr="00000000" w14:paraId="0000001C">
            <w:pPr>
              <w:spacing w:line="240" w:lineRule="auto"/>
              <w:jc w:val="center"/>
              <w:rPr>
                <w:b w:val="1"/>
              </w:rPr>
            </w:pPr>
            <w:r w:rsidDel="00000000" w:rsidR="00000000" w:rsidRPr="00000000">
              <w:rPr>
                <w:b w:val="1"/>
                <w:rtl w:val="0"/>
              </w:rPr>
              <w:t xml:space="preserve">Author</w:t>
            </w:r>
          </w:p>
        </w:tc>
      </w:tr>
      <w:tr>
        <w:trPr>
          <w:trHeight w:val="450" w:hRule="atLeast"/>
        </w:trPr>
        <w:tc>
          <w:tcPr>
            <w:shd w:fill="ffffff" w:val="clear"/>
            <w:tcMar>
              <w:top w:w="100.0" w:type="dxa"/>
              <w:left w:w="100.0" w:type="dxa"/>
              <w:bottom w:w="100.0" w:type="dxa"/>
              <w:right w:w="100.0" w:type="dxa"/>
            </w:tcMar>
          </w:tcPr>
          <w:p w:rsidR="00000000" w:rsidDel="00000000" w:rsidP="00000000" w:rsidRDefault="00000000" w:rsidRPr="00000000" w14:paraId="0000001D">
            <w:pPr>
              <w:spacing w:line="240" w:lineRule="auto"/>
              <w:rPr/>
            </w:pPr>
            <w:r w:rsidDel="00000000" w:rsidR="00000000" w:rsidRPr="00000000">
              <w:rPr>
                <w:rtl w:val="0"/>
              </w:rPr>
              <w:t xml:space="preserve">11</w:t>
            </w:r>
            <w:r w:rsidDel="00000000" w:rsidR="00000000" w:rsidRPr="00000000">
              <w:rPr>
                <w:rtl w:val="0"/>
              </w:rPr>
              <w:t xml:space="preserve">/16/20</w:t>
            </w:r>
          </w:p>
        </w:tc>
        <w:tc>
          <w:tcPr>
            <w:shd w:fill="ffffff" w:val="clear"/>
            <w:tcMar>
              <w:top w:w="100.0" w:type="dxa"/>
              <w:left w:w="100.0" w:type="dxa"/>
              <w:bottom w:w="100.0" w:type="dxa"/>
              <w:right w:w="100.0" w:type="dxa"/>
            </w:tcMar>
          </w:tcPr>
          <w:p w:rsidR="00000000" w:rsidDel="00000000" w:rsidP="00000000" w:rsidRDefault="00000000" w:rsidRPr="00000000" w14:paraId="0000001E">
            <w:pPr>
              <w:spacing w:line="240" w:lineRule="auto"/>
              <w:rPr/>
            </w:pPr>
            <w:r w:rsidDel="00000000" w:rsidR="00000000" w:rsidRPr="00000000">
              <w:rPr>
                <w:rtl w:val="0"/>
              </w:rPr>
              <w:t xml:space="preserve">&lt;0.1&gt;</w:t>
            </w:r>
          </w:p>
        </w:tc>
        <w:tc>
          <w:tcPr>
            <w:shd w:fill="ffffff" w:val="clear"/>
            <w:tcMar>
              <w:top w:w="100.0" w:type="dxa"/>
              <w:left w:w="100.0" w:type="dxa"/>
              <w:bottom w:w="100.0" w:type="dxa"/>
              <w:right w:w="100.0" w:type="dxa"/>
            </w:tcMar>
          </w:tcPr>
          <w:p w:rsidR="00000000" w:rsidDel="00000000" w:rsidP="00000000" w:rsidRDefault="00000000" w:rsidRPr="00000000" w14:paraId="0000001F">
            <w:pPr>
              <w:spacing w:line="240" w:lineRule="auto"/>
              <w:rPr/>
            </w:pPr>
            <w:r w:rsidDel="00000000" w:rsidR="00000000" w:rsidRPr="00000000">
              <w:rPr>
                <w:rtl w:val="0"/>
              </w:rPr>
              <w:t xml:space="preserve">Started Outline</w:t>
            </w:r>
          </w:p>
        </w:tc>
        <w:tc>
          <w:tcPr>
            <w:shd w:fill="ffffff" w:val="clear"/>
            <w:tcMar>
              <w:top w:w="100.0" w:type="dxa"/>
              <w:left w:w="100.0" w:type="dxa"/>
              <w:bottom w:w="100.0" w:type="dxa"/>
              <w:right w:w="100.0" w:type="dxa"/>
            </w:tcMar>
          </w:tcPr>
          <w:p w:rsidR="00000000" w:rsidDel="00000000" w:rsidP="00000000" w:rsidRDefault="00000000" w:rsidRPr="00000000" w14:paraId="00000020">
            <w:pPr>
              <w:spacing w:line="240" w:lineRule="auto"/>
              <w:rPr/>
            </w:pPr>
            <w:r w:rsidDel="00000000" w:rsidR="00000000" w:rsidRPr="00000000">
              <w:rPr>
                <w:rtl w:val="0"/>
              </w:rPr>
              <w:t xml:space="preserve">Jakub Koziol, Matthew Capone, Shaan Shariff, Ian Macabulos, Wonsuk Seo</w:t>
            </w:r>
          </w:p>
        </w:tc>
      </w:tr>
      <w:tr>
        <w:trPr>
          <w:trHeight w:val="450" w:hRule="atLeast"/>
        </w:trPr>
        <w:tc>
          <w:tcPr>
            <w:shd w:fill="ffffff" w:val="clear"/>
            <w:tcMar>
              <w:top w:w="100.0" w:type="dxa"/>
              <w:left w:w="100.0" w:type="dxa"/>
              <w:bottom w:w="100.0" w:type="dxa"/>
              <w:right w:w="100.0" w:type="dxa"/>
            </w:tcMar>
          </w:tcPr>
          <w:p w:rsidR="00000000" w:rsidDel="00000000" w:rsidP="00000000" w:rsidRDefault="00000000" w:rsidRPr="00000000" w14:paraId="00000021">
            <w:pPr>
              <w:spacing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22">
            <w:pPr>
              <w:spacing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23">
            <w:pPr>
              <w:spacing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24">
            <w:pPr>
              <w:spacing w:line="240" w:lineRule="auto"/>
              <w:rPr/>
            </w:pPr>
            <w:r w:rsidDel="00000000" w:rsidR="00000000" w:rsidRPr="00000000">
              <w:rPr>
                <w:rtl w:val="0"/>
              </w:rPr>
            </w:r>
          </w:p>
        </w:tc>
      </w:tr>
      <w:tr>
        <w:trPr>
          <w:trHeight w:val="450" w:hRule="atLeast"/>
        </w:trPr>
        <w:tc>
          <w:tcPr>
            <w:shd w:fill="ffffff" w:val="clear"/>
            <w:tcMar>
              <w:top w:w="100.0" w:type="dxa"/>
              <w:left w:w="100.0" w:type="dxa"/>
              <w:bottom w:w="100.0" w:type="dxa"/>
              <w:right w:w="100.0" w:type="dxa"/>
            </w:tcMar>
          </w:tcPr>
          <w:p w:rsidR="00000000" w:rsidDel="00000000" w:rsidP="00000000" w:rsidRDefault="00000000" w:rsidRPr="00000000" w14:paraId="00000025">
            <w:pPr>
              <w:spacing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26">
            <w:pPr>
              <w:spacing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27">
            <w:pPr>
              <w:spacing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28">
            <w:pPr>
              <w:spacing w:line="240" w:lineRule="auto"/>
              <w:rPr/>
            </w:pPr>
            <w:r w:rsidDel="00000000" w:rsidR="00000000" w:rsidRPr="00000000">
              <w:rPr>
                <w:rtl w:val="0"/>
              </w:rPr>
            </w:r>
          </w:p>
        </w:tc>
      </w:tr>
      <w:tr>
        <w:trPr>
          <w:trHeight w:val="450" w:hRule="atLeast"/>
        </w:trPr>
        <w:tc>
          <w:tcPr>
            <w:shd w:fill="ffffff" w:val="clear"/>
            <w:tcMar>
              <w:top w:w="100.0" w:type="dxa"/>
              <w:left w:w="100.0" w:type="dxa"/>
              <w:bottom w:w="100.0" w:type="dxa"/>
              <w:right w:w="100.0" w:type="dxa"/>
            </w:tcMar>
          </w:tcPr>
          <w:p w:rsidR="00000000" w:rsidDel="00000000" w:rsidP="00000000" w:rsidRDefault="00000000" w:rsidRPr="00000000" w14:paraId="00000029">
            <w:pPr>
              <w:spacing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2A">
            <w:pPr>
              <w:spacing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2B">
            <w:pPr>
              <w:tabs>
                <w:tab w:val="right" w:pos="9360"/>
              </w:tabs>
              <w:spacing w:before="60"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2C">
            <w:pPr>
              <w:spacing w:line="240" w:lineRule="auto"/>
              <w:rPr/>
            </w:pPr>
            <w:r w:rsidDel="00000000" w:rsidR="00000000" w:rsidRPr="00000000">
              <w:rPr>
                <w:rtl w:val="0"/>
              </w:rPr>
            </w:r>
          </w:p>
        </w:tc>
      </w:tr>
      <w:tr>
        <w:trPr>
          <w:trHeight w:val="450" w:hRule="atLeast"/>
        </w:trPr>
        <w:tc>
          <w:tcPr>
            <w:shd w:fill="ffffff" w:val="clear"/>
            <w:tcMar>
              <w:top w:w="100.0" w:type="dxa"/>
              <w:left w:w="100.0" w:type="dxa"/>
              <w:bottom w:w="100.0" w:type="dxa"/>
              <w:right w:w="100.0" w:type="dxa"/>
            </w:tcMar>
          </w:tcPr>
          <w:p w:rsidR="00000000" w:rsidDel="00000000" w:rsidP="00000000" w:rsidRDefault="00000000" w:rsidRPr="00000000" w14:paraId="0000002D">
            <w:pPr>
              <w:spacing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2E">
            <w:pPr>
              <w:spacing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2F">
            <w:pPr>
              <w:tabs>
                <w:tab w:val="right" w:pos="9360"/>
              </w:tabs>
              <w:spacing w:before="60"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30">
            <w:pPr>
              <w:spacing w:line="240" w:lineRule="auto"/>
              <w:rPr/>
            </w:pPr>
            <w:r w:rsidDel="00000000" w:rsidR="00000000" w:rsidRPr="00000000">
              <w:rPr>
                <w:rtl w:val="0"/>
              </w:rPr>
            </w:r>
          </w:p>
        </w:tc>
      </w:tr>
      <w:tr>
        <w:trPr>
          <w:trHeight w:val="450" w:hRule="atLeast"/>
        </w:trPr>
        <w:tc>
          <w:tcPr>
            <w:shd w:fill="ffffff" w:val="clear"/>
            <w:tcMar>
              <w:top w:w="100.0" w:type="dxa"/>
              <w:left w:w="100.0" w:type="dxa"/>
              <w:bottom w:w="100.0" w:type="dxa"/>
              <w:right w:w="100.0" w:type="dxa"/>
            </w:tcMar>
          </w:tcPr>
          <w:p w:rsidR="00000000" w:rsidDel="00000000" w:rsidP="00000000" w:rsidRDefault="00000000" w:rsidRPr="00000000" w14:paraId="00000031">
            <w:pPr>
              <w:spacing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32">
            <w:pPr>
              <w:spacing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33">
            <w:pPr>
              <w:tabs>
                <w:tab w:val="right" w:pos="9360"/>
              </w:tabs>
              <w:spacing w:before="60"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34">
            <w:pPr>
              <w:spacing w:line="240" w:lineRule="auto"/>
              <w:rPr/>
            </w:pPr>
            <w:r w:rsidDel="00000000" w:rsidR="00000000" w:rsidRPr="00000000">
              <w:rPr>
                <w:rtl w:val="0"/>
              </w:rPr>
            </w:r>
          </w:p>
        </w:tc>
      </w:tr>
      <w:tr>
        <w:trPr>
          <w:trHeight w:val="450" w:hRule="atLeast"/>
        </w:trPr>
        <w:tc>
          <w:tcPr>
            <w:shd w:fill="ffffff" w:val="clear"/>
            <w:tcMar>
              <w:top w:w="100.0" w:type="dxa"/>
              <w:left w:w="100.0" w:type="dxa"/>
              <w:bottom w:w="100.0" w:type="dxa"/>
              <w:right w:w="100.0" w:type="dxa"/>
            </w:tcMar>
          </w:tcPr>
          <w:p w:rsidR="00000000" w:rsidDel="00000000" w:rsidP="00000000" w:rsidRDefault="00000000" w:rsidRPr="00000000" w14:paraId="00000035">
            <w:pPr>
              <w:spacing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36">
            <w:pPr>
              <w:spacing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37">
            <w:pPr>
              <w:spacing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38">
            <w:pPr>
              <w:spacing w:line="240" w:lineRule="auto"/>
              <w:rPr/>
            </w:pPr>
            <w:r w:rsidDel="00000000" w:rsidR="00000000" w:rsidRPr="00000000">
              <w:rPr>
                <w:rtl w:val="0"/>
              </w:rPr>
            </w:r>
          </w:p>
        </w:tc>
      </w:tr>
      <w:tr>
        <w:tc>
          <w:tcPr>
            <w:shd w:fill="ffffff" w:val="clear"/>
            <w:tcMar>
              <w:top w:w="100.0" w:type="dxa"/>
              <w:left w:w="100.0" w:type="dxa"/>
              <w:bottom w:w="100.0" w:type="dxa"/>
              <w:right w:w="100.0" w:type="dxa"/>
            </w:tcMar>
          </w:tcPr>
          <w:p w:rsidR="00000000" w:rsidDel="00000000" w:rsidP="00000000" w:rsidRDefault="00000000" w:rsidRPr="00000000" w14:paraId="00000039">
            <w:pPr>
              <w:spacing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3A">
            <w:pPr>
              <w:spacing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3B">
            <w:pPr>
              <w:spacing w:line="240" w:lineRule="auto"/>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3C">
            <w:pPr>
              <w:spacing w:line="240" w:lineRule="auto"/>
              <w:rPr/>
            </w:pPr>
            <w:r w:rsidDel="00000000" w:rsidR="00000000" w:rsidRPr="00000000">
              <w:rPr>
                <w:rtl w:val="0"/>
              </w:rPr>
            </w:r>
          </w:p>
        </w:tc>
      </w:tr>
    </w:tbl>
    <w:p w:rsidR="00000000" w:rsidDel="00000000" w:rsidP="00000000" w:rsidRDefault="00000000" w:rsidRPr="00000000" w14:paraId="0000003D">
      <w:pPr>
        <w:spacing w:after="120" w:before="120" w:line="240"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3E">
      <w:pPr>
        <w:spacing w:after="120" w:before="120" w:line="240" w:lineRule="auto"/>
        <w:jc w:val="righ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3F">
      <w:pPr>
        <w:spacing w:after="120" w:before="120" w:line="240" w:lineRule="auto"/>
        <w:jc w:val="righ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0">
      <w:pPr>
        <w:spacing w:after="120" w:before="120" w:line="240" w:lineRule="auto"/>
        <w:jc w:val="righ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1">
      <w:pPr>
        <w:spacing w:after="120" w:before="120" w:line="240" w:lineRule="auto"/>
        <w:jc w:val="righ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2">
      <w:pPr>
        <w:spacing w:after="120" w:before="120" w:line="240" w:lineRule="auto"/>
        <w:jc w:val="righ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3">
      <w:pPr>
        <w:spacing w:after="120" w:before="120" w:line="240" w:lineRule="auto"/>
        <w:jc w:val="righ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4">
      <w:pPr>
        <w:spacing w:after="120" w:before="120" w:line="240" w:lineRule="auto"/>
        <w:jc w:val="righ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5">
      <w:pPr>
        <w:spacing w:after="120" w:before="120" w:line="240" w:lineRule="auto"/>
        <w:jc w:val="righ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6">
      <w:pPr>
        <w:spacing w:after="120" w:before="120" w:line="240" w:lineRule="auto"/>
        <w:jc w:val="righ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7">
      <w:pPr>
        <w:spacing w:after="120" w:before="120" w:line="240" w:lineRule="auto"/>
        <w:jc w:val="righ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8">
      <w:pPr>
        <w:spacing w:after="120" w:before="120" w:line="240" w:lineRule="auto"/>
        <w:jc w:val="righ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9">
      <w:pPr>
        <w:spacing w:after="120" w:before="120" w:line="240" w:lineRule="auto"/>
        <w:jc w:val="righ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A">
      <w:pPr>
        <w:spacing w:after="120" w:before="120" w:line="240" w:lineRule="auto"/>
        <w:jc w:val="righ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4B">
      <w:pPr>
        <w:pStyle w:val="Heading2"/>
        <w:pBdr>
          <w:bottom w:color="000000" w:space="1" w:sz="4" w:val="single"/>
        </w:pBdr>
        <w:spacing w:before="120" w:line="240" w:lineRule="auto"/>
        <w:jc w:val="both"/>
        <w:rPr>
          <w:rFonts w:ascii="EB Garamond" w:cs="EB Garamond" w:eastAsia="EB Garamond" w:hAnsi="EB Garamond"/>
        </w:rPr>
      </w:pPr>
      <w:bookmarkStart w:colFirst="0" w:colLast="0" w:name="_vcgkuflpa1pt" w:id="2"/>
      <w:bookmarkEnd w:id="2"/>
      <w:r w:rsidDel="00000000" w:rsidR="00000000" w:rsidRPr="00000000">
        <w:rPr>
          <w:rFonts w:ascii="EB Garamond" w:cs="EB Garamond" w:eastAsia="EB Garamond" w:hAnsi="EB Garamond"/>
          <w:b w:val="1"/>
          <w:sz w:val="36"/>
          <w:szCs w:val="36"/>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C">
          <w:pPr>
            <w:tabs>
              <w:tab w:val="right" w:pos="9360"/>
            </w:tabs>
            <w:spacing w:before="80" w:line="240" w:lineRule="auto"/>
            <w:rPr>
              <w:rFonts w:ascii="EB Garamond" w:cs="EB Garamond" w:eastAsia="EB Garamond" w:hAnsi="EB Garamond"/>
              <w:b w:val="1"/>
            </w:rPr>
          </w:pPr>
          <w:r w:rsidDel="00000000" w:rsidR="00000000" w:rsidRPr="00000000">
            <w:fldChar w:fldCharType="begin"/>
            <w:instrText xml:space="preserve"> TOC \h \u \z </w:instrText>
            <w:fldChar w:fldCharType="separate"/>
          </w:r>
          <w:hyperlink r:id="rId6">
            <w:r w:rsidDel="00000000" w:rsidR="00000000" w:rsidRPr="00000000">
              <w:rPr>
                <w:rFonts w:ascii="EB Garamond" w:cs="EB Garamond" w:eastAsia="EB Garamond" w:hAnsi="EB Garamond"/>
                <w:b w:val="1"/>
                <w:rtl w:val="0"/>
              </w:rPr>
              <w:t xml:space="preserve">High-Level Technical Design</w:t>
            </w:r>
          </w:hyperlink>
          <w:r w:rsidDel="00000000" w:rsidR="00000000" w:rsidRPr="00000000">
            <w:rPr>
              <w:rFonts w:ascii="EB Garamond" w:cs="EB Garamond" w:eastAsia="EB Garamond" w:hAnsi="EB Garamond"/>
              <w:b w:val="1"/>
              <w:rtl w:val="0"/>
            </w:rPr>
            <w:tab/>
          </w:r>
          <w:hyperlink r:id="rId7">
            <w:r w:rsidDel="00000000" w:rsidR="00000000" w:rsidRPr="00000000">
              <w:rPr>
                <w:rFonts w:ascii="EB Garamond" w:cs="EB Garamond" w:eastAsia="EB Garamond" w:hAnsi="EB Garamond"/>
                <w:b w:val="1"/>
                <w:rtl w:val="0"/>
              </w:rPr>
              <w:t xml:space="preserve">0</w:t>
            </w:r>
          </w:hyperlink>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EB Garamond" w:cs="EB Garamond" w:eastAsia="EB Garamond" w:hAnsi="EB Garamond"/>
              <w:b w:val="1"/>
              <w:color w:val="0070c0"/>
            </w:rPr>
          </w:pPr>
          <w:hyperlink w:anchor="_vcgkuflpa1pt">
            <w:r w:rsidDel="00000000" w:rsidR="00000000" w:rsidRPr="00000000">
              <w:rPr>
                <w:rFonts w:ascii="EB Garamond" w:cs="EB Garamond" w:eastAsia="EB Garamond" w:hAnsi="EB Garamond"/>
                <w:b w:val="1"/>
                <w:color w:val="0070c0"/>
                <w:rtl w:val="0"/>
              </w:rPr>
              <w:t xml:space="preserve">Table Of Contents</w:t>
            </w:r>
          </w:hyperlink>
          <w:r w:rsidDel="00000000" w:rsidR="00000000" w:rsidRPr="00000000">
            <w:rPr>
              <w:rFonts w:ascii="EB Garamond" w:cs="EB Garamond" w:eastAsia="EB Garamond" w:hAnsi="EB Garamond"/>
              <w:b w:val="1"/>
              <w:color w:val="0070c0"/>
              <w:rtl w:val="0"/>
            </w:rPr>
            <w:tab/>
          </w:r>
          <w:r w:rsidDel="00000000" w:rsidR="00000000" w:rsidRPr="00000000">
            <w:fldChar w:fldCharType="begin"/>
            <w:instrText xml:space="preserve"> PAGEREF _vcgkuflpa1pt \h </w:instrText>
            <w:fldChar w:fldCharType="separate"/>
          </w:r>
          <w:r w:rsidDel="00000000" w:rsidR="00000000" w:rsidRPr="00000000">
            <w:rPr>
              <w:rFonts w:ascii="EB Garamond" w:cs="EB Garamond" w:eastAsia="EB Garamond" w:hAnsi="EB Garamond"/>
              <w:b w:val="1"/>
              <w:color w:val="0070c0"/>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EB Garamond" w:cs="EB Garamond" w:eastAsia="EB Garamond" w:hAnsi="EB Garamond"/>
            </w:rPr>
          </w:pPr>
          <w:hyperlink w:anchor="_laf66kg997qz">
            <w:r w:rsidDel="00000000" w:rsidR="00000000" w:rsidRPr="00000000">
              <w:rPr>
                <w:rFonts w:ascii="EB Garamond" w:cs="EB Garamond" w:eastAsia="EB Garamond" w:hAnsi="EB Garamond"/>
                <w:b w:val="1"/>
                <w:color w:val="0070c0"/>
                <w:rtl w:val="0"/>
              </w:rPr>
              <w:t xml:space="preserve">Introduction</w:t>
            </w:r>
          </w:hyperlink>
          <w:r w:rsidDel="00000000" w:rsidR="00000000" w:rsidRPr="00000000">
            <w:rPr>
              <w:rFonts w:ascii="EB Garamond" w:cs="EB Garamond" w:eastAsia="EB Garamond" w:hAnsi="EB Garamond"/>
              <w:b w:val="1"/>
              <w:color w:val="0070c0"/>
              <w:rtl w:val="0"/>
            </w:rPr>
            <w:tab/>
          </w:r>
          <w:r w:rsidDel="00000000" w:rsidR="00000000" w:rsidRPr="00000000">
            <w:fldChar w:fldCharType="begin"/>
            <w:instrText xml:space="preserve"> PAGEREF _laf66kg997qz \h </w:instrText>
            <w:fldChar w:fldCharType="separate"/>
          </w:r>
          <w:r w:rsidDel="00000000" w:rsidR="00000000" w:rsidRPr="00000000">
            <w:rPr>
              <w:rFonts w:ascii="EB Garamond" w:cs="EB Garamond" w:eastAsia="EB Garamond" w:hAnsi="EB Garamond"/>
              <w:b w:val="1"/>
              <w:color w:val="0070c0"/>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720" w:firstLine="0"/>
            <w:rPr>
              <w:rFonts w:ascii="EB Garamond" w:cs="EB Garamond" w:eastAsia="EB Garamond" w:hAnsi="EB Garamond"/>
            </w:rPr>
          </w:pPr>
          <w:hyperlink w:anchor="_qgpdxwuv3g4m">
            <w:r w:rsidDel="00000000" w:rsidR="00000000" w:rsidRPr="00000000">
              <w:rPr>
                <w:rFonts w:ascii="EB Garamond" w:cs="EB Garamond" w:eastAsia="EB Garamond" w:hAnsi="EB Garamond"/>
                <w:rtl w:val="0"/>
              </w:rPr>
              <w:t xml:space="preserve">Goals</w:t>
            </w:r>
          </w:hyperlink>
          <w:r w:rsidDel="00000000" w:rsidR="00000000" w:rsidRPr="00000000">
            <w:rPr>
              <w:rFonts w:ascii="EB Garamond" w:cs="EB Garamond" w:eastAsia="EB Garamond" w:hAnsi="EB Garamond"/>
              <w:rtl w:val="0"/>
            </w:rPr>
            <w:tab/>
          </w:r>
          <w:r w:rsidDel="00000000" w:rsidR="00000000" w:rsidRPr="00000000">
            <w:fldChar w:fldCharType="begin"/>
            <w:instrText xml:space="preserve"> PAGEREF _qgpdxwuv3g4m \h </w:instrText>
            <w:fldChar w:fldCharType="separate"/>
          </w:r>
          <w:r w:rsidDel="00000000" w:rsidR="00000000" w:rsidRPr="00000000">
            <w:rPr>
              <w:rFonts w:ascii="EB Garamond" w:cs="EB Garamond" w:eastAsia="EB Garamond" w:hAnsi="EB Garamond"/>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EB Garamond" w:cs="EB Garamond" w:eastAsia="EB Garamond" w:hAnsi="EB Garamond"/>
            </w:rPr>
          </w:pPr>
          <w:hyperlink w:anchor="_qkyb3a36rzzt">
            <w:r w:rsidDel="00000000" w:rsidR="00000000" w:rsidRPr="00000000">
              <w:rPr>
                <w:rFonts w:ascii="EB Garamond" w:cs="EB Garamond" w:eastAsia="EB Garamond" w:hAnsi="EB Garamond"/>
                <w:rtl w:val="0"/>
              </w:rPr>
              <w:t xml:space="preserve">Purpose</w:t>
            </w:r>
          </w:hyperlink>
          <w:r w:rsidDel="00000000" w:rsidR="00000000" w:rsidRPr="00000000">
            <w:rPr>
              <w:rFonts w:ascii="EB Garamond" w:cs="EB Garamond" w:eastAsia="EB Garamond" w:hAnsi="EB Garamond"/>
              <w:rtl w:val="0"/>
            </w:rPr>
            <w:tab/>
          </w:r>
          <w:r w:rsidDel="00000000" w:rsidR="00000000" w:rsidRPr="00000000">
            <w:fldChar w:fldCharType="begin"/>
            <w:instrText xml:space="preserve"> PAGEREF _qkyb3a36rzzt \h </w:instrText>
            <w:fldChar w:fldCharType="separate"/>
          </w:r>
          <w:r w:rsidDel="00000000" w:rsidR="00000000" w:rsidRPr="00000000">
            <w:rPr>
              <w:rFonts w:ascii="EB Garamond" w:cs="EB Garamond" w:eastAsia="EB Garamond" w:hAnsi="EB Garamond"/>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720" w:firstLine="0"/>
            <w:rPr>
              <w:rFonts w:ascii="EB Garamond" w:cs="EB Garamond" w:eastAsia="EB Garamond" w:hAnsi="EB Garamond"/>
            </w:rPr>
          </w:pPr>
          <w:hyperlink w:anchor="_6ydzhwxxsaxn">
            <w:r w:rsidDel="00000000" w:rsidR="00000000" w:rsidRPr="00000000">
              <w:rPr>
                <w:rFonts w:ascii="EB Garamond" w:cs="EB Garamond" w:eastAsia="EB Garamond" w:hAnsi="EB Garamond"/>
                <w:rtl w:val="0"/>
              </w:rPr>
              <w:t xml:space="preserve">Scope</w:t>
            </w:r>
          </w:hyperlink>
          <w:r w:rsidDel="00000000" w:rsidR="00000000" w:rsidRPr="00000000">
            <w:rPr>
              <w:rFonts w:ascii="EB Garamond" w:cs="EB Garamond" w:eastAsia="EB Garamond" w:hAnsi="EB Garamond"/>
              <w:rtl w:val="0"/>
            </w:rPr>
            <w:tab/>
          </w:r>
          <w:r w:rsidDel="00000000" w:rsidR="00000000" w:rsidRPr="00000000">
            <w:fldChar w:fldCharType="begin"/>
            <w:instrText xml:space="preserve"> PAGEREF _6ydzhwxxsaxn \h </w:instrText>
            <w:fldChar w:fldCharType="separate"/>
          </w:r>
          <w:r w:rsidDel="00000000" w:rsidR="00000000" w:rsidRPr="00000000">
            <w:rPr>
              <w:rFonts w:ascii="EB Garamond" w:cs="EB Garamond" w:eastAsia="EB Garamond" w:hAnsi="EB Garamond"/>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rPr>
              <w:rFonts w:ascii="EB Garamond" w:cs="EB Garamond" w:eastAsia="EB Garamond" w:hAnsi="EB Garamond"/>
            </w:rPr>
          </w:pPr>
          <w:hyperlink w:anchor="_y5aj2ekvjcvq">
            <w:r w:rsidDel="00000000" w:rsidR="00000000" w:rsidRPr="00000000">
              <w:rPr>
                <w:rFonts w:ascii="EB Garamond" w:cs="EB Garamond" w:eastAsia="EB Garamond" w:hAnsi="EB Garamond"/>
                <w:rtl w:val="0"/>
              </w:rPr>
              <w:t xml:space="preserve">Required Elements</w:t>
            </w:r>
          </w:hyperlink>
          <w:r w:rsidDel="00000000" w:rsidR="00000000" w:rsidRPr="00000000">
            <w:rPr>
              <w:rFonts w:ascii="EB Garamond" w:cs="EB Garamond" w:eastAsia="EB Garamond" w:hAnsi="EB Garamond"/>
              <w:rtl w:val="0"/>
            </w:rPr>
            <w:tab/>
          </w:r>
          <w:r w:rsidDel="00000000" w:rsidR="00000000" w:rsidRPr="00000000">
            <w:fldChar w:fldCharType="begin"/>
            <w:instrText xml:space="preserve"> PAGEREF _y5aj2ekvjcvq \h </w:instrText>
            <w:fldChar w:fldCharType="separate"/>
          </w:r>
          <w:r w:rsidDel="00000000" w:rsidR="00000000" w:rsidRPr="00000000">
            <w:rPr>
              <w:rFonts w:ascii="EB Garamond" w:cs="EB Garamond" w:eastAsia="EB Garamond" w:hAnsi="EB Garamond"/>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720" w:firstLine="0"/>
            <w:rPr>
              <w:rFonts w:ascii="EB Garamond" w:cs="EB Garamond" w:eastAsia="EB Garamond" w:hAnsi="EB Garamond"/>
            </w:rPr>
          </w:pPr>
          <w:hyperlink w:anchor="_6li0h2nyq1yb">
            <w:r w:rsidDel="00000000" w:rsidR="00000000" w:rsidRPr="00000000">
              <w:rPr>
                <w:rFonts w:ascii="EB Garamond" w:cs="EB Garamond" w:eastAsia="EB Garamond" w:hAnsi="EB Garamond"/>
                <w:rtl w:val="0"/>
              </w:rPr>
              <w:t xml:space="preserve">Dependencies</w:t>
            </w:r>
          </w:hyperlink>
          <w:r w:rsidDel="00000000" w:rsidR="00000000" w:rsidRPr="00000000">
            <w:rPr>
              <w:rFonts w:ascii="EB Garamond" w:cs="EB Garamond" w:eastAsia="EB Garamond" w:hAnsi="EB Garamond"/>
              <w:rtl w:val="0"/>
            </w:rPr>
            <w:tab/>
          </w:r>
          <w:r w:rsidDel="00000000" w:rsidR="00000000" w:rsidRPr="00000000">
            <w:fldChar w:fldCharType="begin"/>
            <w:instrText xml:space="preserve"> PAGEREF _6li0h2nyq1yb \h </w:instrText>
            <w:fldChar w:fldCharType="separate"/>
          </w:r>
          <w:r w:rsidDel="00000000" w:rsidR="00000000" w:rsidRPr="00000000">
            <w:rPr>
              <w:rFonts w:ascii="EB Garamond" w:cs="EB Garamond" w:eastAsia="EB Garamond" w:hAnsi="EB Garamond"/>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360" w:firstLine="0"/>
            <w:rPr>
              <w:rFonts w:ascii="EB Garamond" w:cs="EB Garamond" w:eastAsia="EB Garamond" w:hAnsi="EB Garamond"/>
              <w:b w:val="1"/>
              <w:color w:val="0070c0"/>
            </w:rPr>
          </w:pPr>
          <w:hyperlink w:anchor="_3nrz9yfrn6ml">
            <w:r w:rsidDel="00000000" w:rsidR="00000000" w:rsidRPr="00000000">
              <w:rPr>
                <w:rFonts w:ascii="EB Garamond" w:cs="EB Garamond" w:eastAsia="EB Garamond" w:hAnsi="EB Garamond"/>
                <w:b w:val="1"/>
                <w:color w:val="0070c0"/>
                <w:rtl w:val="0"/>
              </w:rPr>
              <w:t xml:space="preserve">Policies</w:t>
            </w:r>
          </w:hyperlink>
          <w:r w:rsidDel="00000000" w:rsidR="00000000" w:rsidRPr="00000000">
            <w:rPr>
              <w:rFonts w:ascii="EB Garamond" w:cs="EB Garamond" w:eastAsia="EB Garamond" w:hAnsi="EB Garamond"/>
              <w:b w:val="1"/>
              <w:color w:val="0070c0"/>
              <w:rtl w:val="0"/>
            </w:rPr>
            <w:tab/>
          </w:r>
          <w:r w:rsidDel="00000000" w:rsidR="00000000" w:rsidRPr="00000000">
            <w:fldChar w:fldCharType="begin"/>
            <w:instrText xml:space="preserve"> PAGEREF _3nrz9yfrn6ml \h </w:instrText>
            <w:fldChar w:fldCharType="separate"/>
          </w:r>
          <w:r w:rsidDel="00000000" w:rsidR="00000000" w:rsidRPr="00000000">
            <w:rPr>
              <w:rFonts w:ascii="EB Garamond" w:cs="EB Garamond" w:eastAsia="EB Garamond" w:hAnsi="EB Garamond"/>
              <w:b w:val="1"/>
              <w:color w:val="0070c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720" w:firstLine="0"/>
            <w:rPr>
              <w:rFonts w:ascii="EB Garamond" w:cs="EB Garamond" w:eastAsia="EB Garamond" w:hAnsi="EB Garamond"/>
            </w:rPr>
          </w:pPr>
          <w:hyperlink w:anchor="_k0p12gqdds3h">
            <w:r w:rsidDel="00000000" w:rsidR="00000000" w:rsidRPr="00000000">
              <w:rPr>
                <w:rFonts w:ascii="EB Garamond" w:cs="EB Garamond" w:eastAsia="EB Garamond" w:hAnsi="EB Garamond"/>
                <w:rtl w:val="0"/>
              </w:rPr>
              <w:t xml:space="preserve">Security</w:t>
            </w:r>
          </w:hyperlink>
          <w:r w:rsidDel="00000000" w:rsidR="00000000" w:rsidRPr="00000000">
            <w:rPr>
              <w:rFonts w:ascii="EB Garamond" w:cs="EB Garamond" w:eastAsia="EB Garamond" w:hAnsi="EB Garamond"/>
              <w:rtl w:val="0"/>
            </w:rPr>
            <w:tab/>
          </w:r>
          <w:r w:rsidDel="00000000" w:rsidR="00000000" w:rsidRPr="00000000">
            <w:fldChar w:fldCharType="begin"/>
            <w:instrText xml:space="preserve"> PAGEREF _k0p12gqdds3h \h </w:instrText>
            <w:fldChar w:fldCharType="separate"/>
          </w:r>
          <w:r w:rsidDel="00000000" w:rsidR="00000000" w:rsidRPr="00000000">
            <w:rPr>
              <w:rFonts w:ascii="EB Garamond" w:cs="EB Garamond" w:eastAsia="EB Garamond" w:hAnsi="EB Garamond"/>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720" w:firstLine="0"/>
            <w:rPr>
              <w:rFonts w:ascii="EB Garamond" w:cs="EB Garamond" w:eastAsia="EB Garamond" w:hAnsi="EB Garamond"/>
            </w:rPr>
          </w:pPr>
          <w:hyperlink w:anchor="_ot69w91lpj0h">
            <w:r w:rsidDel="00000000" w:rsidR="00000000" w:rsidRPr="00000000">
              <w:rPr>
                <w:rFonts w:ascii="EB Garamond" w:cs="EB Garamond" w:eastAsia="EB Garamond" w:hAnsi="EB Garamond"/>
                <w:rtl w:val="0"/>
              </w:rPr>
              <w:t xml:space="preserve">Encryption</w:t>
            </w:r>
          </w:hyperlink>
          <w:r w:rsidDel="00000000" w:rsidR="00000000" w:rsidRPr="00000000">
            <w:rPr>
              <w:rFonts w:ascii="EB Garamond" w:cs="EB Garamond" w:eastAsia="EB Garamond" w:hAnsi="EB Garamond"/>
              <w:rtl w:val="0"/>
            </w:rPr>
            <w:tab/>
          </w:r>
          <w:r w:rsidDel="00000000" w:rsidR="00000000" w:rsidRPr="00000000">
            <w:fldChar w:fldCharType="begin"/>
            <w:instrText xml:space="preserve"> PAGEREF _ot69w91lpj0h \h </w:instrText>
            <w:fldChar w:fldCharType="separate"/>
          </w:r>
          <w:r w:rsidDel="00000000" w:rsidR="00000000" w:rsidRPr="00000000">
            <w:rPr>
              <w:rFonts w:ascii="EB Garamond" w:cs="EB Garamond" w:eastAsia="EB Garamond" w:hAnsi="EB Garamond"/>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720" w:firstLine="0"/>
            <w:rPr>
              <w:rFonts w:ascii="EB Garamond" w:cs="EB Garamond" w:eastAsia="EB Garamond" w:hAnsi="EB Garamond"/>
            </w:rPr>
          </w:pPr>
          <w:hyperlink w:anchor="_rkrwjw72323n">
            <w:r w:rsidDel="00000000" w:rsidR="00000000" w:rsidRPr="00000000">
              <w:rPr>
                <w:rFonts w:ascii="EB Garamond" w:cs="EB Garamond" w:eastAsia="EB Garamond" w:hAnsi="EB Garamond"/>
                <w:rtl w:val="0"/>
              </w:rPr>
              <w:t xml:space="preserve">Authentication</w:t>
            </w:r>
          </w:hyperlink>
          <w:r w:rsidDel="00000000" w:rsidR="00000000" w:rsidRPr="00000000">
            <w:rPr>
              <w:rFonts w:ascii="EB Garamond" w:cs="EB Garamond" w:eastAsia="EB Garamond" w:hAnsi="EB Garamond"/>
              <w:rtl w:val="0"/>
            </w:rPr>
            <w:tab/>
          </w:r>
          <w:r w:rsidDel="00000000" w:rsidR="00000000" w:rsidRPr="00000000">
            <w:fldChar w:fldCharType="begin"/>
            <w:instrText xml:space="preserve"> PAGEREF _rkrwjw72323n \h </w:instrText>
            <w:fldChar w:fldCharType="separate"/>
          </w:r>
          <w:r w:rsidDel="00000000" w:rsidR="00000000" w:rsidRPr="00000000">
            <w:rPr>
              <w:rFonts w:ascii="EB Garamond" w:cs="EB Garamond" w:eastAsia="EB Garamond" w:hAnsi="EB Garamond"/>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720" w:firstLine="0"/>
            <w:rPr>
              <w:rFonts w:ascii="EB Garamond" w:cs="EB Garamond" w:eastAsia="EB Garamond" w:hAnsi="EB Garamond"/>
            </w:rPr>
          </w:pPr>
          <w:hyperlink w:anchor="_q28taiebh85x">
            <w:r w:rsidDel="00000000" w:rsidR="00000000" w:rsidRPr="00000000">
              <w:rPr>
                <w:rFonts w:ascii="EB Garamond" w:cs="EB Garamond" w:eastAsia="EB Garamond" w:hAnsi="EB Garamond"/>
                <w:rtl w:val="0"/>
              </w:rPr>
              <w:t xml:space="preserve">Logging</w:t>
            </w:r>
          </w:hyperlink>
          <w:r w:rsidDel="00000000" w:rsidR="00000000" w:rsidRPr="00000000">
            <w:rPr>
              <w:rFonts w:ascii="EB Garamond" w:cs="EB Garamond" w:eastAsia="EB Garamond" w:hAnsi="EB Garamond"/>
              <w:rtl w:val="0"/>
            </w:rPr>
            <w:tab/>
          </w:r>
          <w:r w:rsidDel="00000000" w:rsidR="00000000" w:rsidRPr="00000000">
            <w:fldChar w:fldCharType="begin"/>
            <w:instrText xml:space="preserve"> PAGEREF _q28taiebh85x \h </w:instrText>
            <w:fldChar w:fldCharType="separate"/>
          </w:r>
          <w:r w:rsidDel="00000000" w:rsidR="00000000" w:rsidRPr="00000000">
            <w:rPr>
              <w:rFonts w:ascii="EB Garamond" w:cs="EB Garamond" w:eastAsia="EB Garamond" w:hAnsi="EB Garamond"/>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720" w:firstLine="0"/>
            <w:rPr>
              <w:rFonts w:ascii="EB Garamond" w:cs="EB Garamond" w:eastAsia="EB Garamond" w:hAnsi="EB Garamond"/>
            </w:rPr>
          </w:pPr>
          <w:hyperlink w:anchor="_febmv1qoz17l">
            <w:r w:rsidDel="00000000" w:rsidR="00000000" w:rsidRPr="00000000">
              <w:rPr>
                <w:rFonts w:ascii="EB Garamond" w:cs="EB Garamond" w:eastAsia="EB Garamond" w:hAnsi="EB Garamond"/>
                <w:rtl w:val="0"/>
              </w:rPr>
              <w:t xml:space="preserve">Error Handling</w:t>
            </w:r>
          </w:hyperlink>
          <w:r w:rsidDel="00000000" w:rsidR="00000000" w:rsidRPr="00000000">
            <w:rPr>
              <w:rFonts w:ascii="EB Garamond" w:cs="EB Garamond" w:eastAsia="EB Garamond" w:hAnsi="EB Garamond"/>
              <w:rtl w:val="0"/>
            </w:rPr>
            <w:tab/>
          </w:r>
          <w:r w:rsidDel="00000000" w:rsidR="00000000" w:rsidRPr="00000000">
            <w:fldChar w:fldCharType="begin"/>
            <w:instrText xml:space="preserve"> PAGEREF _febmv1qoz17l \h </w:instrText>
            <w:fldChar w:fldCharType="separate"/>
          </w:r>
          <w:r w:rsidDel="00000000" w:rsidR="00000000" w:rsidRPr="00000000">
            <w:rPr>
              <w:rFonts w:ascii="EB Garamond" w:cs="EB Garamond" w:eastAsia="EB Garamond" w:hAnsi="EB Garamond"/>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720" w:firstLine="0"/>
            <w:rPr>
              <w:rFonts w:ascii="EB Garamond" w:cs="EB Garamond" w:eastAsia="EB Garamond" w:hAnsi="EB Garamond"/>
            </w:rPr>
          </w:pPr>
          <w:hyperlink w:anchor="_thaoa85l6dnn">
            <w:r w:rsidDel="00000000" w:rsidR="00000000" w:rsidRPr="00000000">
              <w:rPr>
                <w:rFonts w:ascii="EB Garamond" w:cs="EB Garamond" w:eastAsia="EB Garamond" w:hAnsi="EB Garamond"/>
                <w:rtl w:val="0"/>
              </w:rPr>
              <w:t xml:space="preserve">Communication</w:t>
            </w:r>
          </w:hyperlink>
          <w:r w:rsidDel="00000000" w:rsidR="00000000" w:rsidRPr="00000000">
            <w:rPr>
              <w:rFonts w:ascii="EB Garamond" w:cs="EB Garamond" w:eastAsia="EB Garamond" w:hAnsi="EB Garamond"/>
              <w:rtl w:val="0"/>
            </w:rPr>
            <w:tab/>
          </w:r>
          <w:r w:rsidDel="00000000" w:rsidR="00000000" w:rsidRPr="00000000">
            <w:fldChar w:fldCharType="begin"/>
            <w:instrText xml:space="preserve"> PAGEREF _thaoa85l6dnn \h </w:instrText>
            <w:fldChar w:fldCharType="separate"/>
          </w:r>
          <w:r w:rsidDel="00000000" w:rsidR="00000000" w:rsidRPr="00000000">
            <w:rPr>
              <w:rFonts w:ascii="EB Garamond" w:cs="EB Garamond" w:eastAsia="EB Garamond" w:hAnsi="EB Garamond"/>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rPr>
              <w:rFonts w:ascii="EB Garamond" w:cs="EB Garamond" w:eastAsia="EB Garamond" w:hAnsi="EB Garamond"/>
            </w:rPr>
          </w:pPr>
          <w:hyperlink w:anchor="_eh33a52kynzh">
            <w:r w:rsidDel="00000000" w:rsidR="00000000" w:rsidRPr="00000000">
              <w:rPr>
                <w:rFonts w:ascii="EB Garamond" w:cs="EB Garamond" w:eastAsia="EB Garamond" w:hAnsi="EB Garamond"/>
                <w:rtl w:val="0"/>
              </w:rPr>
              <w:t xml:space="preserve">Architecture</w:t>
            </w:r>
          </w:hyperlink>
          <w:r w:rsidDel="00000000" w:rsidR="00000000" w:rsidRPr="00000000">
            <w:rPr>
              <w:rFonts w:ascii="EB Garamond" w:cs="EB Garamond" w:eastAsia="EB Garamond" w:hAnsi="EB Garamond"/>
              <w:rtl w:val="0"/>
            </w:rPr>
            <w:tab/>
          </w:r>
          <w:r w:rsidDel="00000000" w:rsidR="00000000" w:rsidRPr="00000000">
            <w:fldChar w:fldCharType="begin"/>
            <w:instrText xml:space="preserve"> PAGEREF _eh33a52kynzh \h </w:instrText>
            <w:fldChar w:fldCharType="separate"/>
          </w:r>
          <w:r w:rsidDel="00000000" w:rsidR="00000000" w:rsidRPr="00000000">
            <w:rPr>
              <w:rFonts w:ascii="EB Garamond" w:cs="EB Garamond" w:eastAsia="EB Garamond" w:hAnsi="EB Garamond"/>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after="80" w:before="60" w:line="240" w:lineRule="auto"/>
            <w:ind w:left="720" w:firstLine="0"/>
            <w:rPr>
              <w:rFonts w:ascii="EB Garamond" w:cs="EB Garamond" w:eastAsia="EB Garamond" w:hAnsi="EB Garamond"/>
            </w:rPr>
          </w:pPr>
          <w:hyperlink w:anchor="_4g8kc0ryuei3">
            <w:r w:rsidDel="00000000" w:rsidR="00000000" w:rsidRPr="00000000">
              <w:rPr>
                <w:rFonts w:ascii="EB Garamond" w:cs="EB Garamond" w:eastAsia="EB Garamond" w:hAnsi="EB Garamond"/>
                <w:rtl w:val="0"/>
              </w:rPr>
              <w:t xml:space="preserve">Description</w:t>
            </w:r>
          </w:hyperlink>
          <w:r w:rsidDel="00000000" w:rsidR="00000000" w:rsidRPr="00000000">
            <w:rPr>
              <w:rFonts w:ascii="EB Garamond" w:cs="EB Garamond" w:eastAsia="EB Garamond" w:hAnsi="EB Garamond"/>
              <w:rtl w:val="0"/>
            </w:rPr>
            <w:tab/>
          </w:r>
          <w:r w:rsidDel="00000000" w:rsidR="00000000" w:rsidRPr="00000000">
            <w:fldChar w:fldCharType="begin"/>
            <w:instrText xml:space="preserve"> PAGEREF _4g8kc0ryuei3 \h </w:instrText>
            <w:fldChar w:fldCharType="separate"/>
          </w:r>
          <w:r w:rsidDel="00000000" w:rsidR="00000000" w:rsidRPr="00000000">
            <w:rPr>
              <w:rFonts w:ascii="EB Garamond" w:cs="EB Garamond" w:eastAsia="EB Garamond" w:hAnsi="EB Garamond"/>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D">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E">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F">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0">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1">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2">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3">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4">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5">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6">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7">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8">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9">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A">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B">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C">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D">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E">
      <w:pPr>
        <w:pStyle w:val="Heading2"/>
        <w:numPr>
          <w:ilvl w:val="0"/>
          <w:numId w:val="2"/>
        </w:numPr>
        <w:pBdr>
          <w:bottom w:color="000000" w:space="1" w:sz="4" w:val="single"/>
        </w:pBdr>
        <w:spacing w:before="120" w:line="240" w:lineRule="auto"/>
        <w:ind w:left="720" w:hanging="360"/>
        <w:jc w:val="both"/>
        <w:rPr>
          <w:rFonts w:ascii="EB Garamond" w:cs="EB Garamond" w:eastAsia="EB Garamond" w:hAnsi="EB Garamond"/>
          <w:b w:val="1"/>
          <w:color w:val="0070c0"/>
          <w:sz w:val="36"/>
          <w:szCs w:val="36"/>
        </w:rPr>
      </w:pPr>
      <w:bookmarkStart w:colFirst="0" w:colLast="0" w:name="_laf66kg997qz" w:id="3"/>
      <w:bookmarkEnd w:id="3"/>
      <w:r w:rsidDel="00000000" w:rsidR="00000000" w:rsidRPr="00000000">
        <w:rPr>
          <w:rFonts w:ascii="EB Garamond" w:cs="EB Garamond" w:eastAsia="EB Garamond" w:hAnsi="EB Garamond"/>
          <w:b w:val="1"/>
          <w:color w:val="0070c0"/>
          <w:sz w:val="36"/>
          <w:szCs w:val="36"/>
          <w:rtl w:val="0"/>
        </w:rPr>
        <w:t xml:space="preserve">Introduction</w:t>
      </w:r>
    </w:p>
    <w:p w:rsidR="00000000" w:rsidDel="00000000" w:rsidP="00000000" w:rsidRDefault="00000000" w:rsidRPr="00000000" w14:paraId="0000006F">
      <w:pPr>
        <w:rPr>
          <w:rFonts w:ascii="EB Garamond" w:cs="EB Garamond" w:eastAsia="EB Garamond" w:hAnsi="EB Garamond"/>
          <w:color w:val="0070c0"/>
        </w:rPr>
      </w:pPr>
      <w:r w:rsidDel="00000000" w:rsidR="00000000" w:rsidRPr="00000000">
        <w:rPr>
          <w:rtl w:val="0"/>
        </w:rPr>
      </w:r>
    </w:p>
    <w:p w:rsidR="00000000" w:rsidDel="00000000" w:rsidP="00000000" w:rsidRDefault="00000000" w:rsidRPr="00000000" w14:paraId="00000070">
      <w:pPr>
        <w:pStyle w:val="Heading3"/>
        <w:keepLines w:val="0"/>
        <w:widowControl w:val="0"/>
        <w:spacing w:after="60" w:before="240" w:line="240" w:lineRule="auto"/>
        <w:ind w:left="720" w:firstLine="720"/>
        <w:rPr>
          <w:rFonts w:ascii="EB Garamond" w:cs="EB Garamond" w:eastAsia="EB Garamond" w:hAnsi="EB Garamond"/>
          <w:color w:val="000000"/>
          <w:sz w:val="24"/>
          <w:szCs w:val="24"/>
        </w:rPr>
      </w:pPr>
      <w:bookmarkStart w:colFirst="0" w:colLast="0" w:name="_ojsbjpj1m8kf" w:id="4"/>
      <w:bookmarkEnd w:id="4"/>
      <w:r w:rsidDel="00000000" w:rsidR="00000000" w:rsidRPr="00000000">
        <w:rPr>
          <w:rtl w:val="0"/>
        </w:rPr>
      </w:r>
    </w:p>
    <w:p w:rsidR="00000000" w:rsidDel="00000000" w:rsidP="00000000" w:rsidRDefault="00000000" w:rsidRPr="00000000" w14:paraId="00000071">
      <w:pPr>
        <w:pStyle w:val="Heading3"/>
        <w:keepLines w:val="0"/>
        <w:widowControl w:val="0"/>
        <w:numPr>
          <w:ilvl w:val="1"/>
          <w:numId w:val="2"/>
        </w:numPr>
        <w:spacing w:after="60" w:before="240" w:line="240" w:lineRule="auto"/>
        <w:ind w:left="1440" w:hanging="360"/>
        <w:rPr>
          <w:rFonts w:ascii="EB Garamond" w:cs="EB Garamond" w:eastAsia="EB Garamond" w:hAnsi="EB Garamond"/>
          <w:b w:val="1"/>
          <w:color w:val="434343"/>
          <w:sz w:val="32"/>
          <w:szCs w:val="32"/>
        </w:rPr>
      </w:pPr>
      <w:bookmarkStart w:colFirst="0" w:colLast="0" w:name="_qgpdxwuv3g4m" w:id="5"/>
      <w:bookmarkEnd w:id="5"/>
      <w:r w:rsidDel="00000000" w:rsidR="00000000" w:rsidRPr="00000000">
        <w:rPr>
          <w:rFonts w:ascii="EB Garamond" w:cs="EB Garamond" w:eastAsia="EB Garamond" w:hAnsi="EB Garamond"/>
          <w:b w:val="1"/>
          <w:color w:val="000000"/>
          <w:sz w:val="32"/>
          <w:szCs w:val="32"/>
          <w:rtl w:val="0"/>
        </w:rPr>
        <w:t xml:space="preserve">Goals</w:t>
      </w:r>
    </w:p>
    <w:p w:rsidR="00000000" w:rsidDel="00000000" w:rsidP="00000000" w:rsidRDefault="00000000" w:rsidRPr="00000000" w14:paraId="00000072">
      <w:pPr>
        <w:spacing w:after="120" w:before="120" w:line="240" w:lineRule="auto"/>
        <w:ind w:left="720" w:firstLine="720"/>
        <w:rPr>
          <w:rFonts w:ascii="EB Garamond" w:cs="EB Garamond" w:eastAsia="EB Garamond" w:hAnsi="EB Garamond"/>
          <w:sz w:val="24"/>
          <w:szCs w:val="24"/>
        </w:rPr>
      </w:pPr>
      <w:bookmarkStart w:colFirst="0" w:colLast="0" w:name="_pqw2at9ulb2j" w:id="6"/>
      <w:bookmarkEnd w:id="6"/>
      <w:r w:rsidDel="00000000" w:rsidR="00000000" w:rsidRPr="00000000">
        <w:rPr>
          <w:rtl w:val="0"/>
        </w:rPr>
      </w:r>
    </w:p>
    <w:p w:rsidR="00000000" w:rsidDel="00000000" w:rsidP="00000000" w:rsidRDefault="00000000" w:rsidRPr="00000000" w14:paraId="00000073">
      <w:pPr>
        <w:pStyle w:val="Heading3"/>
        <w:keepLines w:val="0"/>
        <w:widowControl w:val="0"/>
        <w:numPr>
          <w:ilvl w:val="1"/>
          <w:numId w:val="2"/>
        </w:numPr>
        <w:spacing w:after="60" w:before="240" w:line="240" w:lineRule="auto"/>
        <w:ind w:left="1440" w:hanging="360"/>
        <w:rPr>
          <w:rFonts w:ascii="EB Garamond" w:cs="EB Garamond" w:eastAsia="EB Garamond" w:hAnsi="EB Garamond"/>
          <w:b w:val="1"/>
          <w:color w:val="434343"/>
          <w:sz w:val="32"/>
          <w:szCs w:val="32"/>
        </w:rPr>
      </w:pPr>
      <w:bookmarkStart w:colFirst="0" w:colLast="0" w:name="_qkyb3a36rzzt" w:id="7"/>
      <w:bookmarkEnd w:id="7"/>
      <w:r w:rsidDel="00000000" w:rsidR="00000000" w:rsidRPr="00000000">
        <w:rPr>
          <w:rFonts w:ascii="EB Garamond" w:cs="EB Garamond" w:eastAsia="EB Garamond" w:hAnsi="EB Garamond"/>
          <w:b w:val="1"/>
          <w:color w:val="000000"/>
          <w:sz w:val="32"/>
          <w:szCs w:val="32"/>
          <w:rtl w:val="0"/>
        </w:rPr>
        <w:t xml:space="preserve">Purpose</w:t>
      </w:r>
    </w:p>
    <w:p w:rsidR="00000000" w:rsidDel="00000000" w:rsidP="00000000" w:rsidRDefault="00000000" w:rsidRPr="00000000" w14:paraId="00000074">
      <w:pPr>
        <w:spacing w:after="120" w:before="120" w:line="240" w:lineRule="auto"/>
        <w:ind w:left="720" w:firstLine="720"/>
        <w:rPr>
          <w:rFonts w:ascii="EB Garamond" w:cs="EB Garamond" w:eastAsia="EB Garamond" w:hAnsi="EB Garamond"/>
          <w:sz w:val="24"/>
          <w:szCs w:val="24"/>
        </w:rPr>
      </w:pPr>
      <w:bookmarkStart w:colFirst="0" w:colLast="0" w:name="_pqw2at9ulb2j" w:id="6"/>
      <w:bookmarkEnd w:id="6"/>
      <w:r w:rsidDel="00000000" w:rsidR="00000000" w:rsidRPr="00000000">
        <w:rPr>
          <w:rtl w:val="0"/>
        </w:rPr>
      </w:r>
    </w:p>
    <w:p w:rsidR="00000000" w:rsidDel="00000000" w:rsidP="00000000" w:rsidRDefault="00000000" w:rsidRPr="00000000" w14:paraId="00000075">
      <w:pPr>
        <w:spacing w:after="120" w:before="120" w:line="240" w:lineRule="auto"/>
        <w:ind w:left="720" w:firstLine="720"/>
        <w:rPr>
          <w:rFonts w:ascii="EB Garamond" w:cs="EB Garamond" w:eastAsia="EB Garamond" w:hAnsi="EB Garamond"/>
          <w:sz w:val="24"/>
          <w:szCs w:val="24"/>
        </w:rPr>
      </w:pPr>
      <w:bookmarkStart w:colFirst="0" w:colLast="0" w:name="_o2qn11qxie86" w:id="8"/>
      <w:bookmarkEnd w:id="8"/>
      <w:r w:rsidDel="00000000" w:rsidR="00000000" w:rsidRPr="00000000">
        <w:rPr>
          <w:rtl w:val="0"/>
        </w:rPr>
      </w:r>
    </w:p>
    <w:p w:rsidR="00000000" w:rsidDel="00000000" w:rsidP="00000000" w:rsidRDefault="00000000" w:rsidRPr="00000000" w14:paraId="00000076">
      <w:pPr>
        <w:pStyle w:val="Heading3"/>
        <w:keepLines w:val="0"/>
        <w:widowControl w:val="0"/>
        <w:numPr>
          <w:ilvl w:val="1"/>
          <w:numId w:val="2"/>
        </w:numPr>
        <w:spacing w:after="60" w:before="240" w:line="240" w:lineRule="auto"/>
        <w:ind w:left="1440" w:hanging="360"/>
        <w:rPr>
          <w:rFonts w:ascii="EB Garamond" w:cs="EB Garamond" w:eastAsia="EB Garamond" w:hAnsi="EB Garamond"/>
          <w:b w:val="1"/>
          <w:color w:val="434343"/>
          <w:sz w:val="32"/>
          <w:szCs w:val="32"/>
        </w:rPr>
      </w:pPr>
      <w:bookmarkStart w:colFirst="0" w:colLast="0" w:name="_6ydzhwxxsaxn" w:id="9"/>
      <w:bookmarkEnd w:id="9"/>
      <w:r w:rsidDel="00000000" w:rsidR="00000000" w:rsidRPr="00000000">
        <w:rPr>
          <w:rFonts w:ascii="EB Garamond" w:cs="EB Garamond" w:eastAsia="EB Garamond" w:hAnsi="EB Garamond"/>
          <w:b w:val="1"/>
          <w:color w:val="000000"/>
          <w:sz w:val="32"/>
          <w:szCs w:val="32"/>
          <w:rtl w:val="0"/>
        </w:rPr>
        <w:t xml:space="preserve">Scope</w:t>
      </w:r>
    </w:p>
    <w:p w:rsidR="00000000" w:rsidDel="00000000" w:rsidP="00000000" w:rsidRDefault="00000000" w:rsidRPr="00000000" w14:paraId="00000077">
      <w:pPr>
        <w:spacing w:after="120" w:before="120" w:line="240" w:lineRule="auto"/>
        <w:ind w:left="720" w:firstLine="72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8">
      <w:pPr>
        <w:ind w:left="1224"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9">
      <w:pPr>
        <w:pStyle w:val="Heading3"/>
        <w:keepLines w:val="0"/>
        <w:widowControl w:val="0"/>
        <w:numPr>
          <w:ilvl w:val="1"/>
          <w:numId w:val="2"/>
        </w:numPr>
        <w:spacing w:after="60" w:before="240" w:line="240" w:lineRule="auto"/>
        <w:ind w:left="1440" w:hanging="360"/>
        <w:rPr>
          <w:rFonts w:ascii="EB Garamond" w:cs="EB Garamond" w:eastAsia="EB Garamond" w:hAnsi="EB Garamond"/>
          <w:b w:val="1"/>
          <w:color w:val="434343"/>
          <w:sz w:val="32"/>
          <w:szCs w:val="32"/>
        </w:rPr>
      </w:pPr>
      <w:bookmarkStart w:colFirst="0" w:colLast="0" w:name="_y5aj2ekvjcvq" w:id="10"/>
      <w:bookmarkEnd w:id="10"/>
      <w:r w:rsidDel="00000000" w:rsidR="00000000" w:rsidRPr="00000000">
        <w:rPr>
          <w:rFonts w:ascii="EB Garamond" w:cs="EB Garamond" w:eastAsia="EB Garamond" w:hAnsi="EB Garamond"/>
          <w:b w:val="1"/>
          <w:color w:val="000000"/>
          <w:sz w:val="32"/>
          <w:szCs w:val="32"/>
          <w:rtl w:val="0"/>
        </w:rPr>
        <w:t xml:space="preserve">Required Elements</w:t>
      </w:r>
    </w:p>
    <w:p w:rsidR="00000000" w:rsidDel="00000000" w:rsidP="00000000" w:rsidRDefault="00000000" w:rsidRPr="00000000" w14:paraId="0000007A">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B">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7C">
      <w:pPr>
        <w:pStyle w:val="Heading3"/>
        <w:keepLines w:val="0"/>
        <w:widowControl w:val="0"/>
        <w:numPr>
          <w:ilvl w:val="1"/>
          <w:numId w:val="2"/>
        </w:numPr>
        <w:spacing w:after="60" w:before="240" w:line="240" w:lineRule="auto"/>
        <w:ind w:left="1440" w:hanging="360"/>
        <w:rPr>
          <w:rFonts w:ascii="EB Garamond" w:cs="EB Garamond" w:eastAsia="EB Garamond" w:hAnsi="EB Garamond"/>
          <w:b w:val="1"/>
          <w:color w:val="434343"/>
          <w:sz w:val="32"/>
          <w:szCs w:val="32"/>
        </w:rPr>
      </w:pPr>
      <w:bookmarkStart w:colFirst="0" w:colLast="0" w:name="_6li0h2nyq1yb" w:id="11"/>
      <w:bookmarkEnd w:id="11"/>
      <w:r w:rsidDel="00000000" w:rsidR="00000000" w:rsidRPr="00000000">
        <w:rPr>
          <w:rFonts w:ascii="EB Garamond" w:cs="EB Garamond" w:eastAsia="EB Garamond" w:hAnsi="EB Garamond"/>
          <w:b w:val="1"/>
          <w:color w:val="000000"/>
          <w:sz w:val="32"/>
          <w:szCs w:val="32"/>
          <w:rtl w:val="0"/>
        </w:rPr>
        <w:t xml:space="preserve">Dependencies</w:t>
      </w:r>
    </w:p>
    <w:p w:rsidR="00000000" w:rsidDel="00000000" w:rsidP="00000000" w:rsidRDefault="00000000" w:rsidRPr="00000000" w14:paraId="0000007D">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E">
      <w:pPr>
        <w:pStyle w:val="Heading2"/>
        <w:numPr>
          <w:ilvl w:val="0"/>
          <w:numId w:val="2"/>
        </w:numPr>
        <w:pBdr>
          <w:bottom w:color="000000" w:space="1" w:sz="4" w:val="single"/>
        </w:pBdr>
        <w:spacing w:before="120" w:line="240" w:lineRule="auto"/>
        <w:ind w:left="720" w:hanging="360"/>
        <w:jc w:val="both"/>
        <w:rPr>
          <w:rFonts w:ascii="EB Garamond" w:cs="EB Garamond" w:eastAsia="EB Garamond" w:hAnsi="EB Garamond"/>
          <w:b w:val="1"/>
          <w:color w:val="0070c0"/>
          <w:sz w:val="36"/>
          <w:szCs w:val="36"/>
        </w:rPr>
      </w:pPr>
      <w:bookmarkStart w:colFirst="0" w:colLast="0" w:name="_3nrz9yfrn6ml" w:id="12"/>
      <w:bookmarkEnd w:id="12"/>
      <w:r w:rsidDel="00000000" w:rsidR="00000000" w:rsidRPr="00000000">
        <w:rPr>
          <w:rFonts w:ascii="EB Garamond" w:cs="EB Garamond" w:eastAsia="EB Garamond" w:hAnsi="EB Garamond"/>
          <w:b w:val="1"/>
          <w:color w:val="0070c0"/>
          <w:sz w:val="36"/>
          <w:szCs w:val="36"/>
          <w:rtl w:val="0"/>
        </w:rPr>
        <w:t xml:space="preserve">Policies</w:t>
      </w:r>
    </w:p>
    <w:p w:rsidR="00000000" w:rsidDel="00000000" w:rsidP="00000000" w:rsidRDefault="00000000" w:rsidRPr="00000000" w14:paraId="0000007F">
      <w:pPr>
        <w:pStyle w:val="Heading3"/>
        <w:keepLines w:val="0"/>
        <w:widowControl w:val="0"/>
        <w:numPr>
          <w:ilvl w:val="1"/>
          <w:numId w:val="2"/>
        </w:numPr>
        <w:spacing w:after="60" w:before="240" w:line="240" w:lineRule="auto"/>
        <w:ind w:left="1440" w:hanging="360"/>
        <w:rPr>
          <w:rFonts w:ascii="EB Garamond" w:cs="EB Garamond" w:eastAsia="EB Garamond" w:hAnsi="EB Garamond"/>
          <w:b w:val="1"/>
          <w:color w:val="434343"/>
          <w:sz w:val="32"/>
          <w:szCs w:val="32"/>
        </w:rPr>
      </w:pPr>
      <w:bookmarkStart w:colFirst="0" w:colLast="0" w:name="_k0p12gqdds3h" w:id="13"/>
      <w:bookmarkEnd w:id="13"/>
      <w:r w:rsidDel="00000000" w:rsidR="00000000" w:rsidRPr="00000000">
        <w:rPr>
          <w:rFonts w:ascii="EB Garamond" w:cs="EB Garamond" w:eastAsia="EB Garamond" w:hAnsi="EB Garamond"/>
          <w:b w:val="1"/>
          <w:color w:val="000000"/>
          <w:sz w:val="32"/>
          <w:szCs w:val="32"/>
          <w:rtl w:val="0"/>
        </w:rPr>
        <w:t xml:space="preserve">Security</w:t>
      </w:r>
      <w:r w:rsidDel="00000000" w:rsidR="00000000" w:rsidRPr="00000000">
        <w:rPr>
          <w:rtl w:val="0"/>
        </w:rPr>
      </w:r>
    </w:p>
    <w:p w:rsidR="00000000" w:rsidDel="00000000" w:rsidP="00000000" w:rsidRDefault="00000000" w:rsidRPr="00000000" w14:paraId="00000080">
      <w:pPr>
        <w:ind w:left="72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1">
      <w:pPr>
        <w:pStyle w:val="Heading3"/>
        <w:keepLines w:val="0"/>
        <w:widowControl w:val="0"/>
        <w:numPr>
          <w:ilvl w:val="2"/>
          <w:numId w:val="2"/>
        </w:numPr>
        <w:spacing w:after="60" w:before="240" w:line="240" w:lineRule="auto"/>
        <w:ind w:left="2160" w:hanging="360"/>
        <w:rPr>
          <w:b w:val="1"/>
          <w:color w:val="434343"/>
          <w:sz w:val="32"/>
          <w:szCs w:val="32"/>
        </w:rPr>
      </w:pPr>
      <w:bookmarkStart w:colFirst="0" w:colLast="0" w:name="_ot69w91lpj0h" w:id="14"/>
      <w:bookmarkEnd w:id="14"/>
      <w:r w:rsidDel="00000000" w:rsidR="00000000" w:rsidRPr="00000000">
        <w:rPr>
          <w:rFonts w:ascii="EB Garamond" w:cs="EB Garamond" w:eastAsia="EB Garamond" w:hAnsi="EB Garamond"/>
          <w:b w:val="1"/>
          <w:color w:val="000000"/>
          <w:sz w:val="32"/>
          <w:szCs w:val="32"/>
          <w:rtl w:val="0"/>
        </w:rPr>
        <w:t xml:space="preserve">Encryption</w:t>
      </w:r>
    </w:p>
    <w:p w:rsidR="00000000" w:rsidDel="00000000" w:rsidP="00000000" w:rsidRDefault="00000000" w:rsidRPr="00000000" w14:paraId="00000082">
      <w:pPr>
        <w:spacing w:after="240" w:before="240" w:lineRule="auto"/>
        <w:ind w:left="144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Security is of utmost importance to the development team and to ensure that all user private information is secure and unreachable by internal and external threats. All network requests and transactions will be encrypted by forcing HTTPS SSL2 encryptions to prevent any outsiders from capturing information being sent over a local network. In addition, all secure user information will be encrypted using md6 encryptions so that in the case of database leaks from insider and outsider threats critical data stays secure. </w:t>
      </w:r>
      <w:r w:rsidDel="00000000" w:rsidR="00000000" w:rsidRPr="00000000">
        <w:rPr>
          <w:rtl w:val="0"/>
        </w:rPr>
      </w:r>
    </w:p>
    <w:p w:rsidR="00000000" w:rsidDel="00000000" w:rsidP="00000000" w:rsidRDefault="00000000" w:rsidRPr="00000000" w14:paraId="00000083">
      <w:pPr>
        <w:pStyle w:val="Heading3"/>
        <w:keepLines w:val="0"/>
        <w:widowControl w:val="0"/>
        <w:numPr>
          <w:ilvl w:val="2"/>
          <w:numId w:val="2"/>
        </w:numPr>
        <w:spacing w:after="60" w:before="240" w:line="240" w:lineRule="auto"/>
        <w:ind w:left="2160" w:hanging="360"/>
        <w:rPr>
          <w:b w:val="1"/>
          <w:color w:val="434343"/>
          <w:sz w:val="32"/>
          <w:szCs w:val="32"/>
        </w:rPr>
      </w:pPr>
      <w:bookmarkStart w:colFirst="0" w:colLast="0" w:name="_rkrwjw72323n" w:id="15"/>
      <w:bookmarkEnd w:id="15"/>
      <w:r w:rsidDel="00000000" w:rsidR="00000000" w:rsidRPr="00000000">
        <w:rPr>
          <w:rFonts w:ascii="EB Garamond" w:cs="EB Garamond" w:eastAsia="EB Garamond" w:hAnsi="EB Garamond"/>
          <w:b w:val="1"/>
          <w:color w:val="000000"/>
          <w:sz w:val="32"/>
          <w:szCs w:val="32"/>
          <w:rtl w:val="0"/>
        </w:rPr>
        <w:t xml:space="preserve">Authentication</w:t>
      </w:r>
    </w:p>
    <w:p w:rsidR="00000000" w:rsidDel="00000000" w:rsidP="00000000" w:rsidRDefault="00000000" w:rsidRPr="00000000" w14:paraId="00000084">
      <w:pPr>
        <w:ind w:left="144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registration is the first step to accessing our website and all of it’s services. For added security, users must provide an email during sign up in order to authenticate their identities. This makes sure that all of our users are real users that will use our services as intended. </w:t>
      </w:r>
      <w:r w:rsidDel="00000000" w:rsidR="00000000" w:rsidRPr="00000000">
        <w:rPr>
          <w:rtl w:val="0"/>
        </w:rPr>
      </w:r>
    </w:p>
    <w:p w:rsidR="00000000" w:rsidDel="00000000" w:rsidP="00000000" w:rsidRDefault="00000000" w:rsidRPr="00000000" w14:paraId="00000085">
      <w:pPr>
        <w:pStyle w:val="Heading3"/>
        <w:keepLines w:val="0"/>
        <w:widowControl w:val="0"/>
        <w:numPr>
          <w:ilvl w:val="2"/>
          <w:numId w:val="2"/>
        </w:numPr>
        <w:spacing w:after="60" w:before="240" w:line="240" w:lineRule="auto"/>
        <w:ind w:left="2160" w:hanging="360"/>
        <w:rPr>
          <w:b w:val="1"/>
          <w:sz w:val="32"/>
          <w:szCs w:val="32"/>
        </w:rPr>
      </w:pPr>
      <w:bookmarkStart w:colFirst="0" w:colLast="0" w:name="_u7o23frvjb9c" w:id="16"/>
      <w:bookmarkEnd w:id="16"/>
      <w:r w:rsidDel="00000000" w:rsidR="00000000" w:rsidRPr="00000000">
        <w:rPr>
          <w:rFonts w:ascii="EB Garamond" w:cs="EB Garamond" w:eastAsia="EB Garamond" w:hAnsi="EB Garamond"/>
          <w:b w:val="1"/>
          <w:color w:val="000000"/>
          <w:sz w:val="32"/>
          <w:szCs w:val="32"/>
          <w:rtl w:val="0"/>
        </w:rPr>
        <w:t xml:space="preserve">Authorization</w:t>
      </w:r>
    </w:p>
    <w:p w:rsidR="00000000" w:rsidDel="00000000" w:rsidP="00000000" w:rsidRDefault="00000000" w:rsidRPr="00000000" w14:paraId="00000086">
      <w:pPr>
        <w:ind w:left="1440" w:firstLine="0"/>
        <w:rPr/>
      </w:pPr>
      <w:r w:rsidDel="00000000" w:rsidR="00000000" w:rsidRPr="00000000">
        <w:rPr>
          <w:rFonts w:ascii="EB Garamond" w:cs="EB Garamond" w:eastAsia="EB Garamond" w:hAnsi="EB Garamond"/>
          <w:sz w:val="24"/>
          <w:szCs w:val="24"/>
          <w:rtl w:val="0"/>
        </w:rPr>
        <w:t xml:space="preserve">The web application will have multiple pages which require a high level account to gain access to said pages. The high level accounts will be created by the development team giving these users access to the secure pages.</w:t>
      </w:r>
      <w:r w:rsidDel="00000000" w:rsidR="00000000" w:rsidRPr="00000000">
        <w:rPr>
          <w:rtl w:val="0"/>
        </w:rPr>
      </w:r>
    </w:p>
    <w:p w:rsidR="00000000" w:rsidDel="00000000" w:rsidP="00000000" w:rsidRDefault="00000000" w:rsidRPr="00000000" w14:paraId="00000087">
      <w:pPr>
        <w:pStyle w:val="Heading3"/>
        <w:keepLines w:val="0"/>
        <w:widowControl w:val="0"/>
        <w:numPr>
          <w:ilvl w:val="2"/>
          <w:numId w:val="2"/>
        </w:numPr>
        <w:spacing w:after="60" w:before="240" w:line="240" w:lineRule="auto"/>
        <w:ind w:left="2160" w:hanging="360"/>
        <w:rPr>
          <w:b w:val="1"/>
          <w:sz w:val="32"/>
          <w:szCs w:val="32"/>
        </w:rPr>
      </w:pPr>
      <w:bookmarkStart w:colFirst="0" w:colLast="0" w:name="_15cbh0q4t5f0" w:id="17"/>
      <w:bookmarkEnd w:id="17"/>
      <w:r w:rsidDel="00000000" w:rsidR="00000000" w:rsidRPr="00000000">
        <w:rPr>
          <w:rFonts w:ascii="EB Garamond" w:cs="EB Garamond" w:eastAsia="EB Garamond" w:hAnsi="EB Garamond"/>
          <w:b w:val="1"/>
          <w:color w:val="000000"/>
          <w:sz w:val="32"/>
          <w:szCs w:val="32"/>
          <w:rtl w:val="0"/>
        </w:rPr>
        <w:t xml:space="preserve">Privacy</w:t>
      </w:r>
    </w:p>
    <w:p w:rsidR="00000000" w:rsidDel="00000000" w:rsidP="00000000" w:rsidRDefault="00000000" w:rsidRPr="00000000" w14:paraId="00000088">
      <w:pPr>
        <w:pStyle w:val="Heading3"/>
        <w:keepLines w:val="0"/>
        <w:widowControl w:val="0"/>
        <w:numPr>
          <w:ilvl w:val="2"/>
          <w:numId w:val="2"/>
        </w:numPr>
        <w:spacing w:after="60" w:before="240" w:line="240" w:lineRule="auto"/>
        <w:ind w:left="2160" w:hanging="360"/>
        <w:rPr>
          <w:b w:val="1"/>
          <w:sz w:val="32"/>
          <w:szCs w:val="32"/>
        </w:rPr>
      </w:pPr>
      <w:bookmarkStart w:colFirst="0" w:colLast="0" w:name="_nr7vn6xw8col" w:id="18"/>
      <w:bookmarkEnd w:id="18"/>
      <w:r w:rsidDel="00000000" w:rsidR="00000000" w:rsidRPr="00000000">
        <w:rPr>
          <w:rFonts w:ascii="EB Garamond" w:cs="EB Garamond" w:eastAsia="EB Garamond" w:hAnsi="EB Garamond"/>
          <w:b w:val="1"/>
          <w:color w:val="000000"/>
          <w:sz w:val="32"/>
          <w:szCs w:val="32"/>
          <w:rtl w:val="0"/>
        </w:rPr>
        <w:t xml:space="preserve">DDoS Mitigation</w:t>
      </w:r>
    </w:p>
    <w:p w:rsidR="00000000" w:rsidDel="00000000" w:rsidP="00000000" w:rsidRDefault="00000000" w:rsidRPr="00000000" w14:paraId="00000089">
      <w:pPr>
        <w:ind w:left="2160" w:firstLine="0"/>
        <w:rPr/>
      </w:pPr>
      <w:r w:rsidDel="00000000" w:rsidR="00000000" w:rsidRPr="00000000">
        <w:rPr>
          <w:rtl w:val="0"/>
        </w:rPr>
      </w:r>
    </w:p>
    <w:p w:rsidR="00000000" w:rsidDel="00000000" w:rsidP="00000000" w:rsidRDefault="00000000" w:rsidRPr="00000000" w14:paraId="0000008A">
      <w:pPr>
        <w:ind w:left="144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 prevent a distributed denial of service attack our web application will be equipped with a DDoS mitigation system that will limit the amount of connection if an attack is detected. In addition our web server which runs the backend application will be secured with a DDoS mitigation system. </w:t>
      </w:r>
    </w:p>
    <w:p w:rsidR="00000000" w:rsidDel="00000000" w:rsidP="00000000" w:rsidRDefault="00000000" w:rsidRPr="00000000" w14:paraId="0000008B">
      <w:pPr>
        <w:spacing w:after="240" w:before="240" w:lineRule="auto"/>
        <w:ind w:left="144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08C">
      <w:pPr>
        <w:pStyle w:val="Heading3"/>
        <w:keepLines w:val="0"/>
        <w:widowControl w:val="0"/>
        <w:numPr>
          <w:ilvl w:val="1"/>
          <w:numId w:val="2"/>
        </w:numPr>
        <w:spacing w:after="60" w:before="240" w:line="240" w:lineRule="auto"/>
        <w:ind w:left="1440" w:hanging="360"/>
        <w:rPr>
          <w:rFonts w:ascii="EB Garamond" w:cs="EB Garamond" w:eastAsia="EB Garamond" w:hAnsi="EB Garamond"/>
          <w:b w:val="1"/>
          <w:color w:val="434343"/>
          <w:sz w:val="32"/>
          <w:szCs w:val="32"/>
        </w:rPr>
      </w:pPr>
      <w:bookmarkStart w:colFirst="0" w:colLast="0" w:name="_q28taiebh85x" w:id="19"/>
      <w:bookmarkEnd w:id="19"/>
      <w:r w:rsidDel="00000000" w:rsidR="00000000" w:rsidRPr="00000000">
        <w:rPr>
          <w:rFonts w:ascii="EB Garamond" w:cs="EB Garamond" w:eastAsia="EB Garamond" w:hAnsi="EB Garamond"/>
          <w:b w:val="1"/>
          <w:color w:val="000000"/>
          <w:sz w:val="32"/>
          <w:szCs w:val="32"/>
          <w:rtl w:val="0"/>
        </w:rPr>
        <w:t xml:space="preserve">Logging</w:t>
      </w:r>
    </w:p>
    <w:p w:rsidR="00000000" w:rsidDel="00000000" w:rsidP="00000000" w:rsidRDefault="00000000" w:rsidRPr="00000000" w14:paraId="0000008D">
      <w:pPr>
        <w:ind w:left="144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Any activity performed by the user will be logged into the application’s database. The log will consist of a timestamp and the details of the activity including who performed the event and what the event was.</w:t>
      </w:r>
    </w:p>
    <w:p w:rsidR="00000000" w:rsidDel="00000000" w:rsidP="00000000" w:rsidRDefault="00000000" w:rsidRPr="00000000" w14:paraId="0000008E">
      <w:pPr>
        <w:ind w:left="144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F">
      <w:pPr>
        <w:ind w:left="144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Categories of Logs:</w:t>
      </w:r>
    </w:p>
    <w:p w:rsidR="00000000" w:rsidDel="00000000" w:rsidP="00000000" w:rsidRDefault="00000000" w:rsidRPr="00000000" w14:paraId="00000090">
      <w:pPr>
        <w:numPr>
          <w:ilvl w:val="0"/>
          <w:numId w:val="1"/>
        </w:numPr>
        <w:ind w:left="21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Trace</w:t>
      </w:r>
    </w:p>
    <w:p w:rsidR="00000000" w:rsidDel="00000000" w:rsidP="00000000" w:rsidRDefault="00000000" w:rsidRPr="00000000" w14:paraId="00000091">
      <w:pPr>
        <w:numPr>
          <w:ilvl w:val="1"/>
          <w:numId w:val="1"/>
        </w:numPr>
        <w:ind w:left="288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Sensitive info just for debugging</w:t>
      </w:r>
    </w:p>
    <w:p w:rsidR="00000000" w:rsidDel="00000000" w:rsidP="00000000" w:rsidRDefault="00000000" w:rsidRPr="00000000" w14:paraId="00000092">
      <w:pPr>
        <w:numPr>
          <w:ilvl w:val="0"/>
          <w:numId w:val="1"/>
        </w:numPr>
        <w:ind w:left="21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Debug</w:t>
      </w:r>
    </w:p>
    <w:p w:rsidR="00000000" w:rsidDel="00000000" w:rsidP="00000000" w:rsidRDefault="00000000" w:rsidRPr="00000000" w14:paraId="00000093">
      <w:pPr>
        <w:numPr>
          <w:ilvl w:val="1"/>
          <w:numId w:val="1"/>
        </w:numPr>
        <w:ind w:left="288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Where</w:t>
      </w:r>
    </w:p>
    <w:p w:rsidR="00000000" w:rsidDel="00000000" w:rsidP="00000000" w:rsidRDefault="00000000" w:rsidRPr="00000000" w14:paraId="00000094">
      <w:pPr>
        <w:numPr>
          <w:ilvl w:val="2"/>
          <w:numId w:val="1"/>
        </w:numPr>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All layers</w:t>
      </w:r>
    </w:p>
    <w:p w:rsidR="00000000" w:rsidDel="00000000" w:rsidP="00000000" w:rsidRDefault="00000000" w:rsidRPr="00000000" w14:paraId="00000095">
      <w:pPr>
        <w:numPr>
          <w:ilvl w:val="0"/>
          <w:numId w:val="1"/>
        </w:numPr>
        <w:ind w:left="21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Information</w:t>
      </w:r>
    </w:p>
    <w:p w:rsidR="00000000" w:rsidDel="00000000" w:rsidP="00000000" w:rsidRDefault="00000000" w:rsidRPr="00000000" w14:paraId="00000096">
      <w:pPr>
        <w:numPr>
          <w:ilvl w:val="1"/>
          <w:numId w:val="1"/>
        </w:numPr>
        <w:ind w:left="288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Where</w:t>
      </w:r>
    </w:p>
    <w:p w:rsidR="00000000" w:rsidDel="00000000" w:rsidP="00000000" w:rsidRDefault="00000000" w:rsidRPr="00000000" w14:paraId="00000097">
      <w:pPr>
        <w:numPr>
          <w:ilvl w:val="2"/>
          <w:numId w:val="1"/>
        </w:numPr>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Controllers</w:t>
      </w:r>
    </w:p>
    <w:p w:rsidR="00000000" w:rsidDel="00000000" w:rsidP="00000000" w:rsidRDefault="00000000" w:rsidRPr="00000000" w14:paraId="00000098">
      <w:pPr>
        <w:numPr>
          <w:ilvl w:val="1"/>
          <w:numId w:val="1"/>
        </w:numPr>
        <w:ind w:left="288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What</w:t>
      </w:r>
    </w:p>
    <w:p w:rsidR="00000000" w:rsidDel="00000000" w:rsidP="00000000" w:rsidRDefault="00000000" w:rsidRPr="00000000" w14:paraId="00000099">
      <w:pPr>
        <w:numPr>
          <w:ilvl w:val="2"/>
          <w:numId w:val="1"/>
        </w:numPr>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Flow of application.</w:t>
      </w:r>
    </w:p>
    <w:p w:rsidR="00000000" w:rsidDel="00000000" w:rsidP="00000000" w:rsidRDefault="00000000" w:rsidRPr="00000000" w14:paraId="0000009A">
      <w:pPr>
        <w:numPr>
          <w:ilvl w:val="2"/>
          <w:numId w:val="1"/>
        </w:numPr>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Requests made by user.</w:t>
      </w:r>
    </w:p>
    <w:p w:rsidR="00000000" w:rsidDel="00000000" w:rsidP="00000000" w:rsidRDefault="00000000" w:rsidRPr="00000000" w14:paraId="0000009B">
      <w:pPr>
        <w:numPr>
          <w:ilvl w:val="2"/>
          <w:numId w:val="1"/>
        </w:numPr>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User interactions with system</w:t>
      </w:r>
    </w:p>
    <w:p w:rsidR="00000000" w:rsidDel="00000000" w:rsidP="00000000" w:rsidRDefault="00000000" w:rsidRPr="00000000" w14:paraId="0000009C">
      <w:pPr>
        <w:numPr>
          <w:ilvl w:val="0"/>
          <w:numId w:val="1"/>
        </w:numPr>
        <w:ind w:left="21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Warning</w:t>
      </w:r>
    </w:p>
    <w:p w:rsidR="00000000" w:rsidDel="00000000" w:rsidP="00000000" w:rsidRDefault="00000000" w:rsidRPr="00000000" w14:paraId="0000009D">
      <w:pPr>
        <w:numPr>
          <w:ilvl w:val="1"/>
          <w:numId w:val="1"/>
        </w:numPr>
        <w:ind w:left="288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Where</w:t>
      </w:r>
    </w:p>
    <w:p w:rsidR="00000000" w:rsidDel="00000000" w:rsidP="00000000" w:rsidRDefault="00000000" w:rsidRPr="00000000" w14:paraId="0000009E">
      <w:pPr>
        <w:numPr>
          <w:ilvl w:val="2"/>
          <w:numId w:val="1"/>
        </w:numPr>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Controllers</w:t>
      </w:r>
    </w:p>
    <w:p w:rsidR="00000000" w:rsidDel="00000000" w:rsidP="00000000" w:rsidRDefault="00000000" w:rsidRPr="00000000" w14:paraId="0000009F">
      <w:pPr>
        <w:numPr>
          <w:ilvl w:val="1"/>
          <w:numId w:val="1"/>
        </w:numPr>
        <w:ind w:left="288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What</w:t>
      </w:r>
    </w:p>
    <w:p w:rsidR="00000000" w:rsidDel="00000000" w:rsidP="00000000" w:rsidRDefault="00000000" w:rsidRPr="00000000" w14:paraId="000000A0">
      <w:pPr>
        <w:numPr>
          <w:ilvl w:val="2"/>
          <w:numId w:val="1"/>
        </w:numPr>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Security alerts</w:t>
      </w:r>
    </w:p>
    <w:p w:rsidR="00000000" w:rsidDel="00000000" w:rsidP="00000000" w:rsidRDefault="00000000" w:rsidRPr="00000000" w14:paraId="000000A1">
      <w:pPr>
        <w:numPr>
          <w:ilvl w:val="0"/>
          <w:numId w:val="1"/>
        </w:numPr>
        <w:ind w:left="21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Error</w:t>
      </w:r>
    </w:p>
    <w:p w:rsidR="00000000" w:rsidDel="00000000" w:rsidP="00000000" w:rsidRDefault="00000000" w:rsidRPr="00000000" w14:paraId="000000A2">
      <w:pPr>
        <w:numPr>
          <w:ilvl w:val="1"/>
          <w:numId w:val="1"/>
        </w:numPr>
        <w:ind w:left="288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Where</w:t>
      </w:r>
    </w:p>
    <w:p w:rsidR="00000000" w:rsidDel="00000000" w:rsidP="00000000" w:rsidRDefault="00000000" w:rsidRPr="00000000" w14:paraId="000000A3">
      <w:pPr>
        <w:numPr>
          <w:ilvl w:val="2"/>
          <w:numId w:val="1"/>
        </w:numPr>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All layers that have error handling</w:t>
      </w:r>
    </w:p>
    <w:p w:rsidR="00000000" w:rsidDel="00000000" w:rsidP="00000000" w:rsidRDefault="00000000" w:rsidRPr="00000000" w14:paraId="000000A4">
      <w:pPr>
        <w:numPr>
          <w:ilvl w:val="1"/>
          <w:numId w:val="1"/>
        </w:numPr>
        <w:ind w:left="288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What</w:t>
      </w:r>
    </w:p>
    <w:p w:rsidR="00000000" w:rsidDel="00000000" w:rsidP="00000000" w:rsidRDefault="00000000" w:rsidRPr="00000000" w14:paraId="000000A5">
      <w:pPr>
        <w:numPr>
          <w:ilvl w:val="2"/>
          <w:numId w:val="1"/>
        </w:numPr>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Errors handled that don’t crash the system</w:t>
      </w:r>
    </w:p>
    <w:p w:rsidR="00000000" w:rsidDel="00000000" w:rsidP="00000000" w:rsidRDefault="00000000" w:rsidRPr="00000000" w14:paraId="000000A6">
      <w:pPr>
        <w:numPr>
          <w:ilvl w:val="0"/>
          <w:numId w:val="1"/>
        </w:numPr>
        <w:ind w:left="216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Critical</w:t>
      </w:r>
    </w:p>
    <w:p w:rsidR="00000000" w:rsidDel="00000000" w:rsidP="00000000" w:rsidRDefault="00000000" w:rsidRPr="00000000" w14:paraId="000000A7">
      <w:pPr>
        <w:numPr>
          <w:ilvl w:val="1"/>
          <w:numId w:val="1"/>
        </w:numPr>
        <w:ind w:left="288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Where</w:t>
      </w:r>
    </w:p>
    <w:p w:rsidR="00000000" w:rsidDel="00000000" w:rsidP="00000000" w:rsidRDefault="00000000" w:rsidRPr="00000000" w14:paraId="000000A8">
      <w:pPr>
        <w:numPr>
          <w:ilvl w:val="2"/>
          <w:numId w:val="1"/>
        </w:numPr>
        <w:ind w:left="3600" w:hanging="360"/>
        <w:rPr>
          <w:rFonts w:ascii="EB Garamond" w:cs="EB Garamond" w:eastAsia="EB Garamond" w:hAnsi="EB Garamond"/>
          <w:sz w:val="24"/>
          <w:szCs w:val="24"/>
          <w:u w:val="none"/>
        </w:rPr>
      </w:pPr>
      <w:r w:rsidDel="00000000" w:rsidR="00000000" w:rsidRPr="00000000">
        <w:rPr>
          <w:rtl w:val="0"/>
        </w:rPr>
      </w:r>
    </w:p>
    <w:p w:rsidR="00000000" w:rsidDel="00000000" w:rsidP="00000000" w:rsidRDefault="00000000" w:rsidRPr="00000000" w14:paraId="000000A9">
      <w:pPr>
        <w:numPr>
          <w:ilvl w:val="1"/>
          <w:numId w:val="1"/>
        </w:numPr>
        <w:ind w:left="288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What</w:t>
      </w:r>
    </w:p>
    <w:p w:rsidR="00000000" w:rsidDel="00000000" w:rsidP="00000000" w:rsidRDefault="00000000" w:rsidRPr="00000000" w14:paraId="000000AA">
      <w:pPr>
        <w:numPr>
          <w:ilvl w:val="2"/>
          <w:numId w:val="1"/>
        </w:numPr>
        <w:ind w:left="360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Crashes</w:t>
      </w:r>
    </w:p>
    <w:p w:rsidR="00000000" w:rsidDel="00000000" w:rsidP="00000000" w:rsidRDefault="00000000" w:rsidRPr="00000000" w14:paraId="000000AB">
      <w:pPr>
        <w:ind w:left="144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C">
      <w:pPr>
        <w:ind w:left="144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D">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AE">
      <w:pPr>
        <w:pStyle w:val="Heading3"/>
        <w:keepLines w:val="0"/>
        <w:widowControl w:val="0"/>
        <w:numPr>
          <w:ilvl w:val="1"/>
          <w:numId w:val="2"/>
        </w:numPr>
        <w:spacing w:after="60" w:before="240" w:line="240" w:lineRule="auto"/>
        <w:ind w:left="1440" w:hanging="360"/>
        <w:rPr>
          <w:rFonts w:ascii="EB Garamond" w:cs="EB Garamond" w:eastAsia="EB Garamond" w:hAnsi="EB Garamond"/>
          <w:b w:val="1"/>
          <w:color w:val="434343"/>
          <w:sz w:val="32"/>
          <w:szCs w:val="32"/>
        </w:rPr>
      </w:pPr>
      <w:bookmarkStart w:colFirst="0" w:colLast="0" w:name="_febmv1qoz17l" w:id="20"/>
      <w:bookmarkEnd w:id="20"/>
      <w:r w:rsidDel="00000000" w:rsidR="00000000" w:rsidRPr="00000000">
        <w:rPr>
          <w:rFonts w:ascii="EB Garamond" w:cs="EB Garamond" w:eastAsia="EB Garamond" w:hAnsi="EB Garamond"/>
          <w:b w:val="1"/>
          <w:color w:val="000000"/>
          <w:sz w:val="32"/>
          <w:szCs w:val="32"/>
          <w:rtl w:val="0"/>
        </w:rPr>
        <w:t xml:space="preserve">Error Handling</w:t>
      </w:r>
    </w:p>
    <w:p w:rsidR="00000000" w:rsidDel="00000000" w:rsidP="00000000" w:rsidRDefault="00000000" w:rsidRPr="00000000" w14:paraId="000000AF">
      <w:pPr>
        <w:numPr>
          <w:ilvl w:val="0"/>
          <w:numId w:val="4"/>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Will have error handling in the Business Layer, Service Layer, and Data Access Layer.</w:t>
      </w:r>
    </w:p>
    <w:p w:rsidR="00000000" w:rsidDel="00000000" w:rsidP="00000000" w:rsidRDefault="00000000" w:rsidRPr="00000000" w14:paraId="000000B0">
      <w:pPr>
        <w:numPr>
          <w:ilvl w:val="0"/>
          <w:numId w:val="4"/>
        </w:numPr>
        <w:ind w:left="216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Will have input validation split between the UI and the controllers.</w:t>
      </w: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pStyle w:val="Heading3"/>
        <w:keepLines w:val="0"/>
        <w:widowControl w:val="0"/>
        <w:numPr>
          <w:ilvl w:val="1"/>
          <w:numId w:val="2"/>
        </w:numPr>
        <w:spacing w:after="60" w:before="240" w:line="240" w:lineRule="auto"/>
        <w:ind w:left="1440" w:hanging="360"/>
        <w:rPr>
          <w:rFonts w:ascii="EB Garamond" w:cs="EB Garamond" w:eastAsia="EB Garamond" w:hAnsi="EB Garamond"/>
          <w:b w:val="1"/>
          <w:color w:val="434343"/>
          <w:sz w:val="32"/>
          <w:szCs w:val="32"/>
        </w:rPr>
      </w:pPr>
      <w:bookmarkStart w:colFirst="0" w:colLast="0" w:name="_thaoa85l6dnn" w:id="21"/>
      <w:bookmarkEnd w:id="21"/>
      <w:r w:rsidDel="00000000" w:rsidR="00000000" w:rsidRPr="00000000">
        <w:rPr>
          <w:rFonts w:ascii="EB Garamond" w:cs="EB Garamond" w:eastAsia="EB Garamond" w:hAnsi="EB Garamond"/>
          <w:b w:val="1"/>
          <w:color w:val="000000"/>
          <w:sz w:val="32"/>
          <w:szCs w:val="32"/>
          <w:rtl w:val="0"/>
        </w:rPr>
        <w:t xml:space="preserve">Communication</w:t>
      </w:r>
    </w:p>
    <w:p w:rsidR="00000000" w:rsidDel="00000000" w:rsidP="00000000" w:rsidRDefault="00000000" w:rsidRPr="00000000" w14:paraId="000000B3">
      <w:pPr>
        <w:pStyle w:val="Heading3"/>
        <w:keepLines w:val="0"/>
        <w:widowControl w:val="0"/>
        <w:numPr>
          <w:ilvl w:val="2"/>
          <w:numId w:val="2"/>
        </w:numPr>
        <w:spacing w:after="60" w:before="240" w:line="240" w:lineRule="auto"/>
        <w:ind w:left="2160" w:hanging="360"/>
        <w:rPr>
          <w:b w:val="1"/>
        </w:rPr>
      </w:pPr>
      <w:bookmarkStart w:colFirst="0" w:colLast="0" w:name="_tlrud6z5xo0u" w:id="22"/>
      <w:bookmarkEnd w:id="22"/>
      <w:r w:rsidDel="00000000" w:rsidR="00000000" w:rsidRPr="00000000">
        <w:rPr>
          <w:rFonts w:ascii="EB Garamond" w:cs="EB Garamond" w:eastAsia="EB Garamond" w:hAnsi="EB Garamond"/>
          <w:b w:val="1"/>
          <w:color w:val="000000"/>
          <w:sz w:val="32"/>
          <w:szCs w:val="32"/>
          <w:rtl w:val="0"/>
        </w:rPr>
        <w:t xml:space="preserve">Database Communication</w:t>
      </w:r>
    </w:p>
    <w:p w:rsidR="00000000" w:rsidDel="00000000" w:rsidP="00000000" w:rsidRDefault="00000000" w:rsidRPr="00000000" w14:paraId="000000B4">
      <w:pPr>
        <w:ind w:left="216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application layer communicates directly with the database using a tcp connection to query the datastore and have data returned to it.</w:t>
      </w:r>
      <w:r w:rsidDel="00000000" w:rsidR="00000000" w:rsidRPr="00000000">
        <w:rPr>
          <w:rtl w:val="0"/>
        </w:rPr>
      </w:r>
    </w:p>
    <w:p w:rsidR="00000000" w:rsidDel="00000000" w:rsidP="00000000" w:rsidRDefault="00000000" w:rsidRPr="00000000" w14:paraId="000000B5">
      <w:pPr>
        <w:pStyle w:val="Heading3"/>
        <w:keepLines w:val="0"/>
        <w:widowControl w:val="0"/>
        <w:numPr>
          <w:ilvl w:val="2"/>
          <w:numId w:val="2"/>
        </w:numPr>
        <w:spacing w:after="60" w:before="240" w:line="240" w:lineRule="auto"/>
        <w:ind w:left="2160" w:hanging="360"/>
        <w:rPr>
          <w:b w:val="1"/>
          <w:color w:val="434343"/>
          <w:sz w:val="28"/>
          <w:szCs w:val="28"/>
        </w:rPr>
      </w:pPr>
      <w:bookmarkStart w:colFirst="0" w:colLast="0" w:name="_v6ucl0g4ah83" w:id="23"/>
      <w:bookmarkEnd w:id="23"/>
      <w:r w:rsidDel="00000000" w:rsidR="00000000" w:rsidRPr="00000000">
        <w:rPr>
          <w:rFonts w:ascii="EB Garamond" w:cs="EB Garamond" w:eastAsia="EB Garamond" w:hAnsi="EB Garamond"/>
          <w:b w:val="1"/>
          <w:color w:val="000000"/>
          <w:sz w:val="32"/>
          <w:szCs w:val="32"/>
          <w:rtl w:val="0"/>
        </w:rPr>
        <w:t xml:space="preserve">Application Communication</w:t>
      </w:r>
    </w:p>
    <w:p w:rsidR="00000000" w:rsidDel="00000000" w:rsidP="00000000" w:rsidRDefault="00000000" w:rsidRPr="00000000" w14:paraId="000000B6">
      <w:pPr>
        <w:ind w:left="216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presentation layer will be able to send http requests to the application layer to have the </w:t>
      </w:r>
      <w:r w:rsidDel="00000000" w:rsidR="00000000" w:rsidRPr="00000000">
        <w:rPr>
          <w:rFonts w:ascii="EB Garamond" w:cs="EB Garamond" w:eastAsia="EB Garamond" w:hAnsi="EB Garamond"/>
          <w:sz w:val="24"/>
          <w:szCs w:val="24"/>
          <w:rtl w:val="0"/>
        </w:rPr>
        <w:t xml:space="preserve">applicaiton</w:t>
      </w:r>
      <w:r w:rsidDel="00000000" w:rsidR="00000000" w:rsidRPr="00000000">
        <w:rPr>
          <w:rFonts w:ascii="EB Garamond" w:cs="EB Garamond" w:eastAsia="EB Garamond" w:hAnsi="EB Garamond"/>
          <w:sz w:val="24"/>
          <w:szCs w:val="24"/>
          <w:rtl w:val="0"/>
        </w:rPr>
        <w:t xml:space="preserve"> compute the requested </w:t>
      </w:r>
      <w:r w:rsidDel="00000000" w:rsidR="00000000" w:rsidRPr="00000000">
        <w:rPr>
          <w:rFonts w:ascii="EB Garamond" w:cs="EB Garamond" w:eastAsia="EB Garamond" w:hAnsi="EB Garamond"/>
          <w:sz w:val="24"/>
          <w:szCs w:val="24"/>
          <w:rtl w:val="0"/>
        </w:rPr>
        <w:t xml:space="preserve">action</w:t>
      </w:r>
      <w:r w:rsidDel="00000000" w:rsidR="00000000" w:rsidRPr="00000000">
        <w:rPr>
          <w:rFonts w:ascii="EB Garamond" w:cs="EB Garamond" w:eastAsia="EB Garamond" w:hAnsi="EB Garamond"/>
          <w:sz w:val="24"/>
          <w:szCs w:val="24"/>
          <w:rtl w:val="0"/>
        </w:rPr>
        <w:t xml:space="preserve">.</w:t>
      </w:r>
      <w:r w:rsidDel="00000000" w:rsidR="00000000" w:rsidRPr="00000000">
        <w:rPr>
          <w:rtl w:val="0"/>
        </w:rPr>
      </w:r>
    </w:p>
    <w:p w:rsidR="00000000" w:rsidDel="00000000" w:rsidP="00000000" w:rsidRDefault="00000000" w:rsidRPr="00000000" w14:paraId="000000B7">
      <w:pPr>
        <w:pStyle w:val="Heading3"/>
        <w:keepLines w:val="0"/>
        <w:widowControl w:val="0"/>
        <w:numPr>
          <w:ilvl w:val="2"/>
          <w:numId w:val="2"/>
        </w:numPr>
        <w:spacing w:after="60" w:before="240" w:line="240" w:lineRule="auto"/>
        <w:ind w:left="2160" w:hanging="360"/>
        <w:rPr>
          <w:b w:val="1"/>
          <w:color w:val="434343"/>
          <w:sz w:val="28"/>
          <w:szCs w:val="28"/>
        </w:rPr>
      </w:pPr>
      <w:bookmarkStart w:colFirst="0" w:colLast="0" w:name="_pos398fe3uj6" w:id="24"/>
      <w:bookmarkEnd w:id="24"/>
      <w:r w:rsidDel="00000000" w:rsidR="00000000" w:rsidRPr="00000000">
        <w:rPr>
          <w:rFonts w:ascii="EB Garamond" w:cs="EB Garamond" w:eastAsia="EB Garamond" w:hAnsi="EB Garamond"/>
          <w:b w:val="1"/>
          <w:color w:val="000000"/>
          <w:sz w:val="32"/>
          <w:szCs w:val="32"/>
          <w:rtl w:val="0"/>
        </w:rPr>
        <w:t xml:space="preserve">Client Communication</w:t>
      </w:r>
      <w:r w:rsidDel="00000000" w:rsidR="00000000" w:rsidRPr="00000000">
        <w:rPr>
          <w:rtl w:val="0"/>
        </w:rPr>
      </w:r>
    </w:p>
    <w:p w:rsidR="00000000" w:rsidDel="00000000" w:rsidP="00000000" w:rsidRDefault="00000000" w:rsidRPr="00000000" w14:paraId="000000B8">
      <w:pPr>
        <w:ind w:left="216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clients will connect to the web application using a forced HTTPS SSL2 connection to ensure maximum security.</w:t>
      </w:r>
      <w:r w:rsidDel="00000000" w:rsidR="00000000" w:rsidRPr="00000000">
        <w:rPr>
          <w:rtl w:val="0"/>
        </w:rPr>
      </w:r>
    </w:p>
    <w:p w:rsidR="00000000" w:rsidDel="00000000" w:rsidP="00000000" w:rsidRDefault="00000000" w:rsidRPr="00000000" w14:paraId="000000B9">
      <w:pPr>
        <w:ind w:left="216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BA">
      <w:pPr>
        <w:pStyle w:val="Heading2"/>
        <w:numPr>
          <w:ilvl w:val="0"/>
          <w:numId w:val="2"/>
        </w:numPr>
        <w:pBdr>
          <w:bottom w:color="000000" w:space="1" w:sz="4" w:val="single"/>
        </w:pBdr>
        <w:spacing w:before="120" w:line="240" w:lineRule="auto"/>
        <w:ind w:left="720" w:hanging="360"/>
        <w:jc w:val="both"/>
        <w:rPr>
          <w:rFonts w:ascii="EB Garamond" w:cs="EB Garamond" w:eastAsia="EB Garamond" w:hAnsi="EB Garamond"/>
          <w:b w:val="1"/>
          <w:color w:val="0070c0"/>
          <w:sz w:val="36"/>
          <w:szCs w:val="36"/>
        </w:rPr>
      </w:pPr>
      <w:bookmarkStart w:colFirst="0" w:colLast="0" w:name="_eh33a52kynzh" w:id="25"/>
      <w:bookmarkEnd w:id="25"/>
      <w:r w:rsidDel="00000000" w:rsidR="00000000" w:rsidRPr="00000000">
        <w:rPr>
          <w:rFonts w:ascii="EB Garamond" w:cs="EB Garamond" w:eastAsia="EB Garamond" w:hAnsi="EB Garamond"/>
          <w:b w:val="1"/>
          <w:color w:val="0070c0"/>
          <w:sz w:val="36"/>
          <w:szCs w:val="36"/>
          <w:rtl w:val="0"/>
        </w:rPr>
        <w:t xml:space="preserve">Architecture</w:t>
      </w:r>
    </w:p>
    <w:p w:rsidR="00000000" w:rsidDel="00000000" w:rsidP="00000000" w:rsidRDefault="00000000" w:rsidRPr="00000000" w14:paraId="000000BB">
      <w:pPr>
        <w:pStyle w:val="Heading3"/>
        <w:keepLines w:val="0"/>
        <w:widowControl w:val="0"/>
        <w:numPr>
          <w:ilvl w:val="1"/>
          <w:numId w:val="2"/>
        </w:numPr>
        <w:spacing w:after="60" w:before="240" w:line="240" w:lineRule="auto"/>
        <w:ind w:left="1440" w:hanging="360"/>
        <w:rPr>
          <w:rFonts w:ascii="EB Garamond" w:cs="EB Garamond" w:eastAsia="EB Garamond" w:hAnsi="EB Garamond"/>
          <w:b w:val="1"/>
          <w:color w:val="434343"/>
          <w:sz w:val="32"/>
          <w:szCs w:val="32"/>
        </w:rPr>
      </w:pPr>
      <w:bookmarkStart w:colFirst="0" w:colLast="0" w:name="_4g8kc0ryuei3" w:id="26"/>
      <w:bookmarkEnd w:id="26"/>
      <w:r w:rsidDel="00000000" w:rsidR="00000000" w:rsidRPr="00000000">
        <w:rPr>
          <w:rFonts w:ascii="EB Garamond" w:cs="EB Garamond" w:eastAsia="EB Garamond" w:hAnsi="EB Garamond"/>
          <w:b w:val="1"/>
          <w:color w:val="000000"/>
          <w:sz w:val="32"/>
          <w:szCs w:val="32"/>
          <w:rtl w:val="0"/>
        </w:rPr>
        <w:t xml:space="preserve">Description</w:t>
      </w:r>
      <w:r w:rsidDel="00000000" w:rsidR="00000000" w:rsidRPr="00000000">
        <w:drawing>
          <wp:anchor allowOverlap="1" behindDoc="0" distB="114300" distT="114300" distL="114300" distR="114300" hidden="0" layoutInCell="1" locked="0" relativeHeight="0" simplePos="0">
            <wp:simplePos x="0" y="0"/>
            <wp:positionH relativeFrom="column">
              <wp:posOffset>4219575</wp:posOffset>
            </wp:positionH>
            <wp:positionV relativeFrom="paragraph">
              <wp:posOffset>485775</wp:posOffset>
            </wp:positionV>
            <wp:extent cx="1883099" cy="197028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883099" cy="1970280"/>
                    </a:xfrm>
                    <a:prstGeom prst="rect"/>
                    <a:ln/>
                  </pic:spPr>
                </pic:pic>
              </a:graphicData>
            </a:graphic>
          </wp:anchor>
        </w:drawing>
      </w:r>
    </w:p>
    <w:p w:rsidR="00000000" w:rsidDel="00000000" w:rsidP="00000000" w:rsidRDefault="00000000" w:rsidRPr="00000000" w14:paraId="000000BC">
      <w:pPr>
        <w:ind w:left="144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“Insert Application Name here” will use a three-tiered architecture. The architecture will consist of a UI/frontend, backend, and a data store. The user will be able to communicate with the application layer by interacting with the presentation layer. The application will store data on a local database, access the data on that database and also send data to presentation layer</w:t>
      </w:r>
    </w:p>
    <w:p w:rsidR="00000000" w:rsidDel="00000000" w:rsidP="00000000" w:rsidRDefault="00000000" w:rsidRPr="00000000" w14:paraId="000000BD">
      <w:pPr>
        <w:ind w:left="72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BE">
      <w:pPr>
        <w:ind w:left="720" w:firstLine="0"/>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BF">
      <w:pPr>
        <w:ind w:left="720"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C0">
      <w:pPr>
        <w:pStyle w:val="Heading3"/>
        <w:keepLines w:val="0"/>
        <w:widowControl w:val="0"/>
        <w:numPr>
          <w:ilvl w:val="1"/>
          <w:numId w:val="2"/>
        </w:numPr>
        <w:spacing w:after="60" w:before="240" w:line="240" w:lineRule="auto"/>
        <w:ind w:left="1440" w:hanging="360"/>
        <w:rPr>
          <w:rFonts w:ascii="EB Garamond" w:cs="EB Garamond" w:eastAsia="EB Garamond" w:hAnsi="EB Garamond"/>
          <w:b w:val="1"/>
          <w:sz w:val="32"/>
          <w:szCs w:val="32"/>
        </w:rPr>
      </w:pPr>
      <w:bookmarkStart w:colFirst="0" w:colLast="0" w:name="_mst5hgiwzj14" w:id="27"/>
      <w:bookmarkEnd w:id="27"/>
      <w:r w:rsidDel="00000000" w:rsidR="00000000" w:rsidRPr="00000000">
        <w:rPr>
          <w:rFonts w:ascii="EB Garamond" w:cs="EB Garamond" w:eastAsia="EB Garamond" w:hAnsi="EB Garamond"/>
          <w:b w:val="1"/>
          <w:color w:val="000000"/>
          <w:sz w:val="32"/>
          <w:szCs w:val="32"/>
          <w:rtl w:val="0"/>
        </w:rPr>
        <w:t xml:space="preserve">Presentation</w:t>
      </w:r>
      <w:r w:rsidDel="00000000" w:rsidR="00000000" w:rsidRPr="00000000">
        <w:rPr>
          <w:rtl w:val="0"/>
        </w:rPr>
      </w:r>
    </w:p>
    <w:p w:rsidR="00000000" w:rsidDel="00000000" w:rsidP="00000000" w:rsidRDefault="00000000" w:rsidRPr="00000000" w14:paraId="000000C1">
      <w:pPr>
        <w:ind w:left="1440" w:firstLine="0"/>
        <w:rPr>
          <w:sz w:val="24"/>
          <w:szCs w:val="24"/>
        </w:rPr>
      </w:pPr>
      <w:r w:rsidDel="00000000" w:rsidR="00000000" w:rsidRPr="00000000">
        <w:rPr>
          <w:rFonts w:ascii="EB Garamond" w:cs="EB Garamond" w:eastAsia="EB Garamond" w:hAnsi="EB Garamond"/>
          <w:sz w:val="24"/>
          <w:szCs w:val="24"/>
          <w:rtl w:val="0"/>
        </w:rPr>
        <w:t xml:space="preserve">The presentation layer of the application is responsible for allowing the user to view all information that is requested and allows the user to interact with the application. </w:t>
      </w:r>
      <w:r w:rsidDel="00000000" w:rsidR="00000000" w:rsidRPr="00000000">
        <w:rPr>
          <w:rtl w:val="0"/>
        </w:rPr>
      </w:r>
    </w:p>
    <w:p w:rsidR="00000000" w:rsidDel="00000000" w:rsidP="00000000" w:rsidRDefault="00000000" w:rsidRPr="00000000" w14:paraId="000000C2">
      <w:pPr>
        <w:pStyle w:val="Heading3"/>
        <w:keepLines w:val="0"/>
        <w:widowControl w:val="0"/>
        <w:numPr>
          <w:ilvl w:val="1"/>
          <w:numId w:val="2"/>
        </w:numPr>
        <w:spacing w:after="60" w:before="240" w:line="240" w:lineRule="auto"/>
        <w:ind w:left="1440" w:hanging="360"/>
        <w:rPr>
          <w:rFonts w:ascii="EB Garamond" w:cs="EB Garamond" w:eastAsia="EB Garamond" w:hAnsi="EB Garamond"/>
          <w:b w:val="1"/>
          <w:sz w:val="32"/>
          <w:szCs w:val="32"/>
        </w:rPr>
      </w:pPr>
      <w:bookmarkStart w:colFirst="0" w:colLast="0" w:name="_90jm0rk414zr" w:id="28"/>
      <w:bookmarkEnd w:id="28"/>
      <w:r w:rsidDel="00000000" w:rsidR="00000000" w:rsidRPr="00000000">
        <w:rPr>
          <w:rFonts w:ascii="EB Garamond" w:cs="EB Garamond" w:eastAsia="EB Garamond" w:hAnsi="EB Garamond"/>
          <w:b w:val="1"/>
          <w:color w:val="000000"/>
          <w:sz w:val="32"/>
          <w:szCs w:val="32"/>
          <w:rtl w:val="0"/>
        </w:rPr>
        <w:t xml:space="preserve">Application</w:t>
      </w:r>
      <w:r w:rsidDel="00000000" w:rsidR="00000000" w:rsidRPr="00000000">
        <w:rPr>
          <w:rtl w:val="0"/>
        </w:rPr>
      </w:r>
    </w:p>
    <w:p w:rsidR="00000000" w:rsidDel="00000000" w:rsidP="00000000" w:rsidRDefault="00000000" w:rsidRPr="00000000" w14:paraId="000000C3">
      <w:pPr>
        <w:ind w:left="1440" w:firstLine="0"/>
        <w:rPr>
          <w:sz w:val="24"/>
          <w:szCs w:val="24"/>
        </w:rPr>
      </w:pPr>
      <w:r w:rsidDel="00000000" w:rsidR="00000000" w:rsidRPr="00000000">
        <w:rPr>
          <w:rFonts w:ascii="EB Garamond" w:cs="EB Garamond" w:eastAsia="EB Garamond" w:hAnsi="EB Garamond"/>
          <w:sz w:val="24"/>
          <w:szCs w:val="24"/>
          <w:rtl w:val="0"/>
        </w:rPr>
        <w:t xml:space="preserve">The application layer  is responsible for processing user input from the application layer and computing the desired request. The application layer will access the  database layer to access user requested data and return the information to the user. The application layer will also process any information entered into the presentation layer and insert the information into the database layer if necessary. </w:t>
      </w:r>
      <w:r w:rsidDel="00000000" w:rsidR="00000000" w:rsidRPr="00000000">
        <w:rPr>
          <w:rtl w:val="0"/>
        </w:rPr>
      </w:r>
    </w:p>
    <w:p w:rsidR="00000000" w:rsidDel="00000000" w:rsidP="00000000" w:rsidRDefault="00000000" w:rsidRPr="00000000" w14:paraId="000000C4">
      <w:pPr>
        <w:pStyle w:val="Heading3"/>
        <w:keepLines w:val="0"/>
        <w:widowControl w:val="0"/>
        <w:numPr>
          <w:ilvl w:val="1"/>
          <w:numId w:val="2"/>
        </w:numPr>
        <w:spacing w:after="60" w:before="240" w:line="240" w:lineRule="auto"/>
        <w:ind w:left="1440" w:hanging="360"/>
        <w:rPr>
          <w:rFonts w:ascii="EB Garamond" w:cs="EB Garamond" w:eastAsia="EB Garamond" w:hAnsi="EB Garamond"/>
          <w:b w:val="1"/>
          <w:sz w:val="32"/>
          <w:szCs w:val="32"/>
        </w:rPr>
      </w:pPr>
      <w:bookmarkStart w:colFirst="0" w:colLast="0" w:name="_xucfp0dq05x" w:id="29"/>
      <w:bookmarkEnd w:id="29"/>
      <w:r w:rsidDel="00000000" w:rsidR="00000000" w:rsidRPr="00000000">
        <w:rPr>
          <w:rFonts w:ascii="EB Garamond" w:cs="EB Garamond" w:eastAsia="EB Garamond" w:hAnsi="EB Garamond"/>
          <w:b w:val="1"/>
          <w:color w:val="000000"/>
          <w:sz w:val="32"/>
          <w:szCs w:val="32"/>
          <w:rtl w:val="0"/>
        </w:rPr>
        <w:t xml:space="preserve">Database</w:t>
      </w:r>
      <w:r w:rsidDel="00000000" w:rsidR="00000000" w:rsidRPr="00000000">
        <w:rPr>
          <w:rtl w:val="0"/>
        </w:rPr>
      </w:r>
    </w:p>
    <w:p w:rsidR="00000000" w:rsidDel="00000000" w:rsidP="00000000" w:rsidRDefault="00000000" w:rsidRPr="00000000" w14:paraId="000000C5">
      <w:pPr>
        <w:ind w:left="1440" w:firstLine="0"/>
        <w:rPr>
          <w:rFonts w:ascii="EB Garamond" w:cs="EB Garamond" w:eastAsia="EB Garamond" w:hAnsi="EB Garamond"/>
          <w:sz w:val="26"/>
          <w:szCs w:val="26"/>
        </w:rPr>
      </w:pPr>
      <w:r w:rsidDel="00000000" w:rsidR="00000000" w:rsidRPr="00000000">
        <w:rPr>
          <w:rFonts w:ascii="EB Garamond" w:cs="EB Garamond" w:eastAsia="EB Garamond" w:hAnsi="EB Garamond"/>
          <w:sz w:val="24"/>
          <w:szCs w:val="24"/>
          <w:rtl w:val="0"/>
        </w:rPr>
        <w:t xml:space="preserve">The database layer is responsible for storing all information required for our web app. This will include the logs for the application, user account and login information and all information critical to the system. </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rFonts w:ascii="EB Garamond" w:cs="EB Garamond" w:eastAsia="EB Garamond" w:hAnsi="EB Garamond"/>
        <w:b w:val="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
      <w:lvlJc w:val="left"/>
      <w:pPr>
        <w:ind w:left="360" w:hanging="360"/>
      </w:pPr>
      <w:rPr>
        <w:rFonts w:ascii="Arial Narrow" w:cs="Arial Narrow" w:eastAsia="Arial Narrow" w:hAnsi="Arial Narrow"/>
        <w:b w:val="1"/>
        <w:i w:val="0"/>
        <w:sz w:val="48"/>
        <w:szCs w:val="48"/>
        <w:u w:val="none"/>
      </w:rPr>
    </w:lvl>
    <w:lvl w:ilvl="1">
      <w:start w:val="1"/>
      <w:numFmt w:val="decimal"/>
      <w:lvlText w:val="%2."/>
      <w:lvlJc w:val="left"/>
      <w:pPr>
        <w:ind w:left="720" w:hanging="720"/>
      </w:pPr>
      <w:rPr>
        <w:rFonts w:ascii="Arial Narrow" w:cs="Arial Narrow" w:eastAsia="Arial Narrow" w:hAnsi="Arial Narrow"/>
        <w:b w:val="1"/>
        <w:i w:val="0"/>
        <w:sz w:val="36"/>
        <w:szCs w:val="36"/>
      </w:rPr>
    </w:lvl>
    <w:lvl w:ilvl="2">
      <w:start w:val="1"/>
      <w:numFmt w:val="decimal"/>
      <w:lvlText w:val="%2.%3"/>
      <w:lvlJc w:val="left"/>
      <w:pPr>
        <w:ind w:left="720" w:hanging="720"/>
      </w:pPr>
      <w:rPr>
        <w:rFonts w:ascii="Arial Narrow" w:cs="Arial Narrow" w:eastAsia="Arial Narrow" w:hAnsi="Arial Narrow"/>
        <w:b w:val="1"/>
        <w:i w:val="0"/>
        <w:sz w:val="32"/>
        <w:szCs w:val="32"/>
      </w:rPr>
    </w:lvl>
    <w:lvl w:ilvl="3">
      <w:start w:val="1"/>
      <w:numFmt w:val="decimal"/>
      <w:lvlText w:val="%2.%3.%4"/>
      <w:lvlJc w:val="left"/>
      <w:pPr>
        <w:ind w:left="936" w:hanging="936"/>
      </w:pPr>
      <w:rPr>
        <w:rFonts w:ascii="Arial Narrow" w:cs="Arial Narrow" w:eastAsia="Arial Narrow" w:hAnsi="Arial Narrow"/>
        <w:b w:val="1"/>
        <w:i w:val="0"/>
        <w:sz w:val="28"/>
        <w:szCs w:val="28"/>
      </w:rPr>
    </w:lvl>
    <w:lvl w:ilvl="4">
      <w:start w:val="1"/>
      <w:numFmt w:val="decimal"/>
      <w:lvlText w:val="%2.%3.%4.%5"/>
      <w:lvlJc w:val="left"/>
      <w:pPr>
        <w:ind w:left="1008" w:hanging="1008"/>
      </w:pPr>
      <w:rPr>
        <w:rFonts w:ascii="Arial Narrow" w:cs="Arial Narrow" w:eastAsia="Arial Narrow" w:hAnsi="Arial Narrow"/>
        <w:b w:val="1"/>
        <w:i w:val="0"/>
        <w:sz w:val="24"/>
        <w:szCs w:val="24"/>
      </w:rPr>
    </w:lvl>
    <w:lvl w:ilvl="5">
      <w:start w:val="1"/>
      <w:numFmt w:val="decimal"/>
      <w:lvlText w:val="%2.%3.%4.%5.%6"/>
      <w:lvlJc w:val="left"/>
      <w:pPr>
        <w:ind w:left="1224" w:hanging="1224"/>
      </w:pPr>
      <w:rPr>
        <w:rFonts w:ascii="Arial Narrow" w:cs="Arial Narrow" w:eastAsia="Arial Narrow" w:hAnsi="Arial Narrow"/>
        <w:b w:val="1"/>
        <w:i w:val="1"/>
        <w:sz w:val="26"/>
        <w:szCs w:val="26"/>
      </w:rPr>
    </w:lvl>
    <w:lvl w:ilvl="6">
      <w:start w:val="1"/>
      <w:numFmt w:val="decimal"/>
      <w:lvlText w:val="%2.%3.%4.%5.%6.%7"/>
      <w:lvlJc w:val="left"/>
      <w:pPr>
        <w:ind w:left="360" w:hanging="360"/>
      </w:pPr>
      <w:rPr>
        <w:rFonts w:ascii="Arial Narrow" w:cs="Arial Narrow" w:eastAsia="Arial Narrow" w:hAnsi="Arial Narrow"/>
        <w:b w:val="1"/>
        <w:i w:val="1"/>
        <w:sz w:val="22"/>
        <w:szCs w:val="22"/>
      </w:rPr>
    </w:lvl>
    <w:lvl w:ilvl="7">
      <w:start w:val="1"/>
      <w:numFmt w:val="decimal"/>
      <w:lvlText w:val="%2.%3.%4.%5.%6.%7.%8"/>
      <w:lvlJc w:val="left"/>
      <w:pPr>
        <w:ind w:left="360" w:hanging="360"/>
      </w:pPr>
      <w:rPr>
        <w:rFonts w:ascii="Arial Narrow" w:cs="Arial Narrow" w:eastAsia="Arial Narrow" w:hAnsi="Arial Narrow"/>
        <w:b w:val="1"/>
        <w:i w:val="1"/>
        <w:sz w:val="22"/>
        <w:szCs w:val="22"/>
      </w:rPr>
    </w:lvl>
    <w:lvl w:ilvl="8">
      <w:start w:val="1"/>
      <w:numFmt w:val="decimal"/>
      <w:lvlText w:val="%2.%3.%4.%5.%6.%7.%8.%9"/>
      <w:lvlJc w:val="left"/>
      <w:pPr>
        <w:ind w:left="360" w:hanging="360"/>
      </w:pPr>
      <w:rPr>
        <w:rFonts w:ascii="Arial Narrow" w:cs="Arial Narrow" w:eastAsia="Arial Narrow" w:hAnsi="Arial Narrow"/>
        <w:b w:val="0"/>
        <w:i w:val="1"/>
        <w:sz w:val="22"/>
        <w:szCs w:val="22"/>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57.0" w:type="dxa"/>
        <w:left w:w="108.0" w:type="dxa"/>
        <w:bottom w:w="57.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document/d/1QhOAJkD8dhwjrYRQkVO7W8WoEjSqFgCr9fOMk6vYAgg/edit#heading=h.guq5q9p7g4s0" TargetMode="External"/><Relationship Id="rId7" Type="http://schemas.openxmlformats.org/officeDocument/2006/relationships/hyperlink" Target="https://docs.google.com/document/d/1QhOAJkD8dhwjrYRQkVO7W8WoEjSqFgCr9fOMk6vYAgg/edit#heading=h.guq5q9p7g4s0"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