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/>
      </w:pPr>
      <w:r>
        <w:rPr>
          <w:rFonts w:ascii="Inter" w:hAnsi="Inter"/>
          <w:b/>
          <w:color w:val="335D57"/>
          <w:sz w:val="40"/>
        </w:rPr>
        <w:t>Merit: What We Can Do for You</w:t>
      </w:r>
    </w:p>
    <w:p>
      <w:pPr>
        <w:spacing w:after="120"/>
      </w:pPr>
      <w:r>
        <w:rPr>
          <w:rFonts w:ascii="Inter" w:hAnsi="Inter"/>
          <w:b w:val="0"/>
          <w:color w:val="49494B"/>
          <w:sz w:val="22"/>
        </w:rPr>
        <w:t>Merit is an operational platform built for organisations that deliver complex products. It automates the planning, scheduling, and management functions that are common to every project and every department - consolidating what are typically a collection of disconnected tools into one connected system.</w:t>
      </w:r>
    </w:p>
    <w:p>
      <w:pPr>
        <w:spacing w:after="120"/>
      </w:pPr>
      <w:r>
        <w:rPr>
          <w:rFonts w:ascii="Inter" w:hAnsi="Inter"/>
          <w:b w:val="0"/>
          <w:color w:val="49494B"/>
          <w:sz w:val="22"/>
        </w:rPr>
        <w:t>Across your business, Merit delivers three things: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Consolidation - replacing fragmented spreadsheets, systems, and manual processes with a single platform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Unity - giving every department a shared, live view of the organisation and its performance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Transparency - making execution, contribution, and improvement visible at every level</w:t>
      </w:r>
    </w:p>
    <w:p>
      <w:pPr>
        <w:spacing w:before="280" w:after="80"/>
      </w:pPr>
      <w:r>
        <w:rPr>
          <w:rFonts w:ascii="Inter" w:hAnsi="Inter"/>
          <w:b/>
          <w:color w:val="335D57"/>
          <w:sz w:val="28"/>
        </w:rPr>
        <w:t>Project Delivery</w:t>
      </w:r>
    </w:p>
    <w:p>
      <w:pPr>
        <w:spacing w:after="120"/>
      </w:pPr>
      <w:r>
        <w:rPr>
          <w:rFonts w:ascii="Inter" w:hAnsi="Inter"/>
          <w:b w:val="0"/>
          <w:color w:val="49494B"/>
          <w:sz w:val="22"/>
        </w:rPr>
        <w:t>Merit structures the full project lifecycle - from first enquiry through to delivery - around your products and processes. Once a specification is defined, the system derives everything downstream automatically: time, materials, scheduling, and resource allocation. These models are rules-based and self-improving, meaning they get more accurate over time as real delivery data is recorded against them.</w:t>
      </w:r>
    </w:p>
    <w:p>
      <w:pPr>
        <w:spacing w:before="160" w:after="40"/>
      </w:pPr>
      <w:r>
        <w:rPr>
          <w:rFonts w:ascii="Inter" w:hAnsi="Inter"/>
          <w:b/>
          <w:color w:val="4A7E78"/>
          <w:sz w:val="23"/>
        </w:rPr>
        <w:t>Estimation &amp; Tender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Constraint-based product configurator ensures every specification is valid and complete before it leaves the desk - reducing errors and dramatically speeding up the estimating process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Time forecasting derived directly from the spec and your predefined process model - not guesswork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Material and resource usage calculated automatically from the spec, using predefined ratios that account for waste and are refined over time as actual consumption is recorded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Any measurable project output - time, materials, carbon, electricity, cost - can be projected from the same model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Delivery timeline generated from forecast data and integrated team calendars, accounting for all commitments, not just project assignments</w:t>
      </w:r>
    </w:p>
    <w:p>
      <w:pPr>
        <w:spacing w:before="160" w:after="40"/>
      </w:pPr>
      <w:r>
        <w:rPr>
          <w:rFonts w:ascii="Inter" w:hAnsi="Inter"/>
          <w:b/>
          <w:color w:val="4A7E78"/>
          <w:sz w:val="23"/>
        </w:rPr>
        <w:t>Project Planning &amp; Scheduling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On acceptance, a full project roadmap is automatically generated from your process model - no manual planning required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A complete Gantt plan is produced, scheduling every task across the project timeline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Stage gating enforced through document uploads - projects cannot progress past defined stages without required documentation in place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Plans adapt in real time as conditions change, with live visibility across all active projects</w:t>
      </w:r>
    </w:p>
    <w:p>
      <w:pPr>
        <w:spacing w:before="160" w:after="40"/>
      </w:pPr>
      <w:r>
        <w:rPr>
          <w:rFonts w:ascii="Inter" w:hAnsi="Inter"/>
          <w:b/>
          <w:color w:val="4A7E78"/>
          <w:sz w:val="23"/>
        </w:rPr>
        <w:t>Resource &amp; Executor Selection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Tasks are assigned to the most suitable person or team based on skills, experience, and live calendar availability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Equipment and tooling can carry calendars just like people - so resource allocation accounts for machinery availability as well as workforce capacity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Historical performance data informs future assignments, so the best operators and tools are identified and utilised</w:t>
      </w:r>
    </w:p>
    <w:p>
      <w:pPr>
        <w:spacing w:before="160" w:after="40"/>
      </w:pPr>
      <w:r>
        <w:rPr>
          <w:rFonts w:ascii="Inter" w:hAnsi="Inter"/>
          <w:b/>
          <w:color w:val="4A7E78"/>
          <w:sz w:val="23"/>
        </w:rPr>
        <w:t>Materials &amp; Inventory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Inventory requests are generated automatically from the project spec and process model at the point of acceptance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Required materials are calculated and flagged against current stock levels, triggering procurement where needed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Actual material usage recorded at delivery feeds back into the forecasting model, continuously improving future estimates</w:t>
      </w:r>
    </w:p>
    <w:p>
      <w:pPr>
        <w:spacing w:before="280" w:after="80"/>
      </w:pPr>
      <w:r>
        <w:rPr>
          <w:rFonts w:ascii="Inter" w:hAnsi="Inter"/>
          <w:b/>
          <w:color w:val="335D57"/>
          <w:sz w:val="28"/>
        </w:rPr>
        <w:t>Operational Functions</w:t>
      </w:r>
    </w:p>
    <w:p>
      <w:pPr>
        <w:spacing w:after="120"/>
      </w:pPr>
      <w:r>
        <w:rPr>
          <w:rFonts w:ascii="Inter" w:hAnsi="Inter"/>
          <w:b w:val="0"/>
          <w:color w:val="49494B"/>
          <w:sz w:val="22"/>
        </w:rPr>
        <w:t>Across your support functions, Merit aggregates data from all project activity into business intelligence that surfaces performance, identifies improvement, and drives better decisions across the organisation.</w:t>
      </w:r>
    </w:p>
    <w:p>
      <w:pPr>
        <w:spacing w:before="160" w:after="40"/>
      </w:pPr>
      <w:r>
        <w:rPr>
          <w:rFonts w:ascii="Inter" w:hAnsi="Inter"/>
          <w:b/>
          <w:color w:val="4A7E78"/>
          <w:sz w:val="23"/>
        </w:rPr>
        <w:t>Operations &amp; Business Intelligence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Process-integrated BI identifies bottlenecks, inefficiencies, and opportunities for improvement - grounded in real execution data, not periodic reports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Identify your best operators, tools, and materials through the data - and use those insights to drive standards across the organisation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Compare performance across teams, time periods, clients, materials, processes, tools, and more - giving you a clear picture of where your business excels and where it can improve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BI is embedded in the flow of work, so insight is always current and always traceable to its source</w:t>
      </w:r>
    </w:p>
    <w:p>
      <w:pPr>
        <w:spacing w:before="160" w:after="40"/>
      </w:pPr>
      <w:r>
        <w:rPr>
          <w:rFonts w:ascii="Inter" w:hAnsi="Inter"/>
          <w:b/>
          <w:color w:val="4A7E78"/>
          <w:sz w:val="23"/>
        </w:rPr>
        <w:t>HR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Employee onboarding managed through Merit from day one - every new starter has access to the processes they will follow, their performance benchmarks, and all onboarding materials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Document management for all employee records - identification, training certificates, and professional certifications can be required, uploaded, and tracked centrally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Performance reviewed continuously against peers with equivalent skills and experience - giving a fair, data-driven basis for salary decisions and recognition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Workforce planning informed by live redundancy data - understand where your teams are over or under-resourced and plan hiring accordingly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Full holiday and absence management with configurable allowance rules - requests reviewed automatically against live capacity data</w:t>
      </w:r>
    </w:p>
    <w:p>
      <w:pPr>
        <w:spacing w:before="160" w:after="40"/>
      </w:pPr>
      <w:r>
        <w:rPr>
          <w:rFonts w:ascii="Inter" w:hAnsi="Inter"/>
          <w:b/>
          <w:color w:val="4A7E78"/>
          <w:sz w:val="23"/>
        </w:rPr>
        <w:t>Inventory &amp; Stock Control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Tools and equipment managed with their own calendars - giving you full visibility of utilisation and availability across your asset base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Tool procurement planning driven by live redundancy data - know when to buy before a shortage becomes a problem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Stock levels and locations tracked in real time - always know how much you have and where it is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Inventory ordering automated through a generatively produced RFQ system - reducing manual procurement effort and improving consistency</w:t>
      </w:r>
    </w:p>
    <w:p>
      <w:pPr>
        <w:pStyle w:val="ListBullet"/>
        <w:spacing w:after="60"/>
      </w:pPr>
      <w:r>
        <w:rPr>
          <w:rFonts w:ascii="Inter" w:hAnsi="Inter"/>
          <w:b w:val="0"/>
          <w:color w:val="49494B"/>
          <w:sz w:val="22"/>
        </w:rPr>
        <w:t>A full suite of manual inventory tools also available for cases requiring direct intervention</w:t>
      </w:r>
    </w:p>
    <w:sectPr w:rsidR="002659C1" w:rsidSect="00034616">
      <w:headerReference w:type="default" r:id="rId8"/>
      <w:footerReference w:type="default" r:id="rId9"/>
      <w:pgSz w:w="12240" w:h="15840"/>
      <w:pgMar w:top="1247" w:right="1361" w:bottom="1247" w:left="1361" w:header="720" w:footer="1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9D89E" w14:textId="77777777" w:rsidR="00B15357" w:rsidRDefault="00B15357">
      <w:pPr>
        <w:spacing w:after="0" w:line="240" w:lineRule="auto"/>
      </w:pPr>
      <w:r>
        <w:separator/>
      </w:r>
    </w:p>
  </w:endnote>
  <w:endnote w:type="continuationSeparator" w:id="0">
    <w:p w14:paraId="5FB9AFB4" w14:textId="77777777" w:rsidR="00B15357" w:rsidRDefault="00B15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15B36" w14:textId="75BC8CC2" w:rsidR="002659C1" w:rsidRDefault="00000000">
    <w:pPr>
      <w:jc w:val="center"/>
    </w:pPr>
    <w:r>
      <w:rPr>
        <w:rFonts w:ascii="Inter" w:hAnsi="Inter"/>
        <w:color w:val="49494B"/>
        <w:sz w:val="18"/>
      </w:rPr>
      <w:t>Merit   •   www.meritoi.com   •   enquiries@meritoi.com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20197" w14:textId="77777777" w:rsidR="00B15357" w:rsidRDefault="00B15357">
      <w:pPr>
        <w:spacing w:after="0" w:line="240" w:lineRule="auto"/>
      </w:pPr>
      <w:r>
        <w:separator/>
      </w:r>
    </w:p>
  </w:footnote>
  <w:footnote w:type="continuationSeparator" w:id="0">
    <w:p w14:paraId="5F6CC6CD" w14:textId="77777777" w:rsidR="00B15357" w:rsidRDefault="00B15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3E300" w14:textId="43E0BBA7" w:rsidR="002659C1" w:rsidRDefault="002659C1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680"/>
      <w:gridCol w:w="4680"/>
    </w:tblGrid>
    <w:tr w:rsidR="002659C1" w14:paraId="3B98AA9A" w14:textId="77777777">
      <w:trPr>
        <w:jc w:val="center"/>
      </w:trPr>
      <w:tc>
        <w:tcPr>
          <w:tcW w:w="4680" w:type="dxa"/>
        </w:tcPr>
        <w:p w14:paraId="5B2848AC" w14:textId="65420A8E" w:rsidR="002659C1" w:rsidRDefault="00522F7D">
          <w:r>
            <w:rPr>
              <w:noProof/>
            </w:rPr>
            <w:drawing>
              <wp:inline distT="0" distB="0" distL="0" distR="0" wp14:anchorId="319BE96A" wp14:editId="05108681">
                <wp:extent cx="1264920" cy="601857"/>
                <wp:effectExtent l="0" t="0" r="0" b="0"/>
                <wp:docPr id="994623489" name="Picture 10" descr="A black background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4623489" name="Picture 10" descr="A black background with blue text&#10;&#10;Description automatically generated"/>
                        <pic:cNvPicPr/>
                      </pic:nvPicPr>
                      <pic:blipFill rotWithShape="1">
                        <a:blip r:embed="rId1">
                          <a:duotone>
                            <a:prstClr val="black"/>
                            <a:srgbClr val="7030A0">
                              <a:tint val="45000"/>
                              <a:satMod val="400000"/>
                            </a:srgbClr>
                          </a:duotone>
                        </a:blip>
                        <a:srcRect l="8784" t="26351" r="7433" b="33784"/>
                        <a:stretch/>
                      </pic:blipFill>
                      <pic:spPr bwMode="auto">
                        <a:xfrm>
                          <a:off x="0" y="0"/>
                          <a:ext cx="1269478" cy="6040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3378C7E0" w14:textId="3B5BDC51" w:rsidR="002659C1" w:rsidRDefault="00306E82">
          <w:pPr>
            <w:jc w:val="right"/>
          </w:pPr>
          <w:proofErr w:type="gramStart"/>
          <w:proofErr w:type="gramEnd"/>
          <w:proofErr w:type="gramStart"/>
          <w:proofErr w:type="gramEnd"/>
          <w:r>
            <w:rPr>
              <w:rFonts w:ascii="Inter" w:hAnsi="Inter"/>
              <w:color w:val="49494B"/>
              <w:sz w:val="18"/>
            </w:rPr>
            <w:t>Merit</w:t>
          </w:r>
          <w:r>
            <w:rPr>
              <w:rFonts w:ascii="Inter" w:hAnsi="Inter"/>
              <w:color w:val="49494B"/>
              <w:sz w:val="18"/>
            </w:rPr>
            <w:br/>
            <w:t>20-22 Wenlock Road</w:t>
          </w:r>
          <w:r>
            <w:rPr>
              <w:rFonts w:ascii="Inter" w:hAnsi="Inter"/>
              <w:color w:val="49494B"/>
              <w:sz w:val="18"/>
            </w:rPr>
            <w:br/>
            <w:t>London, N1 7GU</w:t>
          </w:r>
          <w:r>
            <w:rPr>
              <w:rFonts w:ascii="Inter" w:hAnsi="Inter"/>
              <w:color w:val="49494B"/>
              <w:sz w:val="18"/>
            </w:rPr>
            <w:br/>
            <w:t>England</w:t>
          </w:r>
        </w:p>
      </w:tc>
    </w:tr>
  </w:tbl>
  <w:p w14:paraId="6AD5A1B2" w14:textId="77777777" w:rsidR="002659C1" w:rsidRDefault="002659C1">
    <w:pPr>
      <w:pBdr>
        <w:bottom w:val="single" w:sz="10" w:space="4" w:color="9314FF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848083">
    <w:abstractNumId w:val="8"/>
  </w:num>
  <w:num w:numId="2" w16cid:durableId="373385001">
    <w:abstractNumId w:val="6"/>
  </w:num>
  <w:num w:numId="3" w16cid:durableId="1763910245">
    <w:abstractNumId w:val="5"/>
  </w:num>
  <w:num w:numId="4" w16cid:durableId="1731614436">
    <w:abstractNumId w:val="4"/>
  </w:num>
  <w:num w:numId="5" w16cid:durableId="973489857">
    <w:abstractNumId w:val="7"/>
  </w:num>
  <w:num w:numId="6" w16cid:durableId="748499202">
    <w:abstractNumId w:val="3"/>
  </w:num>
  <w:num w:numId="7" w16cid:durableId="426854017">
    <w:abstractNumId w:val="2"/>
  </w:num>
  <w:num w:numId="8" w16cid:durableId="831289034">
    <w:abstractNumId w:val="1"/>
  </w:num>
  <w:num w:numId="9" w16cid:durableId="108129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35B"/>
    <w:rsid w:val="000B25F1"/>
    <w:rsid w:val="000D752F"/>
    <w:rsid w:val="0015074B"/>
    <w:rsid w:val="002659C1"/>
    <w:rsid w:val="0029639D"/>
    <w:rsid w:val="00306E82"/>
    <w:rsid w:val="00326F90"/>
    <w:rsid w:val="00522F7D"/>
    <w:rsid w:val="00574BFD"/>
    <w:rsid w:val="00605D55"/>
    <w:rsid w:val="006B389A"/>
    <w:rsid w:val="00983C54"/>
    <w:rsid w:val="009C4323"/>
    <w:rsid w:val="00AA1D8D"/>
    <w:rsid w:val="00AD6A2E"/>
    <w:rsid w:val="00B15357"/>
    <w:rsid w:val="00B47730"/>
    <w:rsid w:val="00CB0664"/>
    <w:rsid w:val="00DE5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2F77B4"/>
  <w14:defaultImageDpi w14:val="300"/>
  <w15:docId w15:val="{D0D7204B-E1B0-4C52-96F4-3C7777A4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Matthew Fyfe</cp:lastModifiedBy>
  <cp:revision>3</cp:revision>
  <dcterms:created xsi:type="dcterms:W3CDTF">2026-02-10T09:44:00Z</dcterms:created>
  <dcterms:modified xsi:type="dcterms:W3CDTF">2026-02-28T17:55:00Z</dcterms:modified>
  <cp:category/>
</cp:coreProperties>
</file>