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Operational Personas: Data-Driven Performance Gaps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following data structure captures the key performance indicators and pain points for the primary roles involved in construction throughput, management, and estimation, mapped to verified industry benchmarks.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JavaScript</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0"/>
          <w:iCs w:val="0"/>
          <w:color w:val="188038"/>
          <w:sz w:val="20"/>
          <w:szCs w:val="20"/>
          <w:shd w:fill="f0f4f9" w:val="clear"/>
        </w:rPr>
      </w:pP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personas = Our monthly close takes </w:t>
      </w:r>
      <w:r w:rsidDel="00000000" w:rsidR="00000000" w:rsidRPr="00000000">
        <w:rPr>
          <w:rFonts w:ascii="Google Sans" w:cs="Google Sans" w:eastAsia="Google Sans" w:hAnsi="Google Sans"/>
          <w:i w:val="0"/>
          <w:iCs w:val="0"/>
          <w:color w:val="b55908"/>
          <w:sz w:val="20"/>
          <w:szCs w:val="20"/>
          <w:shd w:fill="f0f4f9" w:val="clear"/>
          <w:rtl w:val="0"/>
        </w:rPr>
        <w:t xml:space="preserve">15</w:t>
      </w:r>
      <w:r w:rsidDel="00000000" w:rsidR="00000000" w:rsidRPr="00000000">
        <w:rPr>
          <w:rFonts w:ascii="Google Sans" w:cs="Google Sans" w:eastAsia="Google Sans" w:hAnsi="Google Sans"/>
          <w:color w:val="1f1f1f"/>
          <w:shd w:fill="f0f4f9" w:val="clear"/>
          <w:rtl w:val="0"/>
        </w:rPr>
        <w:t xml:space="preserve">+ days [</w:t>
      </w:r>
      <w:r w:rsidDel="00000000" w:rsidR="00000000" w:rsidRPr="00000000">
        <w:rPr>
          <w:rFonts w:ascii="Google Sans" w:cs="Google Sans" w:eastAsia="Google Sans" w:hAnsi="Google Sans"/>
          <w:i w:val="0"/>
          <w:iCs w:val="0"/>
          <w:color w:val="b55908"/>
          <w:sz w:val="20"/>
          <w:szCs w:val="20"/>
          <w:shd w:fill="f0f4f9" w:val="clear"/>
          <w:rtl w:val="0"/>
        </w:rPr>
        <w:t xml:space="preserve">2</w:t>
      </w:r>
      <w:r w:rsidDel="00000000" w:rsidR="00000000" w:rsidRPr="00000000">
        <w:rPr>
          <w:rFonts w:ascii="Google Sans" w:cs="Google Sans" w:eastAsia="Google Sans" w:hAnsi="Google Sans"/>
          <w:color w:val="1f1f1f"/>
          <w:shd w:fill="f0f4f9" w:val="clear"/>
          <w:rtl w:val="0"/>
        </w:rPr>
        <w:t xml:space="preserve">]—I</w:t>
      </w:r>
      <w:r w:rsidDel="00000000" w:rsidR="00000000" w:rsidRPr="00000000">
        <w:rPr>
          <w:rFonts w:ascii="Google Sans" w:cs="Google Sans" w:eastAsia="Google Sans" w:hAnsi="Google Sans"/>
          <w:i w:val="0"/>
          <w:iCs w:val="0"/>
          <w:color w:val="188038"/>
          <w:sz w:val="20"/>
          <w:szCs w:val="20"/>
          <w:shd w:fill="f0f4f9" w:val="clear"/>
          <w:rtl w:val="0"/>
        </w:rPr>
        <w:t xml:space="preserve">'m navigating with a rearview mirror, not a dashboard.[3]",</w:t>
        <w:br w:type="textWrapping"/>
        <w:t xml:space="preserve">    tools:,</w:t>
        <w:br w:type="textWrapping"/>
        <w:t xml:space="preserve">    complaints: [</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95.5</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of</w:t>
      </w:r>
      <w:r w:rsidDel="00000000" w:rsidR="00000000" w:rsidRPr="00000000">
        <w:rPr>
          <w:rFonts w:ascii="Google Sans" w:cs="Google Sans" w:eastAsia="Google Sans" w:hAnsi="Google Sans"/>
          <w:color w:val="1f1f1f"/>
          <w:shd w:fill="f0f4f9" w:val="clear"/>
          <w:rtl w:val="0"/>
        </w:rPr>
        <w:t xml:space="preserve"> daily field data goes unused—no real-time capacity view [</w:t>
      </w:r>
      <w:r w:rsidDel="00000000" w:rsidR="00000000" w:rsidRPr="00000000">
        <w:rPr>
          <w:rFonts w:ascii="Google Sans" w:cs="Google Sans" w:eastAsia="Google Sans" w:hAnsi="Google Sans"/>
          <w:i w:val="0"/>
          <w:iCs w:val="0"/>
          <w:color w:val="b55908"/>
          <w:sz w:val="20"/>
          <w:szCs w:val="20"/>
          <w:shd w:fill="f0f4f9" w:val="clear"/>
          <w:rtl w:val="0"/>
        </w:rPr>
        <w:t xml:space="preserve">4</w:t>
      </w:r>
      <w:r w:rsidDel="00000000" w:rsidR="00000000" w:rsidRPr="00000000">
        <w:rPr>
          <w:rFonts w:ascii="Google Sans" w:cs="Google Sans" w:eastAsia="Google Sans" w:hAnsi="Google Sans"/>
          <w:color w:val="1f1f1f"/>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77</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of</w:t>
      </w:r>
      <w:r w:rsidDel="00000000" w:rsidR="00000000" w:rsidRPr="00000000">
        <w:rPr>
          <w:rFonts w:ascii="Google Sans" w:cs="Google Sans" w:eastAsia="Google Sans" w:hAnsi="Google Sans"/>
          <w:color w:val="1f1f1f"/>
          <w:shd w:fill="f0f4f9" w:val="clear"/>
          <w:rtl w:val="0"/>
        </w:rPr>
        <w:t xml:space="preserve"> megaprojects run </w:t>
      </w:r>
      <w:r w:rsidDel="00000000" w:rsidR="00000000" w:rsidRPr="00000000">
        <w:rPr>
          <w:rFonts w:ascii="Google Sans" w:cs="Google Sans" w:eastAsia="Google Sans" w:hAnsi="Google Sans"/>
          <w:i w:val="0"/>
          <w:iCs w:val="0"/>
          <w:color w:val="b55908"/>
          <w:sz w:val="20"/>
          <w:szCs w:val="20"/>
          <w:shd w:fill="f0f4f9" w:val="clear"/>
          <w:rtl w:val="0"/>
        </w:rPr>
        <w:t xml:space="preserve">40</w:t>
      </w:r>
      <w:r w:rsidDel="00000000" w:rsidR="00000000" w:rsidRPr="00000000">
        <w:rPr>
          <w:rFonts w:ascii="Google Sans" w:cs="Google Sans" w:eastAsia="Google Sans" w:hAnsi="Google Sans"/>
          <w:color w:val="1f1f1f"/>
          <w:shd w:fill="f0f4f9" w:val="clear"/>
          <w:rtl w:val="0"/>
        </w:rPr>
        <w:t xml:space="preserve">%+ late; we feel it </w:t>
      </w:r>
      <w:r w:rsidDel="00000000" w:rsidR="00000000" w:rsidRPr="00000000">
        <w:rPr>
          <w:rFonts w:ascii="Google Sans" w:cs="Google Sans" w:eastAsia="Google Sans" w:hAnsi="Google Sans"/>
          <w:i w:val="0"/>
          <w:iCs w:val="0"/>
          <w:color w:val="8430ce"/>
          <w:sz w:val="20"/>
          <w:szCs w:val="20"/>
          <w:shd w:fill="f0f4f9" w:val="clear"/>
          <w:rtl w:val="0"/>
        </w:rPr>
        <w:t xml:space="preserve">in</w:t>
      </w:r>
      <w:r w:rsidDel="00000000" w:rsidR="00000000" w:rsidRPr="00000000">
        <w:rPr>
          <w:rFonts w:ascii="Google Sans" w:cs="Google Sans" w:eastAsia="Google Sans" w:hAnsi="Google Sans"/>
          <w:color w:val="1f1f1f"/>
          <w:shd w:fill="f0f4f9" w:val="clear"/>
          <w:rtl w:val="0"/>
        </w:rPr>
        <w:t xml:space="preserve"> every rushed schedule (McKinsey) [</w:t>
      </w:r>
      <w:r w:rsidDel="00000000" w:rsidR="00000000" w:rsidRPr="00000000">
        <w:rPr>
          <w:rFonts w:ascii="Google Sans" w:cs="Google Sans" w:eastAsia="Google Sans" w:hAnsi="Google Sans"/>
          <w:i w:val="0"/>
          <w:iCs w:val="0"/>
          <w:color w:val="b55908"/>
          <w:sz w:val="20"/>
          <w:szCs w:val="20"/>
          <w:shd w:fill="f0f4f9" w:val="clear"/>
          <w:rtl w:val="0"/>
        </w:rPr>
        <w:t xml:space="preserve">5</w:t>
      </w:r>
      <w:r w:rsidDel="00000000" w:rsidR="00000000" w:rsidRPr="00000000">
        <w:rPr>
          <w:rFonts w:ascii="Google Sans" w:cs="Google Sans" w:eastAsia="Google Sans" w:hAnsi="Google Sans"/>
          <w:color w:val="1f1f1f"/>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w:t>
        <w:br w:type="textWrapping"/>
        <w:t xml:space="preserve">      '</w:t>
      </w:r>
      <w:r w:rsidDel="00000000" w:rsidR="00000000" w:rsidRPr="00000000">
        <w:rPr>
          <w:rFonts w:ascii="Google Sans" w:cs="Google Sans" w:eastAsia="Google Sans" w:hAnsi="Google Sans"/>
          <w:color w:val="1f1f1f"/>
          <w:shd w:fill="f0f4f9" w:val="clear"/>
          <w:rtl w:val="0"/>
        </w:rPr>
        <w:t xml:space="preserve">Profit fade quietly erodes up to </w:t>
      </w:r>
      <w:r w:rsidDel="00000000" w:rsidR="00000000" w:rsidRPr="00000000">
        <w:rPr>
          <w:rFonts w:ascii="Google Sans" w:cs="Google Sans" w:eastAsia="Google Sans" w:hAnsi="Google Sans"/>
          <w:i w:val="0"/>
          <w:iCs w:val="0"/>
          <w:color w:val="b55908"/>
          <w:sz w:val="20"/>
          <w:szCs w:val="20"/>
          <w:shd w:fill="f0f4f9" w:val="clear"/>
          <w:rtl w:val="0"/>
        </w:rPr>
        <w:t xml:space="preserve">10</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of</w:t>
      </w:r>
      <w:r w:rsidDel="00000000" w:rsidR="00000000" w:rsidRPr="00000000">
        <w:rPr>
          <w:rFonts w:ascii="Google Sans" w:cs="Google Sans" w:eastAsia="Google Sans" w:hAnsi="Google Sans"/>
          <w:color w:val="1f1f1f"/>
          <w:shd w:fill="f0f4f9" w:val="clear"/>
          <w:rtl w:val="0"/>
        </w:rPr>
        <w:t xml:space="preserve"> annual margins before we can act</w:t>
      </w:r>
      <w:r w:rsidDel="00000000" w:rsidR="00000000" w:rsidRPr="00000000">
        <w:rPr>
          <w:rFonts w:ascii="Google Sans" w:cs="Google Sans" w:eastAsia="Google Sans" w:hAnsi="Google Sans"/>
          <w:i w:val="0"/>
          <w:iCs w:val="0"/>
          <w:color w:val="188038"/>
          <w:sz w:val="20"/>
          <w:szCs w:val="20"/>
          <w:shd w:fill="f0f4f9" w:val="clear"/>
          <w:rtl w:val="0"/>
        </w:rPr>
        <w:t xml:space="preserve">',</w:t>
        <w:br w:type="textWrapping"/>
        <w:t xml:space="preserve">    ],</w:t>
        <w:br w:type="textWrapping"/>
        <w:t xml:space="preserve">    justify: '</w:t>
      </w:r>
      <w:r w:rsidDel="00000000" w:rsidR="00000000" w:rsidRPr="00000000">
        <w:rPr>
          <w:rFonts w:ascii="Google Sans" w:cs="Google Sans" w:eastAsia="Google Sans" w:hAnsi="Google Sans"/>
          <w:color w:val="1f1f1f"/>
          <w:shd w:fill="f0f4f9" w:val="clear"/>
          <w:rtl w:val="0"/>
        </w:rPr>
        <w:t xml:space="preserve">Integrated platforms deliver </w:t>
      </w:r>
      <w:r w:rsidDel="00000000" w:rsidR="00000000" w:rsidRPr="00000000">
        <w:rPr>
          <w:rFonts w:ascii="Google Sans" w:cs="Google Sans" w:eastAsia="Google Sans" w:hAnsi="Google Sans"/>
          <w:i w:val="0"/>
          <w:iCs w:val="0"/>
          <w:color w:val="b55908"/>
          <w:sz w:val="20"/>
          <w:szCs w:val="20"/>
          <w:shd w:fill="f0f4f9" w:val="clear"/>
          <w:rtl w:val="0"/>
        </w:rPr>
        <w:t xml:space="preserve">50</w:t>
      </w:r>
      <w:r w:rsidDel="00000000" w:rsidR="00000000" w:rsidRPr="00000000">
        <w:rPr>
          <w:rFonts w:ascii="Google Sans" w:cs="Google Sans" w:eastAsia="Google Sans" w:hAnsi="Google Sans"/>
          <w:color w:val="1f1f1f"/>
          <w:shd w:fill="f0f4f9" w:val="clear"/>
          <w:rtl w:val="0"/>
        </w:rPr>
        <w:t xml:space="preserve">% more on-time completions.[</w:t>
      </w:r>
      <w:r w:rsidDel="00000000" w:rsidR="00000000" w:rsidRPr="00000000">
        <w:rPr>
          <w:rFonts w:ascii="Google Sans" w:cs="Google Sans" w:eastAsia="Google Sans" w:hAnsi="Google Sans"/>
          <w:i w:val="0"/>
          <w:iCs w:val="0"/>
          <w:color w:val="b55908"/>
          <w:sz w:val="20"/>
          <w:szCs w:val="20"/>
          <w:shd w:fill="f0f4f9" w:val="clear"/>
          <w:rtl w:val="0"/>
        </w:rPr>
        <w:t xml:space="preserve">6</w:t>
      </w:r>
      <w:r w:rsidDel="00000000" w:rsidR="00000000" w:rsidRPr="00000000">
        <w:rPr>
          <w:rFonts w:ascii="Google Sans" w:cs="Google Sans" w:eastAsia="Google Sans" w:hAnsi="Google Sans"/>
          <w:color w:val="1f1f1f"/>
          <w:shd w:fill="f0f4f9" w:val="clear"/>
          <w:rtl w:val="0"/>
        </w:rPr>
        <w:t xml:space="preserve">] One recovered job covers the cost.</w:t>
      </w:r>
      <w:r w:rsidDel="00000000" w:rsidR="00000000" w:rsidRPr="00000000">
        <w:rPr>
          <w:rFonts w:ascii="Google Sans" w:cs="Google Sans" w:eastAsia="Google Sans" w:hAnsi="Google Sans"/>
          <w:i w:val="0"/>
          <w:iCs w:val="0"/>
          <w:color w:val="188038"/>
          <w:sz w:val="20"/>
          <w:szCs w:val="20"/>
          <w:shd w:fill="f0f4f9" w:val="clear"/>
          <w:rtl w:val="0"/>
        </w:rPr>
        <w:t xml:space="preserve">',</w:t>
        <w:br w:type="textWrapping"/>
        <w:t xml:space="preserve">  },</w:t>
        <w:br w:type="textWrapping"/>
        <w:t xml:space="preserve">  {</w:t>
        <w:br w:type="textWrapping"/>
        <w:t xml:space="preserve">    Icon: ClipboardList,</w:t>
        <w:br w:type="textWrapping"/>
        <w:t xml:space="preserve">    title: '</w:t>
      </w:r>
      <w:r w:rsidDel="00000000" w:rsidR="00000000" w:rsidRPr="00000000">
        <w:rPr>
          <w:rFonts w:ascii="Google Sans" w:cs="Google Sans" w:eastAsia="Google Sans" w:hAnsi="Google Sans"/>
          <w:color w:val="1f1f1f"/>
          <w:shd w:fill="f0f4f9" w:val="clear"/>
          <w:rtl w:val="0"/>
        </w:rPr>
        <w:t xml:space="preserve">Project Manager</w:t>
      </w:r>
      <w:r w:rsidDel="00000000" w:rsidR="00000000" w:rsidRPr="00000000">
        <w:rPr>
          <w:rFonts w:ascii="Google Sans" w:cs="Google Sans" w:eastAsia="Google Sans" w:hAnsi="Google Sans"/>
          <w:i w:val="0"/>
          <w:iCs w:val="0"/>
          <w:color w:val="188038"/>
          <w:sz w:val="20"/>
          <w:szCs w:val="20"/>
          <w:shd w:fill="f0f4f9" w:val="clear"/>
          <w:rtl w:val="0"/>
        </w:rPr>
        <w:t xml:space="preserve">',</w:t>
        <w:br w:type="textWrapping"/>
        <w:t xml:space="preserve">    subtitle: '</w:t>
      </w:r>
      <w:r w:rsidDel="00000000" w:rsidR="00000000" w:rsidRPr="00000000">
        <w:rPr>
          <w:rFonts w:ascii="Google Sans" w:cs="Google Sans" w:eastAsia="Google Sans" w:hAnsi="Google Sans"/>
          <w:color w:val="1f1f1f"/>
          <w:shd w:fill="f0f4f9" w:val="clear"/>
          <w:rtl w:val="0"/>
        </w:rPr>
        <w:t xml:space="preserve">The handoff coordinator</w:t>
      </w:r>
      <w:r w:rsidDel="00000000" w:rsidR="00000000" w:rsidRPr="00000000">
        <w:rPr>
          <w:rFonts w:ascii="Google Sans" w:cs="Google Sans" w:eastAsia="Google Sans" w:hAnsi="Google Sans"/>
          <w:i w:val="0"/>
          <w:iCs w:val="0"/>
          <w:color w:val="188038"/>
          <w:sz w:val="20"/>
          <w:szCs w:val="20"/>
          <w:shd w:fill="f0f4f9" w:val="clear"/>
          <w:rtl w:val="0"/>
        </w:rPr>
        <w:t xml:space="preserve">',</w:t>
        <w:br w:type="textWrapping"/>
        <w:t xml:space="preserve">    day: "35% of my week—14+ hours—goes to chasing drawings, BOMs, and delivery dates. Without a central source of truth, coordinating handoffs is like herding cats with water (Heather Almendares, Project Controls Specialist).",</w:t>
        <w:br w:type="textWrapping"/>
        <w:t xml:space="preserve">    tools:,</w:t>
        <w:br w:type="textWrapping"/>
        <w:t xml:space="preserve">    complaints: [</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52</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of</w:t>
      </w:r>
      <w:r w:rsidDel="00000000" w:rsidR="00000000" w:rsidRPr="00000000">
        <w:rPr>
          <w:rFonts w:ascii="Google Sans" w:cs="Google Sans" w:eastAsia="Google Sans" w:hAnsi="Google Sans"/>
          <w:color w:val="1f1f1f"/>
          <w:shd w:fill="f0f4f9" w:val="clear"/>
          <w:rtl w:val="0"/>
        </w:rPr>
        <w:t xml:space="preserve"> rework caused by miscommunication [</w:t>
      </w:r>
      <w:r w:rsidDel="00000000" w:rsidR="00000000" w:rsidRPr="00000000">
        <w:rPr>
          <w:rFonts w:ascii="Google Sans" w:cs="Google Sans" w:eastAsia="Google Sans" w:hAnsi="Google Sans"/>
          <w:i w:val="0"/>
          <w:iCs w:val="0"/>
          <w:color w:val="b55908"/>
          <w:sz w:val="20"/>
          <w:szCs w:val="20"/>
          <w:shd w:fill="f0f4f9" w:val="clear"/>
          <w:rtl w:val="0"/>
        </w:rPr>
        <w:t xml:space="preserve">8</w:t>
      </w:r>
      <w:r w:rsidDel="00000000" w:rsidR="00000000" w:rsidRPr="00000000">
        <w:rPr>
          <w:rFonts w:ascii="Google Sans" w:cs="Google Sans" w:eastAsia="Google Sans" w:hAnsi="Google Sans"/>
          <w:color w:val="1f1f1f"/>
          <w:shd w:fill="f0f4f9" w:val="clear"/>
          <w:rtl w:val="0"/>
        </w:rPr>
        <w:t xml:space="preserve">]; only </w:t>
      </w:r>
      <w:r w:rsidDel="00000000" w:rsidR="00000000" w:rsidRPr="00000000">
        <w:rPr>
          <w:rFonts w:ascii="Google Sans" w:cs="Google Sans" w:eastAsia="Google Sans" w:hAnsi="Google Sans"/>
          <w:i w:val="0"/>
          <w:iCs w:val="0"/>
          <w:color w:val="b55908"/>
          <w:sz w:val="20"/>
          <w:szCs w:val="20"/>
          <w:shd w:fill="f0f4f9" w:val="clear"/>
          <w:rtl w:val="0"/>
        </w:rPr>
        <w:t xml:space="preserve">11</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of</w:t>
      </w:r>
      <w:r w:rsidDel="00000000" w:rsidR="00000000" w:rsidRPr="00000000">
        <w:rPr>
          <w:rFonts w:ascii="Google Sans" w:cs="Google Sans" w:eastAsia="Google Sans" w:hAnsi="Google Sans"/>
          <w:color w:val="1f1f1f"/>
          <w:shd w:fill="f0f4f9" w:val="clear"/>
          <w:rtl w:val="0"/>
        </w:rPr>
        <w:t xml:space="preserve"> field staff always have the right info [</w:t>
      </w:r>
      <w:r w:rsidDel="00000000" w:rsidR="00000000" w:rsidRPr="00000000">
        <w:rPr>
          <w:rFonts w:ascii="Google Sans" w:cs="Google Sans" w:eastAsia="Google Sans" w:hAnsi="Google Sans"/>
          <w:i w:val="0"/>
          <w:iCs w:val="0"/>
          <w:color w:val="b55908"/>
          <w:sz w:val="20"/>
          <w:szCs w:val="20"/>
          <w:shd w:fill="f0f4f9" w:val="clear"/>
          <w:rtl w:val="0"/>
        </w:rPr>
        <w:t xml:space="preserve">9</w:t>
      </w:r>
      <w:r w:rsidDel="00000000" w:rsidR="00000000" w:rsidRPr="00000000">
        <w:rPr>
          <w:rFonts w:ascii="Google Sans" w:cs="Google Sans" w:eastAsia="Google Sans" w:hAnsi="Google Sans"/>
          <w:color w:val="1f1f1f"/>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w:t>
        <w:br w:type="textWrapping"/>
        <w:t xml:space="preserve">      '</w:t>
      </w:r>
      <w:r w:rsidDel="00000000" w:rsidR="00000000" w:rsidRPr="00000000">
        <w:rPr>
          <w:rFonts w:ascii="Google Sans" w:cs="Google Sans" w:eastAsia="Google Sans" w:hAnsi="Google Sans"/>
          <w:color w:val="1f1f1f"/>
          <w:shd w:fill="f0f4f9" w:val="clear"/>
          <w:rtl w:val="0"/>
        </w:rPr>
        <w:t xml:space="preserve">Design changes add </w:t>
      </w:r>
      <w:r w:rsidDel="00000000" w:rsidR="00000000" w:rsidRPr="00000000">
        <w:rPr>
          <w:rFonts w:ascii="Google Sans" w:cs="Google Sans" w:eastAsia="Google Sans" w:hAnsi="Google Sans"/>
          <w:i w:val="0"/>
          <w:iCs w:val="0"/>
          <w:color w:val="b55908"/>
          <w:sz w:val="20"/>
          <w:szCs w:val="20"/>
          <w:shd w:fill="f0f4f9" w:val="clear"/>
          <w:rtl w:val="0"/>
        </w:rPr>
        <w:t xml:space="preserve">7</w:t>
      </w:r>
      <w:r w:rsidDel="00000000" w:rsidR="00000000" w:rsidRPr="00000000">
        <w:rPr>
          <w:rFonts w:ascii="Google Sans" w:cs="Google Sans" w:eastAsia="Google Sans" w:hAnsi="Google Sans"/>
          <w:color w:val="1f1f1f"/>
          <w:shd w:fill="f0f4f9" w:val="clear"/>
          <w:rtl w:val="0"/>
        </w:rPr>
        <w:t xml:space="preserve">–</w:t>
      </w:r>
      <w:r w:rsidDel="00000000" w:rsidR="00000000" w:rsidRPr="00000000">
        <w:rPr>
          <w:rFonts w:ascii="Google Sans" w:cs="Google Sans" w:eastAsia="Google Sans" w:hAnsi="Google Sans"/>
          <w:i w:val="0"/>
          <w:iCs w:val="0"/>
          <w:color w:val="b55908"/>
          <w:sz w:val="20"/>
          <w:szCs w:val="20"/>
          <w:shd w:fill="f0f4f9" w:val="clear"/>
          <w:rtl w:val="0"/>
        </w:rPr>
        <w:t xml:space="preserve">10</w:t>
      </w:r>
      <w:r w:rsidDel="00000000" w:rsidR="00000000" w:rsidRPr="00000000">
        <w:rPr>
          <w:rFonts w:ascii="Google Sans" w:cs="Google Sans" w:eastAsia="Google Sans" w:hAnsi="Google Sans"/>
          <w:color w:val="1f1f1f"/>
          <w:shd w:fill="f0f4f9" w:val="clear"/>
          <w:rtl w:val="0"/>
        </w:rPr>
        <w:t xml:space="preserve">% to project cost and delay </w:t>
      </w:r>
      <w:r w:rsidDel="00000000" w:rsidR="00000000" w:rsidRPr="00000000">
        <w:rPr>
          <w:rFonts w:ascii="Google Sans" w:cs="Google Sans" w:eastAsia="Google Sans" w:hAnsi="Google Sans"/>
          <w:i w:val="0"/>
          <w:iCs w:val="0"/>
          <w:color w:val="b55908"/>
          <w:sz w:val="20"/>
          <w:szCs w:val="20"/>
          <w:shd w:fill="f0f4f9" w:val="clear"/>
          <w:rtl w:val="0"/>
        </w:rPr>
        <w:t xml:space="preserve">35</w:t>
      </w:r>
      <w:r w:rsidDel="00000000" w:rsidR="00000000" w:rsidRPr="00000000">
        <w:rPr>
          <w:rFonts w:ascii="Google Sans" w:cs="Google Sans" w:eastAsia="Google Sans" w:hAnsi="Google Sans"/>
          <w:color w:val="1f1f1f"/>
          <w:shd w:fill="f0f4f9" w:val="clear"/>
          <w:rtl w:val="0"/>
        </w:rPr>
        <w:t xml:space="preserve">–</w:t>
      </w:r>
      <w:r w:rsidDel="00000000" w:rsidR="00000000" w:rsidRPr="00000000">
        <w:rPr>
          <w:rFonts w:ascii="Google Sans" w:cs="Google Sans" w:eastAsia="Google Sans" w:hAnsi="Google Sans"/>
          <w:i w:val="0"/>
          <w:iCs w:val="0"/>
          <w:color w:val="b55908"/>
          <w:sz w:val="20"/>
          <w:szCs w:val="20"/>
          <w:shd w:fill="f0f4f9" w:val="clear"/>
          <w:rtl w:val="0"/>
        </w:rPr>
        <w:t xml:space="preserve">40</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of</w:t>
      </w:r>
      <w:r w:rsidDel="00000000" w:rsidR="00000000" w:rsidRPr="00000000">
        <w:rPr>
          <w:rFonts w:ascii="Google Sans" w:cs="Google Sans" w:eastAsia="Google Sans" w:hAnsi="Google Sans"/>
          <w:color w:val="1f1f1f"/>
          <w:shd w:fill="f0f4f9" w:val="clear"/>
          <w:rtl w:val="0"/>
        </w:rPr>
        <w:t xml:space="preserve"> projects (CII) [</w:t>
      </w:r>
      <w:r w:rsidDel="00000000" w:rsidR="00000000" w:rsidRPr="00000000">
        <w:rPr>
          <w:rFonts w:ascii="Google Sans" w:cs="Google Sans" w:eastAsia="Google Sans" w:hAnsi="Google Sans"/>
          <w:i w:val="0"/>
          <w:iCs w:val="0"/>
          <w:color w:val="b55908"/>
          <w:sz w:val="20"/>
          <w:szCs w:val="20"/>
          <w:shd w:fill="f0f4f9" w:val="clear"/>
          <w:rtl w:val="0"/>
        </w:rPr>
        <w:t xml:space="preserve">10</w:t>
      </w:r>
      <w:r w:rsidDel="00000000" w:rsidR="00000000" w:rsidRPr="00000000">
        <w:rPr>
          <w:rFonts w:ascii="Google Sans" w:cs="Google Sans" w:eastAsia="Google Sans" w:hAnsi="Google Sans"/>
          <w:color w:val="1f1f1f"/>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5.5</w:t>
      </w:r>
      <w:r w:rsidDel="00000000" w:rsidR="00000000" w:rsidRPr="00000000">
        <w:rPr>
          <w:rFonts w:ascii="Google Sans" w:cs="Google Sans" w:eastAsia="Google Sans" w:hAnsi="Google Sans"/>
          <w:color w:val="1f1f1f"/>
          <w:shd w:fill="f0f4f9" w:val="clear"/>
          <w:rtl w:val="0"/>
        </w:rPr>
        <w:t xml:space="preserve"> hrs/week just hunting </w:t>
      </w:r>
      <w:r w:rsidDel="00000000" w:rsidR="00000000" w:rsidRPr="00000000">
        <w:rPr>
          <w:rFonts w:ascii="Google Sans" w:cs="Google Sans" w:eastAsia="Google Sans" w:hAnsi="Google Sans"/>
          <w:i w:val="0"/>
          <w:iCs w:val="0"/>
          <w:color w:val="8430ce"/>
          <w:sz w:val="20"/>
          <w:szCs w:val="20"/>
          <w:shd w:fill="f0f4f9" w:val="clear"/>
          <w:rtl w:val="0"/>
        </w:rPr>
        <w:t xml:space="preserve">for</w:t>
      </w:r>
      <w:r w:rsidDel="00000000" w:rsidR="00000000" w:rsidRPr="00000000">
        <w:rPr>
          <w:rFonts w:ascii="Google Sans" w:cs="Google Sans" w:eastAsia="Google Sans" w:hAnsi="Google Sans"/>
          <w:color w:val="1f1f1f"/>
          <w:shd w:fill="f0f4f9" w:val="clear"/>
          <w:rtl w:val="0"/>
        </w:rPr>
        <w:t xml:space="preserve"> data to build a client status update [</w:t>
      </w:r>
      <w:r w:rsidDel="00000000" w:rsidR="00000000" w:rsidRPr="00000000">
        <w:rPr>
          <w:rFonts w:ascii="Google Sans" w:cs="Google Sans" w:eastAsia="Google Sans" w:hAnsi="Google Sans"/>
          <w:i w:val="0"/>
          <w:iCs w:val="0"/>
          <w:color w:val="b55908"/>
          <w:sz w:val="20"/>
          <w:szCs w:val="20"/>
          <w:shd w:fill="f0f4f9" w:val="clear"/>
          <w:rtl w:val="0"/>
        </w:rPr>
        <w:t xml:space="preserve">11</w:t>
      </w:r>
      <w:r w:rsidDel="00000000" w:rsidR="00000000" w:rsidRPr="00000000">
        <w:rPr>
          <w:rFonts w:ascii="Google Sans" w:cs="Google Sans" w:eastAsia="Google Sans" w:hAnsi="Google Sans"/>
          <w:color w:val="1f1f1f"/>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w:t>
        <w:br w:type="textWrapping"/>
        <w:t xml:space="preserve">    ],</w:t>
        <w:br w:type="textWrapping"/>
        <w:t xml:space="preserve">    justify: '</w:t>
      </w:r>
      <w:r w:rsidDel="00000000" w:rsidR="00000000" w:rsidRPr="00000000">
        <w:rPr>
          <w:rFonts w:ascii="Google Sans" w:cs="Google Sans" w:eastAsia="Google Sans" w:hAnsi="Google Sans"/>
          <w:i w:val="0"/>
          <w:iCs w:val="0"/>
          <w:color w:val="b55908"/>
          <w:sz w:val="20"/>
          <w:szCs w:val="20"/>
          <w:shd w:fill="f0f4f9" w:val="clear"/>
          <w:rtl w:val="0"/>
        </w:rPr>
        <w:t xml:space="preserve">36</w:t>
      </w:r>
      <w:r w:rsidDel="00000000" w:rsidR="00000000" w:rsidRPr="00000000">
        <w:rPr>
          <w:rFonts w:ascii="Google Sans" w:cs="Google Sans" w:eastAsia="Google Sans" w:hAnsi="Google Sans"/>
          <w:color w:val="1f1f1f"/>
          <w:shd w:fill="f0f4f9" w:val="clear"/>
          <w:rtl w:val="0"/>
        </w:rPr>
        <w:t xml:space="preserve">% less rework and </w:t>
      </w:r>
      <w:r w:rsidDel="00000000" w:rsidR="00000000" w:rsidRPr="00000000">
        <w:rPr>
          <w:rFonts w:ascii="Google Sans" w:cs="Google Sans" w:eastAsia="Google Sans" w:hAnsi="Google Sans"/>
          <w:i w:val="0"/>
          <w:iCs w:val="0"/>
          <w:color w:val="b55908"/>
          <w:sz w:val="20"/>
          <w:szCs w:val="20"/>
          <w:shd w:fill="f0f4f9" w:val="clear"/>
          <w:rtl w:val="0"/>
        </w:rPr>
        <w:t xml:space="preserve">41</w:t>
      </w:r>
      <w:r w:rsidDel="00000000" w:rsidR="00000000" w:rsidRPr="00000000">
        <w:rPr>
          <w:rFonts w:ascii="Google Sans" w:cs="Google Sans" w:eastAsia="Google Sans" w:hAnsi="Google Sans"/>
          <w:color w:val="1f1f1f"/>
          <w:shd w:fill="f0f4f9" w:val="clear"/>
          <w:rtl w:val="0"/>
        </w:rPr>
        <w:t xml:space="preserve">% fewer defects when teams share one </w:t>
      </w:r>
      <w:r w:rsidDel="00000000" w:rsidR="00000000" w:rsidRPr="00000000">
        <w:rPr>
          <w:rFonts w:ascii="Google Sans" w:cs="Google Sans" w:eastAsia="Google Sans" w:hAnsi="Google Sans"/>
          <w:i w:val="0"/>
          <w:iCs w:val="0"/>
          <w:color w:val="1967d2"/>
          <w:sz w:val="20"/>
          <w:szCs w:val="20"/>
          <w:shd w:fill="f0f4f9" w:val="clear"/>
          <w:rtl w:val="0"/>
        </w:rPr>
        <w:t xml:space="preserve">document</w:t>
      </w:r>
      <w:r w:rsidDel="00000000" w:rsidR="00000000" w:rsidRPr="00000000">
        <w:rPr>
          <w:rFonts w:ascii="Google Sans" w:cs="Google Sans" w:eastAsia="Google Sans" w:hAnsi="Google Sans"/>
          <w:color w:val="1f1f1f"/>
          <w:shd w:fill="f0f4f9" w:val="clear"/>
          <w:rtl w:val="0"/>
        </w:rPr>
        <w:t xml:space="preserve"> source (Autodesk Construction Cloud).[</w:t>
      </w:r>
      <w:r w:rsidDel="00000000" w:rsidR="00000000" w:rsidRPr="00000000">
        <w:rPr>
          <w:rFonts w:ascii="Google Sans" w:cs="Google Sans" w:eastAsia="Google Sans" w:hAnsi="Google Sans"/>
          <w:i w:val="0"/>
          <w:iCs w:val="0"/>
          <w:color w:val="b55908"/>
          <w:sz w:val="20"/>
          <w:szCs w:val="20"/>
          <w:shd w:fill="f0f4f9" w:val="clear"/>
          <w:rtl w:val="0"/>
        </w:rPr>
        <w:t xml:space="preserve">6</w:t>
      </w:r>
      <w:r w:rsidDel="00000000" w:rsidR="00000000" w:rsidRPr="00000000">
        <w:rPr>
          <w:rFonts w:ascii="Google Sans" w:cs="Google Sans" w:eastAsia="Google Sans" w:hAnsi="Google Sans"/>
          <w:color w:val="1f1f1f"/>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w:t>
        <w:br w:type="textWrapping"/>
        <w:t xml:space="preserve">  },</w:t>
        <w:br w:type="textWrapping"/>
        <w:t xml:space="preserve">  {</w:t>
        <w:br w:type="textWrapping"/>
        <w:t xml:space="preserve">    Icon: Calculator,</w:t>
        <w:br w:type="textWrapping"/>
        <w:t xml:space="preserve">    title: '</w:t>
      </w:r>
      <w:r w:rsidDel="00000000" w:rsidR="00000000" w:rsidRPr="00000000">
        <w:rPr>
          <w:rFonts w:ascii="Google Sans" w:cs="Google Sans" w:eastAsia="Google Sans" w:hAnsi="Google Sans"/>
          <w:color w:val="1f1f1f"/>
          <w:shd w:fill="f0f4f9" w:val="clear"/>
          <w:rtl w:val="0"/>
        </w:rPr>
        <w:t xml:space="preserve">Sales / Estimator</w:t>
      </w:r>
      <w:r w:rsidDel="00000000" w:rsidR="00000000" w:rsidRPr="00000000">
        <w:rPr>
          <w:rFonts w:ascii="Google Sans" w:cs="Google Sans" w:eastAsia="Google Sans" w:hAnsi="Google Sans"/>
          <w:i w:val="0"/>
          <w:iCs w:val="0"/>
          <w:color w:val="188038"/>
          <w:sz w:val="20"/>
          <w:szCs w:val="20"/>
          <w:shd w:fill="f0f4f9" w:val="clear"/>
          <w:rtl w:val="0"/>
        </w:rPr>
        <w:t xml:space="preserve">',</w:t>
        <w:br w:type="textWrapping"/>
        <w:t xml:space="preserve">    subtitle: '</w:t>
      </w:r>
      <w:r w:rsidDel="00000000" w:rsidR="00000000" w:rsidRPr="00000000">
        <w:rPr>
          <w:rFonts w:ascii="Google Sans" w:cs="Google Sans" w:eastAsia="Google Sans" w:hAnsi="Google Sans"/>
          <w:color w:val="1f1f1f"/>
          <w:shd w:fill="f0f4f9" w:val="clear"/>
          <w:rtl w:val="0"/>
        </w:rPr>
        <w:t xml:space="preserve">The commitment maker</w:t>
      </w:r>
      <w:r w:rsidDel="00000000" w:rsidR="00000000" w:rsidRPr="00000000">
        <w:rPr>
          <w:rFonts w:ascii="Google Sans" w:cs="Google Sans" w:eastAsia="Google Sans" w:hAnsi="Google Sans"/>
          <w:i w:val="0"/>
          <w:iCs w:val="0"/>
          <w:color w:val="188038"/>
          <w:sz w:val="20"/>
          <w:szCs w:val="20"/>
          <w:shd w:fill="f0f4f9" w:val="clear"/>
          <w:rtl w:val="0"/>
        </w:rPr>
        <w:t xml:space="preserve">',</w:t>
        <w:br w:type="textWrapping"/>
        <w:t xml:space="preserve">    day: "A single spreadsheet error throws off an entire quote.[12] You win the job, then immediately worry about delivery and the true cost. Everything I know about past jobs lives in my head or a file no one else can find.",</w:t>
        <w:br w:type="textWrapping"/>
        <w:t xml:space="preserve">    tools: ['</w:t>
      </w:r>
      <w:r w:rsidDel="00000000" w:rsidR="00000000" w:rsidRPr="00000000">
        <w:rPr>
          <w:rFonts w:ascii="Google Sans" w:cs="Google Sans" w:eastAsia="Google Sans" w:hAnsi="Google Sans"/>
          <w:color w:val="1f1f1f"/>
          <w:shd w:fill="f0f4f9" w:val="clear"/>
          <w:rtl w:val="0"/>
        </w:rPr>
        <w:t xml:space="preserve">Excel</w:t>
      </w:r>
      <w:r w:rsidDel="00000000" w:rsidR="00000000" w:rsidRPr="00000000">
        <w:rPr>
          <w:rFonts w:ascii="Google Sans" w:cs="Google Sans" w:eastAsia="Google Sans" w:hAnsi="Google Sans"/>
          <w:i w:val="0"/>
          <w:iCs w:val="0"/>
          <w:color w:val="188038"/>
          <w:sz w:val="20"/>
          <w:szCs w:val="20"/>
          <w:shd w:fill="f0f4f9" w:val="clear"/>
          <w:rtl w:val="0"/>
        </w:rPr>
        <w:t xml:space="preserve">', '</w:t>
      </w:r>
      <w:r w:rsidDel="00000000" w:rsidR="00000000" w:rsidRPr="00000000">
        <w:rPr>
          <w:rFonts w:ascii="Google Sans" w:cs="Google Sans" w:eastAsia="Google Sans" w:hAnsi="Google Sans"/>
          <w:color w:val="1f1f1f"/>
          <w:shd w:fill="f0f4f9" w:val="clear"/>
          <w:rtl w:val="0"/>
        </w:rPr>
        <w:t xml:space="preserve">Autodesk CC</w:t>
      </w:r>
      <w:r w:rsidDel="00000000" w:rsidR="00000000" w:rsidRPr="00000000">
        <w:rPr>
          <w:rFonts w:ascii="Google Sans" w:cs="Google Sans" w:eastAsia="Google Sans" w:hAnsi="Google Sans"/>
          <w:i w:val="0"/>
          <w:iCs w:val="0"/>
          <w:color w:val="188038"/>
          <w:sz w:val="20"/>
          <w:szCs w:val="20"/>
          <w:shd w:fill="f0f4f9" w:val="clear"/>
          <w:rtl w:val="0"/>
        </w:rPr>
        <w:t xml:space="preserve">', '</w:t>
      </w:r>
      <w:r w:rsidDel="00000000" w:rsidR="00000000" w:rsidRPr="00000000">
        <w:rPr>
          <w:rFonts w:ascii="Google Sans" w:cs="Google Sans" w:eastAsia="Google Sans" w:hAnsi="Google Sans"/>
          <w:color w:val="1f1f1f"/>
          <w:shd w:fill="f0f4f9" w:val="clear"/>
          <w:rtl w:val="0"/>
        </w:rPr>
        <w:t xml:space="preserve">Email</w:t>
      </w:r>
      <w:r w:rsidDel="00000000" w:rsidR="00000000" w:rsidRPr="00000000">
        <w:rPr>
          <w:rFonts w:ascii="Google Sans" w:cs="Google Sans" w:eastAsia="Google Sans" w:hAnsi="Google Sans"/>
          <w:i w:val="0"/>
          <w:iCs w:val="0"/>
          <w:color w:val="188038"/>
          <w:sz w:val="20"/>
          <w:szCs w:val="20"/>
          <w:shd w:fill="f0f4f9" w:val="clear"/>
          <w:rtl w:val="0"/>
        </w:rPr>
        <w:t xml:space="preserve">'],</w:t>
        <w:br w:type="textWrapping"/>
        <w:t xml:space="preserve">    complaints: [</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82</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of</w:t>
      </w:r>
      <w:r w:rsidDel="00000000" w:rsidR="00000000" w:rsidRPr="00000000">
        <w:rPr>
          <w:rFonts w:ascii="Google Sans" w:cs="Google Sans" w:eastAsia="Google Sans" w:hAnsi="Google Sans"/>
          <w:color w:val="1f1f1f"/>
          <w:shd w:fill="f0f4f9" w:val="clear"/>
          <w:rtl w:val="0"/>
        </w:rPr>
        <w:t xml:space="preserve"> firms still estimate </w:t>
      </w:r>
      <w:r w:rsidDel="00000000" w:rsidR="00000000" w:rsidRPr="00000000">
        <w:rPr>
          <w:rFonts w:ascii="Google Sans" w:cs="Google Sans" w:eastAsia="Google Sans" w:hAnsi="Google Sans"/>
          <w:i w:val="0"/>
          <w:iCs w:val="0"/>
          <w:color w:val="8430ce"/>
          <w:sz w:val="20"/>
          <w:szCs w:val="20"/>
          <w:shd w:fill="f0f4f9" w:val="clear"/>
          <w:rtl w:val="0"/>
        </w:rPr>
        <w:t xml:space="preserve">in</w:t>
      </w:r>
      <w:r w:rsidDel="00000000" w:rsidR="00000000" w:rsidRPr="00000000">
        <w:rPr>
          <w:rFonts w:ascii="Google Sans" w:cs="Google Sans" w:eastAsia="Google Sans" w:hAnsi="Google Sans"/>
          <w:color w:val="1f1f1f"/>
          <w:shd w:fill="f0f4f9" w:val="clear"/>
          <w:rtl w:val="0"/>
        </w:rPr>
        <w:t xml:space="preserve"> spreadsheets [</w:t>
      </w:r>
      <w:r w:rsidDel="00000000" w:rsidR="00000000" w:rsidRPr="00000000">
        <w:rPr>
          <w:rFonts w:ascii="Google Sans" w:cs="Google Sans" w:eastAsia="Google Sans" w:hAnsi="Google Sans"/>
          <w:i w:val="0"/>
          <w:iCs w:val="0"/>
          <w:color w:val="b55908"/>
          <w:sz w:val="20"/>
          <w:szCs w:val="20"/>
          <w:shd w:fill="f0f4f9" w:val="clear"/>
          <w:rtl w:val="0"/>
        </w:rPr>
        <w:t xml:space="preserve">2</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91</w:t>
      </w:r>
      <w:r w:rsidDel="00000000" w:rsidR="00000000" w:rsidRPr="00000000">
        <w:rPr>
          <w:rFonts w:ascii="Google Sans" w:cs="Google Sans" w:eastAsia="Google Sans" w:hAnsi="Google Sans"/>
          <w:color w:val="1f1f1f"/>
          <w:shd w:fill="f0f4f9" w:val="clear"/>
          <w:rtl w:val="0"/>
        </w:rPr>
        <w:t xml:space="preserve">–</w:t>
      </w:r>
      <w:r w:rsidDel="00000000" w:rsidR="00000000" w:rsidRPr="00000000">
        <w:rPr>
          <w:rFonts w:ascii="Google Sans" w:cs="Google Sans" w:eastAsia="Google Sans" w:hAnsi="Google Sans"/>
          <w:i w:val="0"/>
          <w:iCs w:val="0"/>
          <w:color w:val="b55908"/>
          <w:sz w:val="20"/>
          <w:szCs w:val="20"/>
          <w:shd w:fill="f0f4f9" w:val="clear"/>
          <w:rtl w:val="0"/>
        </w:rPr>
        <w:t xml:space="preserve">94</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of</w:t>
      </w:r>
      <w:r w:rsidDel="00000000" w:rsidR="00000000" w:rsidRPr="00000000">
        <w:rPr>
          <w:rFonts w:ascii="Google Sans" w:cs="Google Sans" w:eastAsia="Google Sans" w:hAnsi="Google Sans"/>
          <w:color w:val="1f1f1f"/>
          <w:shd w:fill="f0f4f9" w:val="clear"/>
          <w:rtl w:val="0"/>
        </w:rPr>
        <w:t xml:space="preserve"> sophisticated spreadsheets contain errors [</w:t>
      </w:r>
      <w:r w:rsidDel="00000000" w:rsidR="00000000" w:rsidRPr="00000000">
        <w:rPr>
          <w:rFonts w:ascii="Google Sans" w:cs="Google Sans" w:eastAsia="Google Sans" w:hAnsi="Google Sans"/>
          <w:i w:val="0"/>
          <w:iCs w:val="0"/>
          <w:color w:val="b55908"/>
          <w:sz w:val="20"/>
          <w:szCs w:val="20"/>
          <w:shd w:fill="f0f4f9" w:val="clear"/>
          <w:rtl w:val="0"/>
        </w:rPr>
        <w:t xml:space="preserve">14</w:t>
      </w:r>
      <w:r w:rsidDel="00000000" w:rsidR="00000000" w:rsidRPr="00000000">
        <w:rPr>
          <w:rFonts w:ascii="Google Sans" w:cs="Google Sans" w:eastAsia="Google Sans" w:hAnsi="Google Sans"/>
          <w:color w:val="1f1f1f"/>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30</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of</w:t>
      </w:r>
      <w:r w:rsidDel="00000000" w:rsidR="00000000" w:rsidRPr="00000000">
        <w:rPr>
          <w:rFonts w:ascii="Google Sans" w:cs="Google Sans" w:eastAsia="Google Sans" w:hAnsi="Google Sans"/>
          <w:color w:val="1f1f1f"/>
          <w:shd w:fill="f0f4f9" w:val="clear"/>
          <w:rtl w:val="0"/>
        </w:rPr>
        <w:t xml:space="preserve"> contractors earn less than estimated; </w:t>
      </w:r>
      <w:r w:rsidDel="00000000" w:rsidR="00000000" w:rsidRPr="00000000">
        <w:rPr>
          <w:rFonts w:ascii="Google Sans" w:cs="Google Sans" w:eastAsia="Google Sans" w:hAnsi="Google Sans"/>
          <w:i w:val="0"/>
          <w:iCs w:val="0"/>
          <w:color w:val="b55908"/>
          <w:sz w:val="20"/>
          <w:szCs w:val="20"/>
          <w:shd w:fill="f0f4f9" w:val="clear"/>
          <w:rtl w:val="0"/>
        </w:rPr>
        <w:t xml:space="preserve">40</w:t>
      </w:r>
      <w:r w:rsidDel="00000000" w:rsidR="00000000" w:rsidRPr="00000000">
        <w:rPr>
          <w:rFonts w:ascii="Google Sans" w:cs="Google Sans" w:eastAsia="Google Sans" w:hAnsi="Google Sans"/>
          <w:color w:val="1f1f1f"/>
          <w:shd w:fill="f0f4f9" w:val="clear"/>
          <w:rtl w:val="0"/>
        </w:rPr>
        <w:t xml:space="preserve">% lack confidence </w:t>
      </w:r>
      <w:r w:rsidDel="00000000" w:rsidR="00000000" w:rsidRPr="00000000">
        <w:rPr>
          <w:rFonts w:ascii="Google Sans" w:cs="Google Sans" w:eastAsia="Google Sans" w:hAnsi="Google Sans"/>
          <w:i w:val="0"/>
          <w:iCs w:val="0"/>
          <w:color w:val="8430ce"/>
          <w:sz w:val="20"/>
          <w:szCs w:val="20"/>
          <w:shd w:fill="f0f4f9" w:val="clear"/>
          <w:rtl w:val="0"/>
        </w:rPr>
        <w:t xml:space="preserve">in</w:t>
      </w:r>
      <w:r w:rsidDel="00000000" w:rsidR="00000000" w:rsidRPr="00000000">
        <w:rPr>
          <w:rFonts w:ascii="Google Sans" w:cs="Google Sans" w:eastAsia="Google Sans" w:hAnsi="Google Sans"/>
          <w:color w:val="1f1f1f"/>
          <w:shd w:fill="f0f4f9" w:val="clear"/>
          <w:rtl w:val="0"/>
        </w:rPr>
        <w:t xml:space="preserve"> their own bids [</w:t>
      </w:r>
      <w:r w:rsidDel="00000000" w:rsidR="00000000" w:rsidRPr="00000000">
        <w:rPr>
          <w:rFonts w:ascii="Google Sans" w:cs="Google Sans" w:eastAsia="Google Sans" w:hAnsi="Google Sans"/>
          <w:i w:val="0"/>
          <w:iCs w:val="0"/>
          <w:color w:val="b55908"/>
          <w:sz w:val="20"/>
          <w:szCs w:val="20"/>
          <w:shd w:fill="f0f4f9" w:val="clear"/>
          <w:rtl w:val="0"/>
        </w:rPr>
        <w:t xml:space="preserve">15</w:t>
      </w:r>
      <w:r w:rsidDel="00000000" w:rsidR="00000000" w:rsidRPr="00000000">
        <w:rPr>
          <w:rFonts w:ascii="Google Sans" w:cs="Google Sans" w:eastAsia="Google Sans" w:hAnsi="Google Sans"/>
          <w:color w:val="1f1f1f"/>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13</w:t>
      </w:r>
      <w:r w:rsidDel="00000000" w:rsidR="00000000" w:rsidRPr="00000000">
        <w:rPr>
          <w:rFonts w:ascii="Google Sans" w:cs="Google Sans" w:eastAsia="Google Sans" w:hAnsi="Google Sans"/>
          <w:color w:val="1f1f1f"/>
          <w:shd w:fill="f0f4f9" w:val="clear"/>
          <w:rtl w:val="0"/>
        </w:rPr>
        <w:t xml:space="preserve"> hrs/week lost to clerical data-chasing—</w:t>
      </w:r>
      <w:r w:rsidDel="00000000" w:rsidR="00000000" w:rsidRPr="00000000">
        <w:rPr>
          <w:rFonts w:ascii="Google Sans" w:cs="Google Sans" w:eastAsia="Google Sans" w:hAnsi="Google Sans"/>
          <w:i w:val="0"/>
          <w:iCs w:val="0"/>
          <w:color w:val="b55908"/>
          <w:sz w:val="20"/>
          <w:szCs w:val="20"/>
          <w:shd w:fill="f0f4f9" w:val="clear"/>
          <w:rtl w:val="0"/>
        </w:rPr>
        <w:t xml:space="preserve">700</w:t>
      </w:r>
      <w:r w:rsidDel="00000000" w:rsidR="00000000" w:rsidRPr="00000000">
        <w:rPr>
          <w:rFonts w:ascii="Google Sans" w:cs="Google Sans" w:eastAsia="Google Sans" w:hAnsi="Google Sans"/>
          <w:color w:val="1f1f1f"/>
          <w:shd w:fill="f0f4f9" w:val="clear"/>
          <w:rtl w:val="0"/>
        </w:rPr>
        <w:t xml:space="preserve"> hrs </w:t>
      </w:r>
      <w:r w:rsidDel="00000000" w:rsidR="00000000" w:rsidRPr="00000000">
        <w:rPr>
          <w:rFonts w:ascii="Google Sans" w:cs="Google Sans" w:eastAsia="Google Sans" w:hAnsi="Google Sans"/>
          <w:i w:val="0"/>
          <w:iCs w:val="0"/>
          <w:color w:val="8430ce"/>
          <w:sz w:val="20"/>
          <w:szCs w:val="20"/>
          <w:shd w:fill="f0f4f9" w:val="clear"/>
          <w:rtl w:val="0"/>
        </w:rPr>
        <w:t xml:space="preserve">of</w:t>
      </w:r>
      <w:r w:rsidDel="00000000" w:rsidR="00000000" w:rsidRPr="00000000">
        <w:rPr>
          <w:rFonts w:ascii="Google Sans" w:cs="Google Sans" w:eastAsia="Google Sans" w:hAnsi="Google Sans"/>
          <w:color w:val="1f1f1f"/>
          <w:shd w:fill="f0f4f9" w:val="clear"/>
          <w:rtl w:val="0"/>
        </w:rPr>
        <w:t xml:space="preserve"> estimating capacity wasted per year</w:t>
      </w:r>
      <w:r w:rsidDel="00000000" w:rsidR="00000000" w:rsidRPr="00000000">
        <w:rPr>
          <w:rFonts w:ascii="Google Sans" w:cs="Google Sans" w:eastAsia="Google Sans" w:hAnsi="Google Sans"/>
          <w:i w:val="0"/>
          <w:iCs w:val="0"/>
          <w:color w:val="188038"/>
          <w:sz w:val="20"/>
          <w:szCs w:val="20"/>
          <w:shd w:fill="f0f4f9" w:val="clear"/>
          <w:rtl w:val="0"/>
        </w:rPr>
        <w:t xml:space="preserve">',</w:t>
        <w:br w:type="textWrapping"/>
        <w:t xml:space="preserve">    ],</w:t>
        <w:br w:type="textWrapping"/>
        <w:t xml:space="preserve">    justify: '</w:t>
      </w:r>
      <w:r w:rsidDel="00000000" w:rsidR="00000000" w:rsidRPr="00000000">
        <w:rPr>
          <w:rFonts w:ascii="Google Sans" w:cs="Google Sans" w:eastAsia="Google Sans" w:hAnsi="Google Sans"/>
          <w:color w:val="1f1f1f"/>
          <w:shd w:fill="f0f4f9" w:val="clear"/>
          <w:rtl w:val="0"/>
        </w:rPr>
        <w:t xml:space="preserve">Digital estimating delivers </w:t>
      </w:r>
      <w:r w:rsidDel="00000000" w:rsidR="00000000" w:rsidRPr="00000000">
        <w:rPr>
          <w:rFonts w:ascii="Google Sans" w:cs="Google Sans" w:eastAsia="Google Sans" w:hAnsi="Google Sans"/>
          <w:i w:val="0"/>
          <w:iCs w:val="0"/>
          <w:color w:val="b55908"/>
          <w:sz w:val="20"/>
          <w:szCs w:val="20"/>
          <w:shd w:fill="f0f4f9" w:val="clear"/>
          <w:rtl w:val="0"/>
        </w:rPr>
        <w:t xml:space="preserve">32</w:t>
      </w:r>
      <w:r w:rsidDel="00000000" w:rsidR="00000000" w:rsidRPr="00000000">
        <w:rPr>
          <w:rFonts w:ascii="Google Sans" w:cs="Google Sans" w:eastAsia="Google Sans" w:hAnsi="Google Sans"/>
          <w:color w:val="1f1f1f"/>
          <w:shd w:fill="f0f4f9" w:val="clear"/>
          <w:rtl w:val="0"/>
        </w:rPr>
        <w:t xml:space="preserve">% higher bid-win ratios and </w:t>
      </w:r>
      <w:r w:rsidDel="00000000" w:rsidR="00000000" w:rsidRPr="00000000">
        <w:rPr>
          <w:rFonts w:ascii="Google Sans" w:cs="Google Sans" w:eastAsia="Google Sans" w:hAnsi="Google Sans"/>
          <w:i w:val="0"/>
          <w:iCs w:val="0"/>
          <w:color w:val="b55908"/>
          <w:sz w:val="20"/>
          <w:szCs w:val="20"/>
          <w:shd w:fill="f0f4f9" w:val="clear"/>
          <w:rtl w:val="0"/>
        </w:rPr>
        <w:t xml:space="preserve">25</w:t>
      </w:r>
      <w:r w:rsidDel="00000000" w:rsidR="00000000" w:rsidRPr="00000000">
        <w:rPr>
          <w:rFonts w:ascii="Google Sans" w:cs="Google Sans" w:eastAsia="Google Sans" w:hAnsi="Google Sans"/>
          <w:color w:val="1f1f1f"/>
          <w:shd w:fill="f0f4f9" w:val="clear"/>
          <w:rtl w:val="0"/>
        </w:rPr>
        <w:t xml:space="preserve">% higher profit margins.[</w:t>
      </w:r>
      <w:r w:rsidDel="00000000" w:rsidR="00000000" w:rsidRPr="00000000">
        <w:rPr>
          <w:rFonts w:ascii="Google Sans" w:cs="Google Sans" w:eastAsia="Google Sans" w:hAnsi="Google Sans"/>
          <w:i w:val="0"/>
          <w:iCs w:val="0"/>
          <w:color w:val="b55908"/>
          <w:sz w:val="20"/>
          <w:szCs w:val="20"/>
          <w:shd w:fill="f0f4f9" w:val="clear"/>
          <w:rtl w:val="0"/>
        </w:rPr>
        <w:t xml:space="preserve">16</w:t>
      </w:r>
      <w:r w:rsidDel="00000000" w:rsidR="00000000" w:rsidRPr="00000000">
        <w:rPr>
          <w:rFonts w:ascii="Google Sans" w:cs="Google Sans" w:eastAsia="Google Sans" w:hAnsi="Google Sans"/>
          <w:color w:val="1f1f1f"/>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w:t>
        <w:br w:type="textWrapping"/>
        <w:t xml:space="preserve">  },</w:t>
        <w:br w:type="textWrapping"/>
        <w:t xml:space="preserve">];</w:t>
        <w:br w:type="textWrapping"/>
      </w:r>
    </w:p>
    <w:p w:rsidR="00000000" w:rsidDel="00000000" w:rsidP="00000000" w:rsidRDefault="00000000" w:rsidRPr="00000000" w14:paraId="00000008">
      <w:pPr>
        <w:pStyle w:val="Heading1"/>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The High Cost of Informational Latency: A Comprehensive Analysis of Operational, Managerial, and Estimating Friction in the Global Construction Industry</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global construction industry stands at a critical juncture, characterized by a staggering dichotomy between its immense economic scale and a persistent, systemic stagnation in productivity. While global construction spending is projected to surge from $13 trillion in 2023 to approximately $22 trillion by 2040, the sector remains mired in what analysts describe as a productivity rut that threatens to derail critical infrastructure development and global sustainability goals.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Over the past two decades, labor-productivity growth in construction has averaged a mere 1 percent annually, and in many advanced economies, it has remained virtually flat.</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This underperformance is not merely a statistical anomaly but a manifestation of deep-seated operational inefficiencies, fragmented communication, and a pervasive reliance on bad data—information that is inaccurate, incomplete, or inaccessible.</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The financial consequences are profound, with lagging construction productivity costing the global economy approximately $1.6 trillion per year, a figure that underscores the urgent necessity for a fundamental transformation in how projects are estimated, managed, and overseen.</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VP of Operations and the Crisis of Throughput Visibility</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Vice President of Operations, often titled the throughput owner, faces the daunting task of maintaining a bird's eye view of a distributed and inherently fragmented workforce.</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This role is central to the organization’s ability to scale, yet it is frequently hampered by data silos—isolated pockets of information that do not communicate across departments.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current state of many operations involves pulling data from multiple, disconnected systems to build a capacity picture that is often obsolete by the time it is compiled.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As one professional noted, moving from a private, narrow company view to an emerging industry perspective is like moving from being in the weeds to having a bird's eye view of the whole sector, yet this transition is often incomplete due to technological friction.</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Structural Silos and the Erosion of Capacity Intelligence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Data silos in construction are primarily a cultural and structural problem rather than a purely technical one.</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They stem from business units that operate as independent islands, using diverse tools—from specialized ERPs to the ubiquitous Excel spreadsheet—that lack a single golden thread of information.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impact of this fragmentation is most visible in the inability of the VP of Operations to achieve a real-time view of factory or site capacity.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When the estimating team prepares proposals in detail but fails to communicate these effectively to procurement, the result is duplicate work and version chaos that delays project planning.</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Impact of Informational Silos on Operations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Statistic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Source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Workweek lost searching for internal info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 (1 full day)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23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Annual inefficiency cost per employee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350 hours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23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Global industry loss due to poor data management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$1.84 Trillion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Reduction in decision-making speed due to data sprawl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36% slower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2</w:t>
            </w:r>
          </w:p>
        </w:tc>
      </w:tr>
    </w:tbl>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lack of real-time capacity view means that factory throughput is often managed through firefighting rather than strategic scheduling. Because 95.5% of daily data produced by the industry goes unused, operations leaders are frequently making decisions based on static files and fragmented communication.</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This leads to a scenario where 77% of megaprojects are delivered at least 40% late, largely because the necessary equipment and resources are not in place due to poor short-term planning.</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Margin Fade: The Silent Profit Killer</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the VP of Operations, the most critical financial metric is often the preservation of the project margin. However, the industry suffers from a phenomenon known as profit fade—the gradual reduction in gross profit as a project progresses.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This erosion often starts subtly with underestimated labor costs or delayed material shipments and can quickly add up to a 10% erosion in annual company profit margins. Effective profit fade analysis is a form of self-evaluation that allows contractors to see where profits are slipping, yet many companies fail to integrate their bidding and costing functions until it is too late to act.</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Key Causes of Construction Profit Fade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Operational Impact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Source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Unbillable change orders or extra work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Immediate margin reduction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27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Underestimated labor or equipment rates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Progressive cost overrun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27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Inadequate field supervision or training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Productivity loss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27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Adverse weather conditions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Schedule slippage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27</w:t>
            </w:r>
          </w:p>
        </w:tc>
      </w:tr>
    </w:tbl>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labor costs get ahead of project completion, the only way to get the project back on track is to quantify the variance in real-time.</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Unfortunately, traditional accounting software is built to record expenses after the fact, creating a disconnect between job-site spending and executive oversight.</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This delay prevents proactive cost control, meaning that by the time the VP of Operations identifies the margin bleed, the job is often finished and the opportunity to adjust spending is lost.</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3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Project Manager and the Handoff Coordination Dilemma</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Project Manager (PM) is the pivot point of the construction process, responsible for the handoff between design, the shop floor, and the client.</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In the current paradigm, the PM often functions as a data chaser, spending a disproportionate amount of time seeking updated drawings, Bill of Materials (BOMs), and delivery dates from vendors and designers.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administrative burden is staggering; construction professionals spend an average of 35% of their time—over 14 hours per week—on non-productive activities, including looking for project information and dealing with rework.</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Administrative Weight of Manual Status Updates</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process of compiling a project status update from multiple, disconnected systems is a major drain on PM resources. A project manager might spend 5.5 hours a week simply looking for project data and another 4.7 hours on conflict resolution.</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This inefficiency is compounded by the fact that only 11% of field personnel report always having access to the information they need regarding what and where to build.</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The shift from manual to digital reporting is essential to reclaiming this time; while traditional methods may take hours, digital reports can be generated and shared in minutes.</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PM Weekly Time Loss (Non-Optimal Activities)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Hours per Week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Source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Looking for Project Information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5.5 Hours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Conflict Resolution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4.7 Hours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Dealing with Mistakes and Rework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3.9 Hours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Total Productive Time Lost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14.1 Hours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7</w:t>
            </w:r>
          </w:p>
        </w:tc>
      </w:tr>
    </w:tbl>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psychological and operational toll of this data chasing is often described as firefighting. As one industry expert noted, there is a significant difference between project managing and firefighting—the latter involves running in a panic and alienating colleagues due to avoidable crises.</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This style of management is frequently a symptom of poor planning, which McKinsey reports is the cause of up to 80% of project schedule delays.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When the project manager lacks a clear, real-time plan, they are forced to spend their time putting out fires they may have inadvertently created through poor information coordination.</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Criticality of Document Control and Drawing Revisions</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One of the most dangerous gaps in the PM's workflow is the lack of a guarantee that the shop floor has the current drawing revision. Rework due to poor document control is a primary driver of the $1.6 trillion global productivity gap.</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Up to 70% of total rework experienced in construction and engineering projects results from design-induced errors, which are often the result of field teams working from obsolete plans.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In the United States alone, poor project data and miscommunication caused $31.3 billion in rework in a single year.</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Impact of Rework and Bad Data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Financial Metric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Source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Global cost of construction rework (2020)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$625 Billion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Rework directly caused by bad data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Design-related revisions causing delays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15–20%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35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Projects with serious quality issues (3-year period)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98%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9</w:t>
            </w:r>
          </w:p>
        </w:tc>
      </w:tr>
    </w:tbl>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Heather Almendares, a Project Controls Specialist, characterized the previous manual process of herding information as "herding cats with water," highlighting that documentation is the lifeline of any project. Without a central source of truth, communication is buried in personal email archives, leading to a "game changer" when information is finally consolidated into a platform like Autodesk Construction Cloud. Centralization ensures that drawing revisions and change orders do not cascade silently into cost overruns, but are instead visible and actionable for the entire project team.</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5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Sales and Estimator: Managing the Commitment Gap</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Sales/Estimator role is the commitment maker, setting the financial and temporal boundaries within which the operations team must function. However, estimating is often more art than science, heavily dependent on the institutional knowledge of a few key individuals.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This reliance on gut-check with operations rather than hard data creates a fragile workflow where one person's absence or error can jeopardize the entire project pipeline.</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Fragility of the Spreadsheet-Based Estimate</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staggering 82% of construction companies rely on manual spreadsheets for their estimating processes.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is a high-risk strategy, as research indicates that up to 91% or 94% of sophisticated spreadsheets contain errors.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These errors are not just academic; they represent a significant risk to profit margins, with millions of dollars lost to simple formula mistakes, hidden cells, or cut-and-paste errors.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As one analysis stated, a single spreadsheet error can throw off an entire quote, leading to a situation where you win the job but immediately worry about the delivery and the true cost.</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Spreadsheet Reliability in Estimating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Statistic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Source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Sophisticated spreadsheets containing errors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91% - 94%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Contractors making less profit than estimated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Contractors with little confidence in their estimates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Time wasted by estimators on clerical chores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13 Hours/Week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tl w:val="0"/>
              </w:rPr>
            </w:r>
          </w:p>
        </w:tc>
      </w:tr>
    </w:tbl>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Estimators often spend 13 hours per week searching for project data, equivalent to nearly 700 hours of clerical work per year. This time is spent cross-referencing material costs against labor availability, often using last year's cost books in a volatile market.</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The lack of a feedback loop from past jobs to future quotes means that lessons learned on the shop floor are rarely integrated into the next bid, leading to a repetition of the same errors and a continued disconnect between the estimate and reality.</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Win Rates and the ROI of Data-Driven Bidding</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transition from manual estimating to a unified digital system can transform the Sales/Estimator's success rate. Studies show that contractors using unified digital systems report 32% higher bid-win ratios and up to 25% higher profit margins than those managing estimates manually.</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This improvement is driven by speed and accuracy; automated takeoff tools can cut estimating time by up to 90%, allowing estimators to pursue twice as many opportunities without increasing headcount.</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Performance Gains: Digital vs. Manual Estimating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Metric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Source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Higher bid-win ratio with digital systems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Increase in profit margins with precision tools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Accuracy improvement with AI-driven leads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38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Win rate increase with AI-driven project pipelines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39</w:t>
            </w:r>
          </w:p>
        </w:tc>
      </w:tr>
    </w:tbl>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Precision in bidding allows firms to reduce the risk buffer typically added to quotes to cover unknowns. When an estimator has access to real production rates rather than historical guesswork, they can submit bids that are both competitive and defensible.</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This transparency wins trust with owners and general contractors, leading to more repeat business and a more predictable project pipeline.</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8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Financial Reality of "Bad Data" and Informational Latency</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aggregate cost of bad data—defined as data that is inaccurate, incomplete, or inaccessible—is the single greatest hidden expense in the construction industry.</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In 2020, bad data cost the global industry an estimated $1.84 trillion.</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This figure is not just a high-level economic statistic; it scales down to the individual firm level with devastating precision. For a contractor performing $1 billion in work annually, upwards of $165 million of their revenue could be impacted by bad data, leading to poor decisions and avoidable rework.</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8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Quantifying the Global Impact of Bad Data</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Bad data leads to bad outcomes in one out of every three construction decisions.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Furthermore, 30% of construction professionals report that bad project data results in poor outcomes more than half of the time.</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This informality in data strategy is a primary source of profit erosion, yet 96% of the data generated in the construction and engineering industry currently goes unused.</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Financial Burden of Bad Data (2020)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Value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Source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Global cost to the construction industry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$1.84 Trillion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Global cost of construction rework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$625 Billion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Total global cost of bad decisions in construction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$1.848 Trillion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Avoidable annual waste for a $1B contractor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$7.1 Million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19</w:t>
            </w:r>
          </w:p>
        </w:tc>
      </w:tr>
    </w:tbl>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latency of information—the time gap between a business event and when it becomes actionable in reports—is a major contributor to this financial drain.</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In many mid-sized firms, it takes over 15 days for a monthly close, meaning that financial reporting is perpetually two weeks behind reality.</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delay in insights leads to reforecasts that are obsolete before they are published, forcing project managers and executives to navigate the business with a "rearview mirror" rather than a navigation system.</w:t>
      </w:r>
    </w:p>
    <w:p w:rsidR="00000000" w:rsidDel="00000000" w:rsidP="00000000" w:rsidRDefault="00000000" w:rsidRPr="00000000" w14:paraId="0000009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ROI of Unified Construction Platforms</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Investing in technology that creates a single source of truth is not merely a cost of doing business; it is a high-return strategic move. Companies using integrated construction ERP software have streamlined processes, removed data silos, and increased the flow of information between departments.</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For instance, Autodesk Construction Cloud users report 41% fewer defects and 36% less rework, directly translating to recovered profit margins.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Measured ROI of Technology Adoption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Improvement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Source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Reduction in rework with ACC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Fewer project defects reported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Increase in on-time completion rates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Productivity boost from digital workflows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6</w:t>
            </w:r>
          </w:p>
        </w:tc>
      </w:tr>
    </w:tbl>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ability to identify and manage profit fade begins with a project budget based on the bid and a workflow that allows for consistent, real-time reporting.</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Organizations that have fully embraced mobile applications to capture field data report much higher satisfaction with the timeliness and accuracy of their project performance metrics.</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These tools allow the project team to make data-driven decisions that improve overall project management and deliver projects on time and within budget.</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AA">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A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Breaking Down Data Silos in Construction | Archdesk Blog, accessed on February 23, 2026, </w:t>
      </w:r>
      <w:hyperlink r:id="rId6">
        <w:r w:rsidDel="00000000" w:rsidR="00000000" w:rsidRPr="00000000">
          <w:rPr>
            <w:rFonts w:ascii="Google Sans" w:cs="Google Sans" w:eastAsia="Google Sans" w:hAnsi="Google Sans"/>
            <w:color w:val="0000ee"/>
            <w:sz w:val="24"/>
            <w:szCs w:val="24"/>
            <w:u w:val="single"/>
            <w:rtl w:val="0"/>
          </w:rPr>
          <w:t xml:space="preserve">https://archdesk.com/blog/data-silos-construction</w:t>
        </w:r>
      </w:hyperlink>
      <w:r w:rsidDel="00000000" w:rsidR="00000000" w:rsidRPr="00000000">
        <w:rPr>
          <w:rtl w:val="0"/>
        </w:rPr>
      </w:r>
    </w:p>
    <w:p w:rsidR="00000000" w:rsidDel="00000000" w:rsidP="00000000" w:rsidRDefault="00000000" w:rsidRPr="00000000" w14:paraId="000000A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35 Construction ERP Cost Savings Statistics for 2026 - Anchor Group, accessed on February 23, 2026, </w:t>
      </w:r>
      <w:hyperlink r:id="rId7">
        <w:r w:rsidDel="00000000" w:rsidR="00000000" w:rsidRPr="00000000">
          <w:rPr>
            <w:rFonts w:ascii="Google Sans" w:cs="Google Sans" w:eastAsia="Google Sans" w:hAnsi="Google Sans"/>
            <w:color w:val="0000ee"/>
            <w:sz w:val="24"/>
            <w:szCs w:val="24"/>
            <w:u w:val="single"/>
            <w:rtl w:val="0"/>
          </w:rPr>
          <w:t xml:space="preserve">https://www.anchorgroup.tech/blog/construction-erp-cost-savings-statistics</w:t>
        </w:r>
      </w:hyperlink>
      <w:r w:rsidDel="00000000" w:rsidR="00000000" w:rsidRPr="00000000">
        <w:rPr>
          <w:rtl w:val="0"/>
        </w:rPr>
      </w:r>
    </w:p>
    <w:p w:rsidR="00000000" w:rsidDel="00000000" w:rsidP="00000000" w:rsidRDefault="00000000" w:rsidRPr="00000000" w14:paraId="000000A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Construction's Data Swamps - GroundBreak Ventures, accessed on February 23, 2026, </w:t>
      </w:r>
      <w:hyperlink r:id="rId8">
        <w:r w:rsidDel="00000000" w:rsidR="00000000" w:rsidRPr="00000000">
          <w:rPr>
            <w:rFonts w:ascii="Google Sans" w:cs="Google Sans" w:eastAsia="Google Sans" w:hAnsi="Google Sans"/>
            <w:color w:val="0000ee"/>
            <w:sz w:val="24"/>
            <w:szCs w:val="24"/>
            <w:u w:val="single"/>
            <w:rtl w:val="0"/>
          </w:rPr>
          <w:t xml:space="preserve">https://groundbreakventures.com/blog/constructions-data-swamps</w:t>
        </w:r>
      </w:hyperlink>
      <w:r w:rsidDel="00000000" w:rsidR="00000000" w:rsidRPr="00000000">
        <w:rPr>
          <w:rtl w:val="0"/>
        </w:rPr>
      </w:r>
    </w:p>
    <w:p w:rsidR="00000000" w:rsidDel="00000000" w:rsidP="00000000" w:rsidRDefault="00000000" w:rsidRPr="00000000" w14:paraId="000000A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construction productivity imperative - McKinsey, accessed on February 23, 2026, </w:t>
      </w:r>
      <w:hyperlink r:id="rId9">
        <w:r w:rsidDel="00000000" w:rsidR="00000000" w:rsidRPr="00000000">
          <w:rPr>
            <w:rFonts w:ascii="Google Sans" w:cs="Google Sans" w:eastAsia="Google Sans" w:hAnsi="Google Sans"/>
            <w:color w:val="0000ee"/>
            <w:sz w:val="24"/>
            <w:szCs w:val="24"/>
            <w:u w:val="single"/>
            <w:rtl w:val="0"/>
          </w:rPr>
          <w:t xml:space="preserve">https://www.mckinsey.com/~/media/McKinsey/Industries/Capital%20Projects%20and%20Infrastructure/Our%20Insights/The%20construction%20productivity%20imperative/The%20construction%20productivity%20imperative.pdf</w:t>
        </w:r>
      </w:hyperlink>
      <w:r w:rsidDel="00000000" w:rsidR="00000000" w:rsidRPr="00000000">
        <w:rPr>
          <w:rtl w:val="0"/>
        </w:rPr>
      </w:r>
    </w:p>
    <w:p w:rsidR="00000000" w:rsidDel="00000000" w:rsidP="00000000" w:rsidRDefault="00000000" w:rsidRPr="00000000" w14:paraId="000000A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 Report: The Business Value of Autodesk Construction Cloud - Digital Builder, accessed on February 23, 2026, </w:t>
      </w:r>
      <w:hyperlink r:id="rId10">
        <w:r w:rsidDel="00000000" w:rsidR="00000000" w:rsidRPr="00000000">
          <w:rPr>
            <w:rFonts w:ascii="Google Sans" w:cs="Google Sans" w:eastAsia="Google Sans" w:hAnsi="Google Sans"/>
            <w:color w:val="0000ee"/>
            <w:sz w:val="24"/>
            <w:szCs w:val="24"/>
            <w:u w:val="single"/>
            <w:rtl w:val="0"/>
          </w:rPr>
          <w:t xml:space="preserve">https://www.autodesk.com/blogs/construction/new-report-the-business-value-of-autodesk-construction-cloud/</w:t>
        </w:r>
      </w:hyperlink>
      <w:r w:rsidDel="00000000" w:rsidR="00000000" w:rsidRPr="00000000">
        <w:rPr>
          <w:rtl w:val="0"/>
        </w:rPr>
      </w:r>
    </w:p>
    <w:p w:rsidR="00000000" w:rsidDel="00000000" w:rsidP="00000000" w:rsidRDefault="00000000" w:rsidRPr="00000000" w14:paraId="000000B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Improving Construction Productivity - Digital Builder - Autodesk, accessed on February 23, 2026, </w:t>
      </w:r>
      <w:hyperlink r:id="rId11">
        <w:r w:rsidDel="00000000" w:rsidR="00000000" w:rsidRPr="00000000">
          <w:rPr>
            <w:rFonts w:ascii="Google Sans" w:cs="Google Sans" w:eastAsia="Google Sans" w:hAnsi="Google Sans"/>
            <w:color w:val="0000ee"/>
            <w:sz w:val="24"/>
            <w:szCs w:val="24"/>
            <w:u w:val="single"/>
            <w:rtl w:val="0"/>
          </w:rPr>
          <w:t xml:space="preserve">https://www.autodesk.com/blogs/construction/construction-productivity/</w:t>
        </w:r>
      </w:hyperlink>
      <w:r w:rsidDel="00000000" w:rsidR="00000000" w:rsidRPr="00000000">
        <w:rPr>
          <w:rtl w:val="0"/>
        </w:rPr>
      </w:r>
    </w:p>
    <w:p w:rsidR="00000000" w:rsidDel="00000000" w:rsidP="00000000" w:rsidRDefault="00000000" w:rsidRPr="00000000" w14:paraId="000000B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100+ Construction Industry Statistics - Autodesk, accessed on February 23, 2026, </w:t>
      </w:r>
      <w:hyperlink r:id="rId12">
        <w:r w:rsidDel="00000000" w:rsidR="00000000" w:rsidRPr="00000000">
          <w:rPr>
            <w:rFonts w:ascii="Google Sans" w:cs="Google Sans" w:eastAsia="Google Sans" w:hAnsi="Google Sans"/>
            <w:color w:val="0000ee"/>
            <w:sz w:val="24"/>
            <w:szCs w:val="24"/>
            <w:u w:val="single"/>
            <w:rtl w:val="0"/>
          </w:rPr>
          <w:t xml:space="preserve">https://www.autodesk.com/blogs/construction/construction-industry-statistics/</w:t>
        </w:r>
      </w:hyperlink>
      <w:r w:rsidDel="00000000" w:rsidR="00000000" w:rsidRPr="00000000">
        <w:rPr>
          <w:rtl w:val="0"/>
        </w:rPr>
      </w:r>
    </w:p>
    <w:p w:rsidR="00000000" w:rsidDel="00000000" w:rsidP="00000000" w:rsidRDefault="00000000" w:rsidRPr="00000000" w14:paraId="000000B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Better Coordination on Construction Projects Can Improve a Contractor's Profitability, accessed on February 23, 2026, </w:t>
      </w:r>
      <w:hyperlink r:id="rId13">
        <w:r w:rsidDel="00000000" w:rsidR="00000000" w:rsidRPr="00000000">
          <w:rPr>
            <w:rFonts w:ascii="Google Sans" w:cs="Google Sans" w:eastAsia="Google Sans" w:hAnsi="Google Sans"/>
            <w:color w:val="0000ee"/>
            <w:sz w:val="24"/>
            <w:szCs w:val="24"/>
            <w:u w:val="single"/>
            <w:rtl w:val="0"/>
          </w:rPr>
          <w:t xml:space="preserve">https://www.construction.com/company-news/better-coordination-on-construction-projects-can-improve-a-contractors-profitability/</w:t>
        </w:r>
      </w:hyperlink>
      <w:r w:rsidDel="00000000" w:rsidR="00000000" w:rsidRPr="00000000">
        <w:rPr>
          <w:rtl w:val="0"/>
        </w:rPr>
      </w:r>
    </w:p>
    <w:p w:rsidR="00000000" w:rsidDel="00000000" w:rsidP="00000000" w:rsidRDefault="00000000" w:rsidRPr="00000000" w14:paraId="000000B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Schedule Delays in Construction Projects: 7 Key Factors - Plan Academy, accessed on February 23, 2026, </w:t>
      </w:r>
      <w:hyperlink r:id="rId14">
        <w:r w:rsidDel="00000000" w:rsidR="00000000" w:rsidRPr="00000000">
          <w:rPr>
            <w:rFonts w:ascii="Google Sans" w:cs="Google Sans" w:eastAsia="Google Sans" w:hAnsi="Google Sans"/>
            <w:color w:val="0000ee"/>
            <w:sz w:val="24"/>
            <w:szCs w:val="24"/>
            <w:u w:val="single"/>
            <w:rtl w:val="0"/>
          </w:rPr>
          <w:t xml:space="preserve">https://www.planacademy.com/schedule-delays-7-key-factors/</w:t>
        </w:r>
      </w:hyperlink>
      <w:r w:rsidDel="00000000" w:rsidR="00000000" w:rsidRPr="00000000">
        <w:rPr>
          <w:rtl w:val="0"/>
        </w:rPr>
      </w:r>
    </w:p>
    <w:p w:rsidR="00000000" w:rsidDel="00000000" w:rsidP="00000000" w:rsidRDefault="00000000" w:rsidRPr="00000000" w14:paraId="000000B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Embracing Connected Data in the Construction Industry | Symetri.us, accessed on February 23, 2026, </w:t>
      </w:r>
      <w:hyperlink r:id="rId15">
        <w:r w:rsidDel="00000000" w:rsidR="00000000" w:rsidRPr="00000000">
          <w:rPr>
            <w:rFonts w:ascii="Google Sans" w:cs="Google Sans" w:eastAsia="Google Sans" w:hAnsi="Google Sans"/>
            <w:color w:val="0000ee"/>
            <w:sz w:val="24"/>
            <w:szCs w:val="24"/>
            <w:u w:val="single"/>
            <w:rtl w:val="0"/>
          </w:rPr>
          <w:t xml:space="preserve">https://www.symetri.us/insights/blog/embracing-connected-data-in-the-construction-industry/</w:t>
        </w:r>
      </w:hyperlink>
      <w:r w:rsidDel="00000000" w:rsidR="00000000" w:rsidRPr="00000000">
        <w:rPr>
          <w:rtl w:val="0"/>
        </w:rPr>
      </w:r>
    </w:p>
    <w:p w:rsidR="00000000" w:rsidDel="00000000" w:rsidP="00000000" w:rsidRDefault="00000000" w:rsidRPr="00000000" w14:paraId="000000B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Manual vs Digital Construction Estimation: Which is Best, accessed on February 23, 2026, </w:t>
      </w:r>
      <w:hyperlink r:id="rId16">
        <w:r w:rsidDel="00000000" w:rsidR="00000000" w:rsidRPr="00000000">
          <w:rPr>
            <w:rFonts w:ascii="Google Sans" w:cs="Google Sans" w:eastAsia="Google Sans" w:hAnsi="Google Sans"/>
            <w:color w:val="0000ee"/>
            <w:sz w:val="24"/>
            <w:szCs w:val="24"/>
            <w:u w:val="single"/>
            <w:rtl w:val="0"/>
          </w:rPr>
          <w:t xml:space="preserve">https://utopiantakeoffs.net/blog/manual-vs-digital-construction-estimation/</w:t>
        </w:r>
      </w:hyperlink>
      <w:r w:rsidDel="00000000" w:rsidR="00000000" w:rsidRPr="00000000">
        <w:rPr>
          <w:rtl w:val="0"/>
        </w:rPr>
      </w:r>
    </w:p>
    <w:p w:rsidR="00000000" w:rsidDel="00000000" w:rsidP="00000000" w:rsidRDefault="00000000" w:rsidRPr="00000000" w14:paraId="000000B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AI for Construction Estimating Cuts Bid Time - ClickUp, accessed on February 23, 2026, </w:t>
      </w:r>
      <w:hyperlink r:id="rId17">
        <w:r w:rsidDel="00000000" w:rsidR="00000000" w:rsidRPr="00000000">
          <w:rPr>
            <w:rFonts w:ascii="Google Sans" w:cs="Google Sans" w:eastAsia="Google Sans" w:hAnsi="Google Sans"/>
            <w:color w:val="0000ee"/>
            <w:sz w:val="24"/>
            <w:szCs w:val="24"/>
            <w:u w:val="single"/>
            <w:rtl w:val="0"/>
          </w:rPr>
          <w:t xml:space="preserve">https://clickup.com/blog/ai-construction-estimating/</w:t>
        </w:r>
      </w:hyperlink>
      <w:r w:rsidDel="00000000" w:rsidR="00000000" w:rsidRPr="00000000">
        <w:rPr>
          <w:rtl w:val="0"/>
        </w:rPr>
      </w:r>
    </w:p>
    <w:p w:rsidR="00000000" w:rsidDel="00000000" w:rsidP="00000000" w:rsidRDefault="00000000" w:rsidRPr="00000000" w14:paraId="000000B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Ten Common Estimating Spreadsheet Errors - ETHOSystems, accessed on February 23, 2026, </w:t>
      </w:r>
      <w:hyperlink r:id="rId18">
        <w:r w:rsidDel="00000000" w:rsidR="00000000" w:rsidRPr="00000000">
          <w:rPr>
            <w:rFonts w:ascii="Google Sans" w:cs="Google Sans" w:eastAsia="Google Sans" w:hAnsi="Google Sans"/>
            <w:color w:val="0000ee"/>
            <w:sz w:val="24"/>
            <w:szCs w:val="24"/>
            <w:u w:val="single"/>
            <w:rtl w:val="0"/>
          </w:rPr>
          <w:t xml:space="preserve">https://ethosystems.com/blog/ten-common-estimating-spreadsheet-errors/</w:t>
        </w:r>
      </w:hyperlink>
      <w:r w:rsidDel="00000000" w:rsidR="00000000" w:rsidRPr="00000000">
        <w:rPr>
          <w:rtl w:val="0"/>
        </w:rPr>
      </w:r>
    </w:p>
    <w:p w:rsidR="00000000" w:rsidDel="00000000" w:rsidP="00000000" w:rsidRDefault="00000000" w:rsidRPr="00000000" w14:paraId="000000B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Common Construction Estimating Mistakes | The Access Group, accessed on February 23, 2026, </w:t>
      </w:r>
      <w:hyperlink r:id="rId19">
        <w:r w:rsidDel="00000000" w:rsidR="00000000" w:rsidRPr="00000000">
          <w:rPr>
            <w:rFonts w:ascii="Google Sans" w:cs="Google Sans" w:eastAsia="Google Sans" w:hAnsi="Google Sans"/>
            <w:color w:val="0000ee"/>
            <w:sz w:val="24"/>
            <w:szCs w:val="24"/>
            <w:u w:val="single"/>
            <w:rtl w:val="0"/>
          </w:rPr>
          <w:t xml:space="preserve">https://www.theaccessgroup.com/en-gb/construction/software/estimating/estimating-mistakes/</w:t>
        </w:r>
      </w:hyperlink>
      <w:r w:rsidDel="00000000" w:rsidR="00000000" w:rsidRPr="00000000">
        <w:rPr>
          <w:rtl w:val="0"/>
        </w:rPr>
      </w:r>
    </w:p>
    <w:p w:rsidR="00000000" w:rsidDel="00000000" w:rsidP="00000000" w:rsidRDefault="00000000" w:rsidRPr="00000000" w14:paraId="000000B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Digital Estimating: The Future of Profitable Construction Bids | Linarc, accessed on February 23, 2026, </w:t>
      </w:r>
      <w:hyperlink r:id="rId20">
        <w:r w:rsidDel="00000000" w:rsidR="00000000" w:rsidRPr="00000000">
          <w:rPr>
            <w:rFonts w:ascii="Google Sans" w:cs="Google Sans" w:eastAsia="Google Sans" w:hAnsi="Google Sans"/>
            <w:color w:val="0000ee"/>
            <w:sz w:val="24"/>
            <w:szCs w:val="24"/>
            <w:u w:val="single"/>
            <w:rtl w:val="0"/>
          </w:rPr>
          <w:t xml:space="preserve">https://www.linarc.com/buildspace/digital-estimating-construction-bidding-profitability</w:t>
        </w:r>
      </w:hyperlink>
      <w:r w:rsidDel="00000000" w:rsidR="00000000" w:rsidRPr="00000000">
        <w:rPr>
          <w:rtl w:val="0"/>
        </w:rPr>
      </w:r>
    </w:p>
    <w:p w:rsidR="00000000" w:rsidDel="00000000" w:rsidP="00000000" w:rsidRDefault="00000000" w:rsidRPr="00000000" w14:paraId="000000B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McKinsey study shows the construction industry is in a productivity rut - Vsimple, accessed on February 23, 2026, </w:t>
      </w:r>
      <w:hyperlink r:id="rId21">
        <w:r w:rsidDel="00000000" w:rsidR="00000000" w:rsidRPr="00000000">
          <w:rPr>
            <w:rFonts w:ascii="Google Sans" w:cs="Google Sans" w:eastAsia="Google Sans" w:hAnsi="Google Sans"/>
            <w:color w:val="0000ee"/>
            <w:sz w:val="24"/>
            <w:szCs w:val="24"/>
            <w:u w:val="single"/>
            <w:rtl w:val="0"/>
          </w:rPr>
          <w:t xml:space="preserve">https://www.vsimple.com/blog/mckinsey-study-shows-the-construction-industry-is-in-a-productivity-rut</w:t>
        </w:r>
      </w:hyperlink>
      <w:r w:rsidDel="00000000" w:rsidR="00000000" w:rsidRPr="00000000">
        <w:rPr>
          <w:rtl w:val="0"/>
        </w:rPr>
      </w:r>
    </w:p>
    <w:p w:rsidR="00000000" w:rsidDel="00000000" w:rsidP="00000000" w:rsidRDefault="00000000" w:rsidRPr="00000000" w14:paraId="000000B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REINVENTING CONSTRUCTION: A ROUTE TO HIGHER PRODUCTIVITY - McKinsey, accessed on February 23, 2026, </w:t>
      </w:r>
      <w:hyperlink r:id="rId22">
        <w:r w:rsidDel="00000000" w:rsidR="00000000" w:rsidRPr="00000000">
          <w:rPr>
            <w:rFonts w:ascii="Google Sans" w:cs="Google Sans" w:eastAsia="Google Sans" w:hAnsi="Google Sans"/>
            <w:color w:val="0000ee"/>
            <w:sz w:val="24"/>
            <w:szCs w:val="24"/>
            <w:u w:val="single"/>
            <w:rtl w:val="0"/>
          </w:rPr>
          <w:t xml:space="preserve">https://www.mckinsey.com/~/media/mckinsey/business%20functions/operations/our%20insights/reinventing%20construction%20through%20a%20productivity%20revolution/mgi-reinventing-construction-executive-summary.pdf</w:t>
        </w:r>
      </w:hyperlink>
      <w:r w:rsidDel="00000000" w:rsidR="00000000" w:rsidRPr="00000000">
        <w:rPr>
          <w:rtl w:val="0"/>
        </w:rPr>
      </w:r>
    </w:p>
    <w:p w:rsidR="00000000" w:rsidDel="00000000" w:rsidP="00000000" w:rsidRDefault="00000000" w:rsidRPr="00000000" w14:paraId="000000B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HARNESSING IN CONSTRUCTION - Autodesk, accessed on February 23, 2026, </w:t>
      </w:r>
      <w:hyperlink r:id="rId23">
        <w:r w:rsidDel="00000000" w:rsidR="00000000" w:rsidRPr="00000000">
          <w:rPr>
            <w:rFonts w:ascii="Google Sans" w:cs="Google Sans" w:eastAsia="Google Sans" w:hAnsi="Google Sans"/>
            <w:color w:val="0000ee"/>
            <w:sz w:val="24"/>
            <w:szCs w:val="24"/>
            <w:u w:val="single"/>
            <w:rtl w:val="0"/>
          </w:rPr>
          <w:t xml:space="preserve">https://constructioncloud.autodesk.com/rs/572-JSV-775/images/harnessing_the_data_advantage_in_construction_fmi_apac.pdf</w:t>
        </w:r>
      </w:hyperlink>
      <w:r w:rsidDel="00000000" w:rsidR="00000000" w:rsidRPr="00000000">
        <w:rPr>
          <w:rtl w:val="0"/>
        </w:rPr>
      </w:r>
    </w:p>
    <w:p w:rsidR="00000000" w:rsidDel="00000000" w:rsidP="00000000" w:rsidRDefault="00000000" w:rsidRPr="00000000" w14:paraId="000000B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Beyond the Buzz: Harnessing the Power of Data Analytics in Construction - FMI Corp, accessed on February 23, 2026, </w:t>
      </w:r>
      <w:hyperlink r:id="rId24">
        <w:r w:rsidDel="00000000" w:rsidR="00000000" w:rsidRPr="00000000">
          <w:rPr>
            <w:rFonts w:ascii="Google Sans" w:cs="Google Sans" w:eastAsia="Google Sans" w:hAnsi="Google Sans"/>
            <w:color w:val="0000ee"/>
            <w:sz w:val="24"/>
            <w:szCs w:val="24"/>
            <w:u w:val="single"/>
            <w:rtl w:val="0"/>
          </w:rPr>
          <w:t xml:space="preserve">https://fmicorp.com/insights/thought-leadership/beyond-the-buzz-harnessing-the-power-of-data-analytics-in-construction</w:t>
        </w:r>
      </w:hyperlink>
      <w:r w:rsidDel="00000000" w:rsidR="00000000" w:rsidRPr="00000000">
        <w:rPr>
          <w:rtl w:val="0"/>
        </w:rPr>
      </w:r>
    </w:p>
    <w:p w:rsidR="00000000" w:rsidDel="00000000" w:rsidP="00000000" w:rsidRDefault="00000000" w:rsidRPr="00000000" w14:paraId="000000B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Mastering Milestones: Effective Construction Management With Construction Project Dashboards | Quickbase, accessed on February 23, 2026, </w:t>
      </w:r>
      <w:hyperlink r:id="rId25">
        <w:r w:rsidDel="00000000" w:rsidR="00000000" w:rsidRPr="00000000">
          <w:rPr>
            <w:rFonts w:ascii="Google Sans" w:cs="Google Sans" w:eastAsia="Google Sans" w:hAnsi="Google Sans"/>
            <w:color w:val="0000ee"/>
            <w:sz w:val="24"/>
            <w:szCs w:val="24"/>
            <w:u w:val="single"/>
            <w:rtl w:val="0"/>
          </w:rPr>
          <w:t xml:space="preserve">https://www.quickbase.com/blog/construction-project-dashboards</w:t>
        </w:r>
      </w:hyperlink>
      <w:r w:rsidDel="00000000" w:rsidR="00000000" w:rsidRPr="00000000">
        <w:rPr>
          <w:rtl w:val="0"/>
        </w:rPr>
      </w:r>
    </w:p>
    <w:p w:rsidR="00000000" w:rsidDel="00000000" w:rsidP="00000000" w:rsidRDefault="00000000" w:rsidRPr="00000000" w14:paraId="000000B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Essential Construction Project KPIs for Informed Decisions, accessed on February 23, 2026, </w:t>
      </w:r>
      <w:hyperlink r:id="rId26">
        <w:r w:rsidDel="00000000" w:rsidR="00000000" w:rsidRPr="00000000">
          <w:rPr>
            <w:rFonts w:ascii="Google Sans" w:cs="Google Sans" w:eastAsia="Google Sans" w:hAnsi="Google Sans"/>
            <w:color w:val="0000ee"/>
            <w:sz w:val="24"/>
            <w:szCs w:val="24"/>
            <w:u w:val="single"/>
            <w:rtl w:val="0"/>
          </w:rPr>
          <w:t xml:space="preserve">https://k38consulting.com/construction-project-kpis/</w:t>
        </w:r>
      </w:hyperlink>
      <w:r w:rsidDel="00000000" w:rsidR="00000000" w:rsidRPr="00000000">
        <w:rPr>
          <w:rtl w:val="0"/>
        </w:rPr>
      </w:r>
    </w:p>
    <w:p w:rsidR="00000000" w:rsidDel="00000000" w:rsidP="00000000" w:rsidRDefault="00000000" w:rsidRPr="00000000" w14:paraId="000000C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Siloed Teams Can Go From Walls to Bridges - Product School, accessed on February 23, 2026, </w:t>
      </w:r>
      <w:hyperlink r:id="rId27">
        <w:r w:rsidDel="00000000" w:rsidR="00000000" w:rsidRPr="00000000">
          <w:rPr>
            <w:rFonts w:ascii="Google Sans" w:cs="Google Sans" w:eastAsia="Google Sans" w:hAnsi="Google Sans"/>
            <w:color w:val="0000ee"/>
            <w:sz w:val="24"/>
            <w:szCs w:val="24"/>
            <w:u w:val="single"/>
            <w:rtl w:val="0"/>
          </w:rPr>
          <w:t xml:space="preserve">https://productschool.com/blog/leadership/siloed-teams</w:t>
        </w:r>
      </w:hyperlink>
      <w:r w:rsidDel="00000000" w:rsidR="00000000" w:rsidRPr="00000000">
        <w:rPr>
          <w:rtl w:val="0"/>
        </w:rPr>
      </w:r>
    </w:p>
    <w:p w:rsidR="00000000" w:rsidDel="00000000" w:rsidP="00000000" w:rsidRDefault="00000000" w:rsidRPr="00000000" w14:paraId="000000C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Victor Veliadis | Manufacturing USA, accessed on February 23, 2026, </w:t>
      </w:r>
      <w:hyperlink r:id="rId28">
        <w:r w:rsidDel="00000000" w:rsidR="00000000" w:rsidRPr="00000000">
          <w:rPr>
            <w:rFonts w:ascii="Google Sans" w:cs="Google Sans" w:eastAsia="Google Sans" w:hAnsi="Google Sans"/>
            <w:color w:val="0000ee"/>
            <w:sz w:val="24"/>
            <w:szCs w:val="24"/>
            <w:u w:val="single"/>
            <w:rtl w:val="0"/>
          </w:rPr>
          <w:t xml:space="preserve">https://www.manufacturingusa.com/modern-makers/victor-veliadis</w:t>
        </w:r>
      </w:hyperlink>
      <w:r w:rsidDel="00000000" w:rsidR="00000000" w:rsidRPr="00000000">
        <w:rPr>
          <w:rtl w:val="0"/>
        </w:rPr>
      </w:r>
    </w:p>
    <w:p w:rsidR="00000000" w:rsidDel="00000000" w:rsidP="00000000" w:rsidRDefault="00000000" w:rsidRPr="00000000" w14:paraId="000000C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 Silos are Killing Your Competitive Edge: Be Strategic About Unlocking Them, accessed on February 23, 2026, </w:t>
      </w:r>
      <w:hyperlink r:id="rId29">
        <w:r w:rsidDel="00000000" w:rsidR="00000000" w:rsidRPr="00000000">
          <w:rPr>
            <w:rFonts w:ascii="Google Sans" w:cs="Google Sans" w:eastAsia="Google Sans" w:hAnsi="Google Sans"/>
            <w:color w:val="0000ee"/>
            <w:sz w:val="24"/>
            <w:szCs w:val="24"/>
            <w:u w:val="single"/>
            <w:rtl w:val="0"/>
          </w:rPr>
          <w:t xml:space="preserve">https://www.publicissapient.com/insights/data-silos-killing-competitive-edge</w:t>
        </w:r>
      </w:hyperlink>
      <w:r w:rsidDel="00000000" w:rsidR="00000000" w:rsidRPr="00000000">
        <w:rPr>
          <w:rtl w:val="0"/>
        </w:rPr>
      </w:r>
    </w:p>
    <w:p w:rsidR="00000000" w:rsidDel="00000000" w:rsidP="00000000" w:rsidRDefault="00000000" w:rsidRPr="00000000" w14:paraId="000000C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Profit Fade and Its Impact on Contractors - ProNovos, accessed on February 23, 2026, </w:t>
      </w:r>
      <w:hyperlink r:id="rId30">
        <w:r w:rsidDel="00000000" w:rsidR="00000000" w:rsidRPr="00000000">
          <w:rPr>
            <w:rFonts w:ascii="Google Sans" w:cs="Google Sans" w:eastAsia="Google Sans" w:hAnsi="Google Sans"/>
            <w:color w:val="0000ee"/>
            <w:sz w:val="24"/>
            <w:szCs w:val="24"/>
            <w:u w:val="single"/>
            <w:rtl w:val="0"/>
          </w:rPr>
          <w:t xml:space="preserve">https://pronovos.com/profit-fade-and-its-impact/</w:t>
        </w:r>
      </w:hyperlink>
      <w:r w:rsidDel="00000000" w:rsidR="00000000" w:rsidRPr="00000000">
        <w:rPr>
          <w:rtl w:val="0"/>
        </w:rPr>
      </w:r>
    </w:p>
    <w:p w:rsidR="00000000" w:rsidDel="00000000" w:rsidP="00000000" w:rsidRDefault="00000000" w:rsidRPr="00000000" w14:paraId="000000C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Profit Fade Analysis Helps Construction Companies Keep Projects on Track - CLA, accessed on February 23, 2026, </w:t>
      </w:r>
      <w:hyperlink r:id="rId31">
        <w:r w:rsidDel="00000000" w:rsidR="00000000" w:rsidRPr="00000000">
          <w:rPr>
            <w:rFonts w:ascii="Google Sans" w:cs="Google Sans" w:eastAsia="Google Sans" w:hAnsi="Google Sans"/>
            <w:color w:val="0000ee"/>
            <w:sz w:val="24"/>
            <w:szCs w:val="24"/>
            <w:u w:val="single"/>
            <w:rtl w:val="0"/>
          </w:rPr>
          <w:t xml:space="preserve">https://www.claconnect.com/en/resources/articles/profit-fade-analysis-helps-construction-companies-keep-projects-on-track</w:t>
        </w:r>
      </w:hyperlink>
      <w:r w:rsidDel="00000000" w:rsidR="00000000" w:rsidRPr="00000000">
        <w:rPr>
          <w:rtl w:val="0"/>
        </w:rPr>
      </w:r>
    </w:p>
    <w:p w:rsidR="00000000" w:rsidDel="00000000" w:rsidP="00000000" w:rsidRDefault="00000000" w:rsidRPr="00000000" w14:paraId="000000C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Impact of Fade Analysis on Project Management - Crow Shields Bailey PC, accessed on February 23, 2026, </w:t>
      </w:r>
      <w:hyperlink r:id="rId32">
        <w:r w:rsidDel="00000000" w:rsidR="00000000" w:rsidRPr="00000000">
          <w:rPr>
            <w:rFonts w:ascii="Google Sans" w:cs="Google Sans" w:eastAsia="Google Sans" w:hAnsi="Google Sans"/>
            <w:color w:val="0000ee"/>
            <w:sz w:val="24"/>
            <w:szCs w:val="24"/>
            <w:u w:val="single"/>
            <w:rtl w:val="0"/>
          </w:rPr>
          <w:t xml:space="preserve">https://www.csbcpa.com/the-impact-of-fade-analysis-on-project-management/</w:t>
        </w:r>
      </w:hyperlink>
      <w:r w:rsidDel="00000000" w:rsidR="00000000" w:rsidRPr="00000000">
        <w:rPr>
          <w:rtl w:val="0"/>
        </w:rPr>
      </w:r>
    </w:p>
    <w:p w:rsidR="00000000" w:rsidDel="00000000" w:rsidP="00000000" w:rsidRDefault="00000000" w:rsidRPr="00000000" w14:paraId="000000C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7 Common Reasons Construction Margins Are So Thin (and How Outpave Fixes Them), accessed on February 23, 2026, </w:t>
      </w:r>
      <w:hyperlink r:id="rId33">
        <w:r w:rsidDel="00000000" w:rsidR="00000000" w:rsidRPr="00000000">
          <w:rPr>
            <w:rFonts w:ascii="Google Sans" w:cs="Google Sans" w:eastAsia="Google Sans" w:hAnsi="Google Sans"/>
            <w:color w:val="0000ee"/>
            <w:sz w:val="24"/>
            <w:szCs w:val="24"/>
            <w:u w:val="single"/>
            <w:rtl w:val="0"/>
          </w:rPr>
          <w:t xml:space="preserve">https://www.outpave.com/news/7-common-reasons-construction-margins-are-so-thin-and-how-outpave-fixes-them</w:t>
        </w:r>
      </w:hyperlink>
      <w:r w:rsidDel="00000000" w:rsidR="00000000" w:rsidRPr="00000000">
        <w:rPr>
          <w:rtl w:val="0"/>
        </w:rPr>
      </w:r>
    </w:p>
    <w:p w:rsidR="00000000" w:rsidDel="00000000" w:rsidP="00000000" w:rsidRDefault="00000000" w:rsidRPr="00000000" w14:paraId="000000C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ERP Approach to Construction Management Software - CMiC, accessed on February 23, 2026, </w:t>
      </w:r>
      <w:hyperlink r:id="rId34">
        <w:r w:rsidDel="00000000" w:rsidR="00000000" w:rsidRPr="00000000">
          <w:rPr>
            <w:rFonts w:ascii="Google Sans" w:cs="Google Sans" w:eastAsia="Google Sans" w:hAnsi="Google Sans"/>
            <w:color w:val="0000ee"/>
            <w:sz w:val="24"/>
            <w:szCs w:val="24"/>
            <w:u w:val="single"/>
            <w:rtl w:val="0"/>
          </w:rPr>
          <w:t xml:space="preserve">https://cmicglobal.com/resources/article/the-erp-approach-to-construction-management</w:t>
        </w:r>
      </w:hyperlink>
      <w:r w:rsidDel="00000000" w:rsidR="00000000" w:rsidRPr="00000000">
        <w:rPr>
          <w:rtl w:val="0"/>
        </w:rPr>
      </w:r>
    </w:p>
    <w:p w:rsidR="00000000" w:rsidDel="00000000" w:rsidP="00000000" w:rsidRDefault="00000000" w:rsidRPr="00000000" w14:paraId="000000C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Customer Stories - Autodesk Construction Cloud, accessed on February 23, 2026, </w:t>
      </w:r>
      <w:hyperlink r:id="rId35">
        <w:r w:rsidDel="00000000" w:rsidR="00000000" w:rsidRPr="00000000">
          <w:rPr>
            <w:rFonts w:ascii="Google Sans" w:cs="Google Sans" w:eastAsia="Google Sans" w:hAnsi="Google Sans"/>
            <w:color w:val="0000ee"/>
            <w:sz w:val="24"/>
            <w:szCs w:val="24"/>
            <w:u w:val="single"/>
            <w:rtl w:val="0"/>
          </w:rPr>
          <w:t xml:space="preserve">https://construction.autodesk.com/customers/</w:t>
        </w:r>
      </w:hyperlink>
      <w:r w:rsidDel="00000000" w:rsidR="00000000" w:rsidRPr="00000000">
        <w:rPr>
          <w:rtl w:val="0"/>
        </w:rPr>
      </w:r>
    </w:p>
    <w:p w:rsidR="00000000" w:rsidDel="00000000" w:rsidP="00000000" w:rsidRDefault="00000000" w:rsidRPr="00000000" w14:paraId="000000C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Construction daily reports: Best practices for jobsite teams - Fieldwire, accessed on February 23, 2026, </w:t>
      </w:r>
      <w:hyperlink r:id="rId36">
        <w:r w:rsidDel="00000000" w:rsidR="00000000" w:rsidRPr="00000000">
          <w:rPr>
            <w:rFonts w:ascii="Google Sans" w:cs="Google Sans" w:eastAsia="Google Sans" w:hAnsi="Google Sans"/>
            <w:color w:val="0000ee"/>
            <w:sz w:val="24"/>
            <w:szCs w:val="24"/>
            <w:u w:val="single"/>
            <w:rtl w:val="0"/>
          </w:rPr>
          <w:t xml:space="preserve">https://www.fieldwire.com/blog/construction-daily-report-best-practices/</w:t>
        </w:r>
      </w:hyperlink>
      <w:r w:rsidDel="00000000" w:rsidR="00000000" w:rsidRPr="00000000">
        <w:rPr>
          <w:rtl w:val="0"/>
        </w:rPr>
      </w:r>
    </w:p>
    <w:p w:rsidR="00000000" w:rsidDel="00000000" w:rsidP="00000000" w:rsidRDefault="00000000" w:rsidRPr="00000000" w14:paraId="000000C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Historical Data Helps Build Accurate Construction Timelines, accessed on February 23, 2026, </w:t>
      </w:r>
      <w:hyperlink r:id="rId37">
        <w:r w:rsidDel="00000000" w:rsidR="00000000" w:rsidRPr="00000000">
          <w:rPr>
            <w:rFonts w:ascii="Google Sans" w:cs="Google Sans" w:eastAsia="Google Sans" w:hAnsi="Google Sans"/>
            <w:color w:val="0000ee"/>
            <w:sz w:val="24"/>
            <w:szCs w:val="24"/>
            <w:u w:val="single"/>
            <w:rtl w:val="0"/>
          </w:rPr>
          <w:t xml:space="preserve">https://constructionexec.com/article/how-historical-data-helps-build-accurate-construction-timelines</w:t>
        </w:r>
      </w:hyperlink>
      <w:r w:rsidDel="00000000" w:rsidR="00000000" w:rsidRPr="00000000">
        <w:rPr>
          <w:rtl w:val="0"/>
        </w:rPr>
      </w:r>
    </w:p>
    <w:p w:rsidR="00000000" w:rsidDel="00000000" w:rsidP="00000000" w:rsidRDefault="00000000" w:rsidRPr="00000000" w14:paraId="000000C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Quotes That Make You a Better Project Manager, accessed on February 23, 2026, </w:t>
      </w:r>
      <w:hyperlink r:id="rId38">
        <w:r w:rsidDel="00000000" w:rsidR="00000000" w:rsidRPr="00000000">
          <w:rPr>
            <w:rFonts w:ascii="Google Sans" w:cs="Google Sans" w:eastAsia="Google Sans" w:hAnsi="Google Sans"/>
            <w:color w:val="0000ee"/>
            <w:sz w:val="24"/>
            <w:szCs w:val="24"/>
            <w:u w:val="single"/>
            <w:rtl w:val="0"/>
          </w:rPr>
          <w:t xml:space="preserve">https://www.projectsmart.co.uk/role-of-the-project-manager/10-quotes-that-make-you-a-better-project-manager.php</w:t>
        </w:r>
      </w:hyperlink>
      <w:r w:rsidDel="00000000" w:rsidR="00000000" w:rsidRPr="00000000">
        <w:rPr>
          <w:rtl w:val="0"/>
        </w:rPr>
      </w:r>
    </w:p>
    <w:p w:rsidR="00000000" w:rsidDel="00000000" w:rsidP="00000000" w:rsidRDefault="00000000" w:rsidRPr="00000000" w14:paraId="000000C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On-Time Delivery and Project Delays in Construction: Key Metrics for 2026 - Buildern, accessed on February 23, 2026, </w:t>
      </w:r>
      <w:hyperlink r:id="rId39">
        <w:r w:rsidDel="00000000" w:rsidR="00000000" w:rsidRPr="00000000">
          <w:rPr>
            <w:rFonts w:ascii="Google Sans" w:cs="Google Sans" w:eastAsia="Google Sans" w:hAnsi="Google Sans"/>
            <w:color w:val="0000ee"/>
            <w:sz w:val="24"/>
            <w:szCs w:val="24"/>
            <w:u w:val="single"/>
            <w:rtl w:val="0"/>
          </w:rPr>
          <w:t xml:space="preserve">https://buildern.com/resources/blog/project-delays-in-construction/</w:t>
        </w:r>
      </w:hyperlink>
      <w:r w:rsidDel="00000000" w:rsidR="00000000" w:rsidRPr="00000000">
        <w:rPr>
          <w:rtl w:val="0"/>
        </w:rPr>
      </w:r>
    </w:p>
    <w:p w:rsidR="00000000" w:rsidDel="00000000" w:rsidP="00000000" w:rsidRDefault="00000000" w:rsidRPr="00000000" w14:paraId="000000C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Five Disadvantages of Manual Estimating - McCormick Systems, accessed on February 23, 2026, </w:t>
      </w:r>
      <w:hyperlink r:id="rId40">
        <w:r w:rsidDel="00000000" w:rsidR="00000000" w:rsidRPr="00000000">
          <w:rPr>
            <w:rFonts w:ascii="Google Sans" w:cs="Google Sans" w:eastAsia="Google Sans" w:hAnsi="Google Sans"/>
            <w:color w:val="0000ee"/>
            <w:sz w:val="24"/>
            <w:szCs w:val="24"/>
            <w:u w:val="single"/>
            <w:rtl w:val="0"/>
          </w:rPr>
          <w:t xml:space="preserve">https://www.mccormicksys.com/blog/five-disadvantages-of-estimating-by-hand/</w:t>
        </w:r>
      </w:hyperlink>
      <w:r w:rsidDel="00000000" w:rsidR="00000000" w:rsidRPr="00000000">
        <w:rPr>
          <w:rtl w:val="0"/>
        </w:rPr>
      </w:r>
    </w:p>
    <w:p w:rsidR="00000000" w:rsidDel="00000000" w:rsidP="00000000" w:rsidRDefault="00000000" w:rsidRPr="00000000" w14:paraId="000000C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material suppliers Archives - Slabstack, accessed on February 23, 2026, </w:t>
      </w:r>
      <w:hyperlink r:id="rId41">
        <w:r w:rsidDel="00000000" w:rsidR="00000000" w:rsidRPr="00000000">
          <w:rPr>
            <w:rFonts w:ascii="Google Sans" w:cs="Google Sans" w:eastAsia="Google Sans" w:hAnsi="Google Sans"/>
            <w:color w:val="0000ee"/>
            <w:sz w:val="24"/>
            <w:szCs w:val="24"/>
            <w:u w:val="single"/>
            <w:rtl w:val="0"/>
          </w:rPr>
          <w:t xml:space="preserve">https://slabstack.com/tag/building-material-suppliers/</w:t>
        </w:r>
      </w:hyperlink>
      <w:r w:rsidDel="00000000" w:rsidR="00000000" w:rsidRPr="00000000">
        <w:rPr>
          <w:rtl w:val="0"/>
        </w:rPr>
      </w:r>
    </w:p>
    <w:p w:rsidR="00000000" w:rsidDel="00000000" w:rsidP="00000000" w:rsidRDefault="00000000" w:rsidRPr="00000000" w14:paraId="000000C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in Construction Estimating: Accuracy &amp; ROI Guide - Monograph, accessed on February 23, 2026, </w:t>
      </w:r>
      <w:hyperlink r:id="rId42">
        <w:r w:rsidDel="00000000" w:rsidR="00000000" w:rsidRPr="00000000">
          <w:rPr>
            <w:rFonts w:ascii="Google Sans" w:cs="Google Sans" w:eastAsia="Google Sans" w:hAnsi="Google Sans"/>
            <w:color w:val="0000ee"/>
            <w:sz w:val="24"/>
            <w:szCs w:val="24"/>
            <w:u w:val="single"/>
            <w:rtl w:val="0"/>
          </w:rPr>
          <w:t xml:space="preserve">https://monograph.com/blog/ai-construction-estimating-accuracy-roi-guide</w:t>
        </w:r>
      </w:hyperlink>
      <w:r w:rsidDel="00000000" w:rsidR="00000000" w:rsidRPr="00000000">
        <w:rPr>
          <w:rtl w:val="0"/>
        </w:rPr>
      </w:r>
    </w:p>
    <w:p w:rsidR="00000000" w:rsidDel="00000000" w:rsidP="00000000" w:rsidRDefault="00000000" w:rsidRPr="00000000" w14:paraId="000000D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AI in Construction Estimating Is Reshaping Bidding Accuracy and Speed - Infrrd, accessed on February 23, 2026, </w:t>
      </w:r>
      <w:hyperlink r:id="rId43">
        <w:r w:rsidDel="00000000" w:rsidR="00000000" w:rsidRPr="00000000">
          <w:rPr>
            <w:rFonts w:ascii="Google Sans" w:cs="Google Sans" w:eastAsia="Google Sans" w:hAnsi="Google Sans"/>
            <w:color w:val="0000ee"/>
            <w:sz w:val="24"/>
            <w:szCs w:val="24"/>
            <w:u w:val="single"/>
            <w:rtl w:val="0"/>
          </w:rPr>
          <w:t xml:space="preserve">https://www.infrrd.ai/blog/ai-in-construction-estimating</w:t>
        </w:r>
      </w:hyperlink>
      <w:r w:rsidDel="00000000" w:rsidR="00000000" w:rsidRPr="00000000">
        <w:rPr>
          <w:rtl w:val="0"/>
        </w:rPr>
      </w:r>
    </w:p>
    <w:p w:rsidR="00000000" w:rsidDel="00000000" w:rsidP="00000000" w:rsidRDefault="00000000" w:rsidRPr="00000000" w14:paraId="000000D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 Ways Real-Time Data Empowers Contractors to Submit More Competitive and Profitable Bids - Mobiclocks, accessed on February 23, 2026, </w:t>
      </w:r>
      <w:hyperlink r:id="rId44">
        <w:r w:rsidDel="00000000" w:rsidR="00000000" w:rsidRPr="00000000">
          <w:rPr>
            <w:rFonts w:ascii="Google Sans" w:cs="Google Sans" w:eastAsia="Google Sans" w:hAnsi="Google Sans"/>
            <w:color w:val="0000ee"/>
            <w:sz w:val="24"/>
            <w:szCs w:val="24"/>
            <w:u w:val="single"/>
            <w:rtl w:val="0"/>
          </w:rPr>
          <w:t xml:space="preserve">https://mobiclocks.com/submit-more-competitive-and-profitable-bids/</w:t>
        </w:r>
      </w:hyperlink>
      <w:r w:rsidDel="00000000" w:rsidR="00000000" w:rsidRPr="00000000">
        <w:rPr>
          <w:rtl w:val="0"/>
        </w:rPr>
      </w:r>
    </w:p>
    <w:p w:rsidR="00000000" w:rsidDel="00000000" w:rsidP="00000000" w:rsidRDefault="00000000" w:rsidRPr="00000000" w14:paraId="000000D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“Real-Time” Finance Still Runs 30 Days Late - The Schlott Company, accessed on February 23, 2026, </w:t>
      </w:r>
      <w:hyperlink r:id="rId45">
        <w:r w:rsidDel="00000000" w:rsidR="00000000" w:rsidRPr="00000000">
          <w:rPr>
            <w:rFonts w:ascii="Google Sans" w:cs="Google Sans" w:eastAsia="Google Sans" w:hAnsi="Google Sans"/>
            <w:color w:val="0000ee"/>
            <w:sz w:val="24"/>
            <w:szCs w:val="24"/>
            <w:u w:val="single"/>
            <w:rtl w:val="0"/>
          </w:rPr>
          <w:t xml:space="preserve">https://theschlottco.com/why-real-time-finance-still-runs-30-days-late/</w:t>
        </w:r>
      </w:hyperlink>
      <w:r w:rsidDel="00000000" w:rsidR="00000000" w:rsidRPr="00000000">
        <w:rPr>
          <w:rtl w:val="0"/>
        </w:rPr>
      </w:r>
    </w:p>
    <w:p w:rsidR="00000000" w:rsidDel="00000000" w:rsidP="00000000" w:rsidRDefault="00000000" w:rsidRPr="00000000" w14:paraId="000000D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the bridge to better construction data, accessed on February 23, 2026, </w:t>
      </w:r>
      <w:hyperlink r:id="rId46">
        <w:r w:rsidDel="00000000" w:rsidR="00000000" w:rsidRPr="00000000">
          <w:rPr>
            <w:rFonts w:ascii="Google Sans" w:cs="Google Sans" w:eastAsia="Google Sans" w:hAnsi="Google Sans"/>
            <w:color w:val="0000ee"/>
            <w:sz w:val="24"/>
            <w:szCs w:val="24"/>
            <w:u w:val="single"/>
            <w:rtl w:val="0"/>
          </w:rPr>
          <w:t xml:space="preserve">https://www.construction.com/reports/building-the-bridge-to-better-construction-data/</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mccormicksys.com/blog/five-disadvantages-of-estimating-by-hand/" TargetMode="External"/><Relationship Id="rId20" Type="http://schemas.openxmlformats.org/officeDocument/2006/relationships/hyperlink" Target="https://www.linarc.com/buildspace/digital-estimating-construction-bidding-profitability" TargetMode="External"/><Relationship Id="rId42" Type="http://schemas.openxmlformats.org/officeDocument/2006/relationships/hyperlink" Target="https://monograph.com/blog/ai-construction-estimating-accuracy-roi-guide" TargetMode="External"/><Relationship Id="rId41" Type="http://schemas.openxmlformats.org/officeDocument/2006/relationships/hyperlink" Target="https://slabstack.com/tag/building-material-suppliers/" TargetMode="External"/><Relationship Id="rId22" Type="http://schemas.openxmlformats.org/officeDocument/2006/relationships/hyperlink" Target="https://www.mckinsey.com/~/media/mckinsey/business%20functions/operations/our%20insights/reinventing%20construction%20through%20a%20productivity%20revolution/mgi-reinventing-construction-executive-summary.pdf" TargetMode="External"/><Relationship Id="rId44" Type="http://schemas.openxmlformats.org/officeDocument/2006/relationships/hyperlink" Target="https://mobiclocks.com/submit-more-competitive-and-profitable-bids/" TargetMode="External"/><Relationship Id="rId21" Type="http://schemas.openxmlformats.org/officeDocument/2006/relationships/hyperlink" Target="https://www.vsimple.com/blog/mckinsey-study-shows-the-construction-industry-is-in-a-productivity-rut" TargetMode="External"/><Relationship Id="rId43" Type="http://schemas.openxmlformats.org/officeDocument/2006/relationships/hyperlink" Target="https://www.infrrd.ai/blog/ai-in-construction-estimating" TargetMode="External"/><Relationship Id="rId24" Type="http://schemas.openxmlformats.org/officeDocument/2006/relationships/hyperlink" Target="https://fmicorp.com/insights/thought-leadership/beyond-the-buzz-harnessing-the-power-of-data-analytics-in-construction" TargetMode="External"/><Relationship Id="rId46" Type="http://schemas.openxmlformats.org/officeDocument/2006/relationships/hyperlink" Target="https://www.construction.com/reports/building-the-bridge-to-better-construction-data/" TargetMode="External"/><Relationship Id="rId23" Type="http://schemas.openxmlformats.org/officeDocument/2006/relationships/hyperlink" Target="https://constructioncloud.autodesk.com/rs/572-JSV-775/images/harnessing_the_data_advantage_in_construction_fmi_apac.pdf" TargetMode="External"/><Relationship Id="rId45" Type="http://schemas.openxmlformats.org/officeDocument/2006/relationships/hyperlink" Target="https://theschlottco.com/why-real-time-finance-still-runs-30-days-lat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mckinsey.com/~/media/McKinsey/Industries/Capital%20Projects%20and%20Infrastructure/Our%20Insights/The%20construction%20productivity%20imperative/The%20construction%20productivity%20imperative.pdf" TargetMode="External"/><Relationship Id="rId26" Type="http://schemas.openxmlformats.org/officeDocument/2006/relationships/hyperlink" Target="https://k38consulting.com/construction-project-kpis/" TargetMode="External"/><Relationship Id="rId25" Type="http://schemas.openxmlformats.org/officeDocument/2006/relationships/hyperlink" Target="https://www.quickbase.com/blog/construction-project-dashboards" TargetMode="External"/><Relationship Id="rId28" Type="http://schemas.openxmlformats.org/officeDocument/2006/relationships/hyperlink" Target="https://www.manufacturingusa.com/modern-makers/victor-veliadis" TargetMode="External"/><Relationship Id="rId27" Type="http://schemas.openxmlformats.org/officeDocument/2006/relationships/hyperlink" Target="https://productschool.com/blog/leadership/siloed-teams" TargetMode="External"/><Relationship Id="rId5" Type="http://schemas.openxmlformats.org/officeDocument/2006/relationships/styles" Target="styles.xml"/><Relationship Id="rId6" Type="http://schemas.openxmlformats.org/officeDocument/2006/relationships/hyperlink" Target="https://archdesk.com/blog/data-silos-construction" TargetMode="External"/><Relationship Id="rId29" Type="http://schemas.openxmlformats.org/officeDocument/2006/relationships/hyperlink" Target="https://www.publicissapient.com/insights/data-silos-killing-competitive-edge" TargetMode="External"/><Relationship Id="rId7" Type="http://schemas.openxmlformats.org/officeDocument/2006/relationships/hyperlink" Target="https://www.anchorgroup.tech/blog/construction-erp-cost-savings-statistics" TargetMode="External"/><Relationship Id="rId8" Type="http://schemas.openxmlformats.org/officeDocument/2006/relationships/hyperlink" Target="https://groundbreakventures.com/blog/constructions-data-swamps" TargetMode="External"/><Relationship Id="rId31" Type="http://schemas.openxmlformats.org/officeDocument/2006/relationships/hyperlink" Target="https://www.claconnect.com/en/resources/articles/profit-fade-analysis-helps-construction-companies-keep-projects-on-track" TargetMode="External"/><Relationship Id="rId30" Type="http://schemas.openxmlformats.org/officeDocument/2006/relationships/hyperlink" Target="https://pronovos.com/profit-fade-and-its-impact/" TargetMode="External"/><Relationship Id="rId11" Type="http://schemas.openxmlformats.org/officeDocument/2006/relationships/hyperlink" Target="https://www.autodesk.com/blogs/construction/construction-productivity/" TargetMode="External"/><Relationship Id="rId33" Type="http://schemas.openxmlformats.org/officeDocument/2006/relationships/hyperlink" Target="https://www.outpave.com/news/7-common-reasons-construction-margins-are-so-thin-and-how-outpave-fixes-them" TargetMode="External"/><Relationship Id="rId10" Type="http://schemas.openxmlformats.org/officeDocument/2006/relationships/hyperlink" Target="https://www.autodesk.com/blogs/construction/new-report-the-business-value-of-autodesk-construction-cloud/" TargetMode="External"/><Relationship Id="rId32" Type="http://schemas.openxmlformats.org/officeDocument/2006/relationships/hyperlink" Target="https://www.csbcpa.com/the-impact-of-fade-analysis-on-project-management/" TargetMode="External"/><Relationship Id="rId13" Type="http://schemas.openxmlformats.org/officeDocument/2006/relationships/hyperlink" Target="https://www.construction.com/company-news/better-coordination-on-construction-projects-can-improve-a-contractors-profitability/" TargetMode="External"/><Relationship Id="rId35" Type="http://schemas.openxmlformats.org/officeDocument/2006/relationships/hyperlink" Target="https://construction.autodesk.com/customers/" TargetMode="External"/><Relationship Id="rId12" Type="http://schemas.openxmlformats.org/officeDocument/2006/relationships/hyperlink" Target="https://www.autodesk.com/blogs/construction/construction-industry-statistics/" TargetMode="External"/><Relationship Id="rId34" Type="http://schemas.openxmlformats.org/officeDocument/2006/relationships/hyperlink" Target="https://cmicglobal.com/resources/article/the-erp-approach-to-construction-management" TargetMode="External"/><Relationship Id="rId15" Type="http://schemas.openxmlformats.org/officeDocument/2006/relationships/hyperlink" Target="https://www.symetri.us/insights/blog/embracing-connected-data-in-the-construction-industry/" TargetMode="External"/><Relationship Id="rId37" Type="http://schemas.openxmlformats.org/officeDocument/2006/relationships/hyperlink" Target="https://constructionexec.com/article/how-historical-data-helps-build-accurate-construction-timelines" TargetMode="External"/><Relationship Id="rId14" Type="http://schemas.openxmlformats.org/officeDocument/2006/relationships/hyperlink" Target="https://www.planacademy.com/schedule-delays-7-key-factors/" TargetMode="External"/><Relationship Id="rId36" Type="http://schemas.openxmlformats.org/officeDocument/2006/relationships/hyperlink" Target="https://www.fieldwire.com/blog/construction-daily-report-best-practices/" TargetMode="External"/><Relationship Id="rId17" Type="http://schemas.openxmlformats.org/officeDocument/2006/relationships/hyperlink" Target="https://clickup.com/blog/ai-construction-estimating/" TargetMode="External"/><Relationship Id="rId39" Type="http://schemas.openxmlformats.org/officeDocument/2006/relationships/hyperlink" Target="https://buildern.com/resources/blog/project-delays-in-construction/" TargetMode="External"/><Relationship Id="rId16" Type="http://schemas.openxmlformats.org/officeDocument/2006/relationships/hyperlink" Target="https://utopiantakeoffs.net/blog/manual-vs-digital-construction-estimation/" TargetMode="External"/><Relationship Id="rId38" Type="http://schemas.openxmlformats.org/officeDocument/2006/relationships/hyperlink" Target="https://www.projectsmart.co.uk/role-of-the-project-manager/10-quotes-that-make-you-a-better-project-manager.php" TargetMode="External"/><Relationship Id="rId19" Type="http://schemas.openxmlformats.org/officeDocument/2006/relationships/hyperlink" Target="https://www.theaccessgroup.com/en-gb/construction/software/estimating/estimating-mistakes/" TargetMode="External"/><Relationship Id="rId18" Type="http://schemas.openxmlformats.org/officeDocument/2006/relationships/hyperlink" Target="https://ethosystems.com/blog/ten-common-estimating-spreadsheet-error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