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Operational Intelligence: Toward a Unified Business Operating System and Process-Centric Digital Twin in Construction and Manufacturing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modern industrial landscape, particularly within the sectors of complex construction and offsite manufacturing, is currently grappling with a crisis of fragmentation. As organizations strive to scale and improve margins, they find themselves trapped in a web of specialized tools—point solutions that, while effective in their specific vertical slices, fail to communicate with the broader organizational ecosystem. This systemic failure has created what industry analysts identify as a "structural gap".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gap is characterized by the disconnect between site activities, factory production, and central financial oversight. While existing platforms such as Procore or Sage provide robust functionality for field management or accounting, they often lack the shared process network required to carry organizational memory from one project to the next.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emergence of "Operational Intelligence" platforms, such as Meritoi, represents a fundamental architectural pivot: moving away from task-based management toward a unified "Business Operating System" (Business OS) that functions as a process-centric digital twin of the entire enterprise.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Construction and Manufacturing Software Systems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the necessity of a Business OS, one must first examine the historical trajectory of enterprise software in the built environment. Traditionally, software development in construction followed a modular, siloed approach. Companies adopted a "best-of-breed" strategy, selecting one system for estimating, another for scheduling, and a third for the general ledger.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led to a landscape dominated by heavy-duty ERP systems like Sage or Epicor, which served as the financial systems of record but remained largely disconnected from the daily realities of the job site or the factory floor.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subsequent wave of innovation brought cloud-native project management platforms like Procore, which focused on the "field-to-office" communication gap.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these tools revolutionized document control and field reporting, they inadvertently solidified the "vertical slice" problem. In this paradigm, the competitor owns one slice of the workflow—be it construction PM, manufacturing ERP, or offsite production—but none are built on a shared process network that connects sales, the factory, and the site.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Landscape of Current Industrial Software Solutions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Competitor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Strength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Limitation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Construction PM</w:t>
            </w:r>
            <w:r w:rsidDel="00000000" w:rsidR="00000000" w:rsidRPr="00000000">
              <w:rPr>
                <w:rFonts w:ascii="Google Sans" w:cs="Google Sans" w:eastAsia="Google Sans" w:hAnsi="Google Sans"/>
                <w:color w:val="1f1f1f"/>
                <w:shd w:fill="auto" w:val="clear"/>
                <w:rtl w:val="0"/>
              </w:rPr>
              <w:t xml:space="preserve"> (e.g., Procore, Autodesk)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Field communication and document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Robust submittal/RFI workflows; cloud accessibility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Lacks deep manufacturing and accounting orchestration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Construction ERP</w:t>
            </w:r>
            <w:r w:rsidDel="00000000" w:rsidR="00000000" w:rsidRPr="00000000">
              <w:rPr>
                <w:rFonts w:ascii="Google Sans" w:cs="Google Sans" w:eastAsia="Google Sans" w:hAnsi="Google Sans"/>
                <w:color w:val="1f1f1f"/>
                <w:shd w:fill="auto" w:val="clear"/>
                <w:rtl w:val="0"/>
              </w:rPr>
              <w:t xml:space="preserve"> (e.g., Sage, Viewpoint)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Financial compliance and job costing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Unmatched financial customization for enterprise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Dated interfaces; siloed from real-time field/factory data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Manufacturing ERP</w:t>
            </w:r>
            <w:r w:rsidDel="00000000" w:rsidR="00000000" w:rsidRPr="00000000">
              <w:rPr>
                <w:rFonts w:ascii="Google Sans" w:cs="Google Sans" w:eastAsia="Google Sans" w:hAnsi="Google Sans"/>
                <w:color w:val="1f1f1f"/>
                <w:shd w:fill="auto" w:val="clear"/>
                <w:rtl w:val="0"/>
              </w:rPr>
              <w:t xml:space="preserve"> (e.g., Epicor, JobBOSS)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Production scheduling and shop floor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Deep control over bill of materials and work orders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Struggles with site-based install and project-based variability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Offsite Specialists</w:t>
            </w:r>
            <w:r w:rsidDel="00000000" w:rsidR="00000000" w:rsidRPr="00000000">
              <w:rPr>
                <w:rFonts w:ascii="Google Sans" w:cs="Google Sans" w:eastAsia="Google Sans" w:hAnsi="Google Sans"/>
                <w:color w:val="1f1f1f"/>
                <w:shd w:fill="auto" w:val="clear"/>
                <w:rtl w:val="0"/>
              </w:rPr>
              <w:t xml:space="preserve"> (e.g., Offsight, Moducore)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Factory production for MMC/DfMA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quality checkpoints on the factory floor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Often isolated from the broader business OS and central financials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Visual Digital Twins</w:t>
            </w:r>
            <w:r w:rsidDel="00000000" w:rsidR="00000000" w:rsidRPr="00000000">
              <w:rPr>
                <w:rFonts w:ascii="Google Sans" w:cs="Google Sans" w:eastAsia="Google Sans" w:hAnsi="Google Sans"/>
                <w:color w:val="1f1f1f"/>
                <w:shd w:fill="auto" w:val="clear"/>
                <w:rtl w:val="0"/>
              </w:rPr>
              <w:t xml:space="preserve"> (e.g., Matterport, Cupix)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3D visual documentation of as-built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Immersive reality capture and BIM comparison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Static representation; lacks business logic and process orchestration </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Deconstructing the Business OS and the Process-Centric Digital Twin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term "Business OS" implies a system that sits beneath the functional applications of a company, providing a unified execution model shared by every team.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this architecture, functions like CPQ (Configure, Price, Quote), project management, and business intelligence are not separate apps connected by APIs; they are manifestations of the same underlying data structure.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is fundamentally different from a digital twin that only visualizes physical geometry.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"process-centric product delivery digital twin" mimics the dynamic flow of work, resources, and outcomes.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While a visual twin (like those provided by Matterport or Autodesk Tandem) represents the </w:t>
      </w:r>
      <w:r w:rsidDel="00000000" w:rsidR="00000000" w:rsidRPr="00000000">
        <w:rPr>
          <w:rFonts w:ascii="Google Sans" w:cs="Google Sans" w:eastAsia="Google Sans" w:hAnsi="Google Sans"/>
          <w:i w:val="1"/>
          <w:iCs w:val="1"/>
          <w:color w:val="1f1f1f"/>
          <w:rtl w:val="0"/>
        </w:rPr>
        <w:t xml:space="preserve">physical asset</w:t>
      </w:r>
      <w:r w:rsidDel="00000000" w:rsidR="00000000" w:rsidRPr="00000000">
        <w:rPr>
          <w:rFonts w:ascii="Google Sans" w:cs="Google Sans" w:eastAsia="Google Sans" w:hAnsi="Google Sans"/>
          <w:color w:val="1f1f1f"/>
          <w:rtl w:val="0"/>
        </w:rPr>
        <w:t xml:space="preserve">, a process twin represents the </w:t>
      </w:r>
      <w:r w:rsidDel="00000000" w:rsidR="00000000" w:rsidRPr="00000000">
        <w:rPr>
          <w:rFonts w:ascii="Google Sans" w:cs="Google Sans" w:eastAsia="Google Sans" w:hAnsi="Google Sans"/>
          <w:i w:val="1"/>
          <w:iCs w:val="1"/>
          <w:color w:val="1f1f1f"/>
          <w:rtl w:val="0"/>
        </w:rPr>
        <w:t xml:space="preserve">system of production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twin continuously synchronizes with real-world conditions through data feeds, enabling a bidirectional flow of information where site delays automatically update factory schedules and financial forecasts.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Fractal Intelligence Model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Meritoi introduces the concept of "fractal, process-integrated business intelligence".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traditional BI, reports are often historical snapshots—aggregations of data from disparate silos that require manual reconciliation.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creates a lag between events and insights. Fractal BI, by contrast, ensures that intelligence is embedded at every level of the process. Because the system is built on a shared execution model, an insight at the task level (e.g., a specific material delay) fractally scales up to the project and organizational level without losing context or requiring manual data re-entry.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allows leadership to pinpoint opportunities and monitor performance with unprecedented clarity.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Google Maps Style Interface for Process Mapping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most significant challenges in organizational alignment is the lack of a shared visual language for work.</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Meritoi addresses this through a "Google Maps style" interface for process mapping.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allows teams to visualize processes at various levels of detail—from the 30,000-foot strategic view down to the granular steps of a specific factory station.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spatial representation of work ensures clarity and alignment, moving beyond the static flowcharts that typically gather dust in company handbooks.</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Problem with "Partial" Functionality: Reframing the Comparison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Go-To-Market (GTM) strategy, it is common to use checklists that mark competitors as having "Full," "Partial," or "No" coverage of a feature. However, as the user query notes, "partial" is often a misleading term that obscures the true nature of a system's limitations. In the context of industrial software, "partial" usually refers to a system that can </w:t>
      </w:r>
      <w:r w:rsidDel="00000000" w:rsidR="00000000" w:rsidRPr="00000000">
        <w:rPr>
          <w:rFonts w:ascii="Google Sans" w:cs="Google Sans" w:eastAsia="Google Sans" w:hAnsi="Google Sans"/>
          <w:i w:val="1"/>
          <w:iCs w:val="1"/>
          <w:color w:val="1f1f1f"/>
          <w:rtl w:val="0"/>
        </w:rPr>
        <w:t xml:space="preserve">accept data entry</w:t>
      </w:r>
      <w:r w:rsidDel="00000000" w:rsidR="00000000" w:rsidRPr="00000000">
        <w:rPr>
          <w:rFonts w:ascii="Google Sans" w:cs="Google Sans" w:eastAsia="Google Sans" w:hAnsi="Google Sans"/>
          <w:color w:val="1f1f1f"/>
          <w:rtl w:val="0"/>
        </w:rPr>
        <w:t xml:space="preserve"> for a function but does not </w:t>
      </w:r>
      <w:r w:rsidDel="00000000" w:rsidR="00000000" w:rsidRPr="00000000">
        <w:rPr>
          <w:rFonts w:ascii="Google Sans" w:cs="Google Sans" w:eastAsia="Google Sans" w:hAnsi="Google Sans"/>
          <w:i w:val="1"/>
          <w:iCs w:val="1"/>
          <w:color w:val="1f1f1f"/>
          <w:rtl w:val="0"/>
        </w:rPr>
        <w:t xml:space="preserve">orchestrate</w:t>
      </w:r>
      <w:r w:rsidDel="00000000" w:rsidR="00000000" w:rsidRPr="00000000">
        <w:rPr>
          <w:rFonts w:ascii="Google Sans" w:cs="Google Sans" w:eastAsia="Google Sans" w:hAnsi="Google Sans"/>
          <w:color w:val="1f1f1f"/>
          <w:rtl w:val="0"/>
        </w:rPr>
        <w:t xml:space="preserve"> that function as part of a unified system.</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Rethinking Data Entry vs. Orchestration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instance, Procore is often cited as having "partial" accounting capabilities. In reality, it allows project managers to track costs and budgets, but it lacks the comprehensive general ledger and financial compliance engines found in Sage.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result is a persistent "PM-to-CFO communication gap" where finance teams must wait for snapshots from the field to be manually entered into the financial system of record.</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Orchestration, on the other hand, involves coordinating and managing a series of tasks across different systems to achieve a larger goal.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An orchestration layer ensures that all parts of a complex process work in step together, much like a conductor leading an orchestra.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 true Business OS provides this orchestration layer natively, whereas "partial" solutions rely on fragile, point-to-point integrations that often break or introduce data latency.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Legacy "Partial" 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Meritoi Unified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CPQ / Quoting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Static price lists; manual estimation from drawings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Pricing rules linked to real-time material costs and historical project data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Task tracking in isolation from production/sales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Planning based on product specifications and actual resource capacity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Factory / Production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 "paper travelers"; disconnected from site needs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quality checkpoints captured on the floor and visible to site teams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Business Intelligence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Historical dashboards; reconciliation of siloed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Fractal BI; real-time performance monitoring integrated into the process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Document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Disconnected file folders; version control issues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Documents placed alongside people, inventory, and process steps for natural discovery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the Competitors: A Deep Dive into Vertical Silos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improve the GTM slide, it is necessary to go beyond a simple checklist and understand the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behind the limitations of existing tools. Each competitor owns one slice of the workflow, and their architectures reflect this origin.</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Procore: The Field-Centric Incumbent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Procore is the gold standard for onsite construction project management.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Its success is built on a user-friendly, mobile-first interface that connects the job site with the office.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Procore is fundamentally a </w:t>
      </w:r>
      <w:r w:rsidDel="00000000" w:rsidR="00000000" w:rsidRPr="00000000">
        <w:rPr>
          <w:rFonts w:ascii="Google Sans" w:cs="Google Sans" w:eastAsia="Google Sans" w:hAnsi="Google Sans"/>
          <w:i w:val="1"/>
          <w:iCs w:val="1"/>
          <w:color w:val="1f1f1f"/>
          <w:rtl w:val="0"/>
        </w:rPr>
        <w:t xml:space="preserve">construction</w:t>
      </w:r>
      <w:r w:rsidDel="00000000" w:rsidR="00000000" w:rsidRPr="00000000">
        <w:rPr>
          <w:rFonts w:ascii="Google Sans" w:cs="Google Sans" w:eastAsia="Google Sans" w:hAnsi="Google Sans"/>
          <w:color w:val="1f1f1f"/>
          <w:rtl w:val="0"/>
        </w:rPr>
        <w:t xml:space="preserve"> platform. When companies attempt to use it for offsite manufacturing or factory production, they risk hampering their ability to scale.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Procore lacks the deep manufacturing logic—such as bill of materials (BOM), shop floor control, and inventory management—that is necessary for modern industrial delivery.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Furthermore, Procore’s reliance on third-party integrations for accounting often results in the "fragmented tools" problem where users must switch between platforms to get a complete picture of project profitability.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Sage and Viewpoint: The Financial Systems of Record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Sage (including Sage 300 and Sage 100 Contractor) is the bedrock of construction accounting.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Its primary strength is financial management and its ability to handle complex union payrolls and compliance requirements.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However, Sage is frequently criticized for its dated user interface and its lack of cloud-native agility.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many organizations, Sage is a system that people </w:t>
      </w:r>
      <w:r w:rsidDel="00000000" w:rsidR="00000000" w:rsidRPr="00000000">
        <w:rPr>
          <w:rFonts w:ascii="Google Sans" w:cs="Google Sans" w:eastAsia="Google Sans" w:hAnsi="Google Sans"/>
          <w:i w:val="1"/>
          <w:iCs w:val="1"/>
          <w:color w:val="1f1f1f"/>
          <w:rtl w:val="0"/>
        </w:rPr>
        <w:t xml:space="preserve">must</w:t>
      </w:r>
      <w:r w:rsidDel="00000000" w:rsidR="00000000" w:rsidRPr="00000000">
        <w:rPr>
          <w:rFonts w:ascii="Google Sans" w:cs="Google Sans" w:eastAsia="Google Sans" w:hAnsi="Google Sans"/>
          <w:color w:val="1f1f1f"/>
          <w:rtl w:val="0"/>
        </w:rPr>
        <w:t xml:space="preserve"> use for compliance, but they </w:t>
      </w:r>
      <w:r w:rsidDel="00000000" w:rsidR="00000000" w:rsidRPr="00000000">
        <w:rPr>
          <w:rFonts w:ascii="Google Sans" w:cs="Google Sans" w:eastAsia="Google Sans" w:hAnsi="Google Sans"/>
          <w:i w:val="1"/>
          <w:iCs w:val="1"/>
          <w:color w:val="1f1f1f"/>
          <w:rtl w:val="0"/>
        </w:rPr>
        <w:t xml:space="preserve">prefer</w:t>
      </w:r>
      <w:r w:rsidDel="00000000" w:rsidR="00000000" w:rsidRPr="00000000">
        <w:rPr>
          <w:rFonts w:ascii="Google Sans" w:cs="Google Sans" w:eastAsia="Google Sans" w:hAnsi="Google Sans"/>
          <w:color w:val="1f1f1f"/>
          <w:rtl w:val="0"/>
        </w:rPr>
        <w:t xml:space="preserve"> to use other tools for daily work.</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creates a disconnect where operational data is siloed from financial data, leading to a delay in the general ledger and an inability to act on issues before they become major cost overruns.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Epicor and JobBOSS: The Manufacturing Powerhouses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manufacturing sector, ERPs like Epicor and JobBOSS provide unparalleled control over the production floor.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They excel at managing "discrete manufacturing"—where a product is built in a factory and then shipped.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However, these systems often struggle with the "site" component of construction. They are not built for managing the variability of field installation, site safety, or the document-heavy communication workflows (RFIs, Submittals) that define the construction industry.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company attempting to build a complex project using only a manufacturing ERP will likely find that the system is too rigid to handle the fluidity of onsite work.</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Offsight and Moducore: The Offsite Specialists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rise of offsite and modular construction has created a niche for platforms like Offsight and Moducore.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Offsight, in particular, focuses on "project-based manufacturing," providing visibility into production, quality, and labor tracking specifically for factory environments.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It addresses the communication gap between factory stakeholders and third-party inspectors, replacing traditional "paper travelers" with digital quality checkpoints.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While Offsight is a powerful tool for the factory floor, it is still a "point solution" that must be integrated with other systems for quoting, resource planning, and central business intelligence.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Gap and the Fragmentation Tax</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significant insight from the research is the identification of the "structural gap" and the resulting "fragmentation tax".</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fragmentation tax is the hidden cost levied on a business by a disconnected tech stack.</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is not just an IT concern; it is a strategic and financial drag on the entire GTM engine.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Cost of Disconnection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Industry research indicates that employees waste an average of 12 hours per week—more than a quarter of their work time—simply chasing information trapped in disparate data silos.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For revenue-generating teams, the situation is even more dire, with sales representatives spending nearly 65% of their time on non-selling administrative tasks.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"bad data tax" is immense. A report by Autodesk and FMI calculated that bad or incomplete data may have cost the global construction sector approximately $1.85 trillion in a single year.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waste is a direct result of manual data entry, toggling between applications, and trying to reconcile conflicting information.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of Fragmentation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Employee Time Waste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 hours per week (25% of work time)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Sales Time on Admin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65% of total work hours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SaaS Spend Waste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~32% of total annual SaaS budget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Martech Utilization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Hovering at only 33%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Global Industry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$1.85 Trillion due to poor data </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Breaking Point of Scale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businesses grow, the limitations of traditional, siloed software become increasingly costly.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Accounting software that was adequate for a $5M business begins to fail at $25M as transaction volumes and operational complexity exceed the platform’s capabilities.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When a firm reaches the point where spreadsheets are being used to manage inventory or reconcile reports, they have hit the "breaking point" where growth creates operational strain rather than leverage.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Organizational Memory: The Merit-Exclusive Capability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profound deficiencies in existing tools is their inability to carry "organizational memory" from one project to the next. In the user's slide, this is identified as the "Merit-exclusive capability." Organizational memory (OM) is a corporate asset gained by integrating knowledge into organizational activities.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It consists of individual memory, work processes, and databases that allow a company to learn from its past.</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Creating the Learning Loop</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fragmented system, every project starts from zero. The lessons learned by a project manager on Site A are not automatically captured in the estimating rules for Project B. This is because the "enabling conditions" for project knowledge management—creation, sharing, and codification—are missing.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Time pressures often lead to "volatile organizational memory," where knowledge is stored intuitively by individuals rather than institutionalized in a system.</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Meritoi’s architecture addresses this by:</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Codifying Experience:</w:t>
      </w:r>
      <w:r w:rsidDel="00000000" w:rsidR="00000000" w:rsidRPr="00000000">
        <w:rPr>
          <w:rFonts w:ascii="Google Sans" w:cs="Google Sans" w:eastAsia="Google Sans" w:hAnsi="Google Sans"/>
          <w:color w:val="1f1f1f"/>
          <w:rtl w:val="0"/>
        </w:rPr>
        <w:t xml:space="preserve"> Turning past project data into inputs for new project planning.</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Structuring Knowledge:</w:t>
      </w:r>
      <w:r w:rsidDel="00000000" w:rsidR="00000000" w:rsidRPr="00000000">
        <w:rPr>
          <w:rFonts w:ascii="Google Sans" w:cs="Google Sans" w:eastAsia="Google Sans" w:hAnsi="Google Sans"/>
          <w:color w:val="1f1f1f"/>
          <w:rtl w:val="0"/>
        </w:rPr>
        <w:t xml:space="preserve"> Placing documents and communications alongside the people and process steps they relate to, creating a natural organizational structure that is easy to search.</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Predictive Execution:</w:t>
      </w:r>
      <w:r w:rsidDel="00000000" w:rsidR="00000000" w:rsidRPr="00000000">
        <w:rPr>
          <w:rFonts w:ascii="Google Sans" w:cs="Google Sans" w:eastAsia="Google Sans" w:hAnsi="Google Sans"/>
          <w:color w:val="1f1f1f"/>
          <w:rtl w:val="0"/>
        </w:rPr>
        <w:t xml:space="preserve"> Using historical data to generate time and resource estimates for new projects, ensuring that the organization gets "smarter" over time.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adopting an experience-based repository, subsequent projects can concentrate on using and extending accumulated knowledge rather than "re-inventing the wheel".</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Twin Spectrum: Visual vs. Operational vs. Process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accurately compare Meritoi against existing tools, it is crucial to clarify the term "digital twin." Not all digital twins are created equal.</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Visual / Asset Twins (Matterport, Cupix)</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purpose of visual digital twin technology is to get virtual imaging of physical entities to identify risks or damages.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These tools use reality capture (drones, 360 cameras, laser scanning) to create detailed 3D models.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While they are highly effective for "as-built" documentation and marketing, they are often "static digital models" that lack a bidirectional flow of information with the business’s operational logic.</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Operational Twins (Autodesk Tandem, Willow)</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Operational twins focus on the ongoing operations of a facility </w:t>
      </w:r>
      <w:r w:rsidDel="00000000" w:rsidR="00000000" w:rsidRPr="00000000">
        <w:rPr>
          <w:rFonts w:ascii="Google Sans" w:cs="Google Sans" w:eastAsia="Google Sans" w:hAnsi="Google Sans"/>
          <w:i w:val="1"/>
          <w:iCs w:val="1"/>
          <w:color w:val="1f1f1f"/>
          <w:rtl w:val="0"/>
        </w:rPr>
        <w:t xml:space="preserve">once it is built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Autodesk Tandem, for instance, allows facility managers to see performance and optimization opportunities within the context of a BIM model.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Willow uses a "Knowledge Graph" to unify spatial and sensor data for smarter building management.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These systems move beyond simple visualization to "insightful operations," but they are primarily post-construction tools.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Process / Product Delivery Twins (Meritoi)</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process twin mimics the various aspects of the </w:t>
      </w:r>
      <w:r w:rsidDel="00000000" w:rsidR="00000000" w:rsidRPr="00000000">
        <w:rPr>
          <w:rFonts w:ascii="Google Sans" w:cs="Google Sans" w:eastAsia="Google Sans" w:hAnsi="Google Sans"/>
          <w:i w:val="1"/>
          <w:iCs w:val="1"/>
          <w:color w:val="1f1f1f"/>
          <w:rtl w:val="0"/>
        </w:rPr>
        <w:t xml:space="preserve">construction processes</w:t>
      </w:r>
      <w:r w:rsidDel="00000000" w:rsidR="00000000" w:rsidRPr="00000000">
        <w:rPr>
          <w:rFonts w:ascii="Google Sans" w:cs="Google Sans" w:eastAsia="Google Sans" w:hAnsi="Google Sans"/>
          <w:color w:val="1f1f1f"/>
          <w:rtl w:val="0"/>
        </w:rPr>
        <w:t xml:space="preserve"> themselves—material flow, workflow sequences, and resource utilization.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twin type allows for real-time adjustments and process optimization during the delivery phase.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is the "system of production" rather than the "system of record." It allows a construction firm to simulate scenarios, predict issues, and optimize every phase of a project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during</w:t>
      </w:r>
      <w:r w:rsidDel="00000000" w:rsidR="00000000" w:rsidRPr="00000000">
        <w:rPr>
          <w:rFonts w:ascii="Google Sans" w:cs="Google Sans" w:eastAsia="Google Sans" w:hAnsi="Google Sans"/>
          <w:color w:val="1f1f1f"/>
          <w:rtl w:val="0"/>
        </w:rPr>
        <w:t xml:space="preserve"> execution.</w:t>
      </w:r>
      <w:r w:rsidDel="00000000" w:rsidR="00000000" w:rsidRPr="00000000">
        <w:rPr>
          <w:rFonts w:ascii="Google Sans" w:cs="Google Sans" w:eastAsia="Google Sans" w:hAnsi="Google Sans"/>
          <w:color w:val="444746"/>
          <w:sz w:val="24"/>
          <w:szCs w:val="24"/>
          <w:vertAlign w:val="superscript"/>
          <w:rtl w:val="0"/>
        </w:rPr>
        <w:t xml:space="preserve">17</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Visual Twin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Twin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Process Delivery Twin (Business 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Data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Reality capture (Photos/LiDAR)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IoT Sensors / BMS Logs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Workflows / Project Data / Resource Capacity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Users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Architects, Marketing, Inspectors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Facility Managers, Technicians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PMs, Factory Foremen, CFOs, Sales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"What does it look like?"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"How is it performing?"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"How are we building it and is it profitable?"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Temporal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Point-in-time snapshot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Long-term operational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execution and delivery lifecycle</w:t>
            </w:r>
          </w:p>
        </w:tc>
      </w:tr>
    </w:tbl>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Outlook: Agentic AI and the Autonomous Business OS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next evolution of the Business OS involves "Agentic AI"—systems powered by intelligent agents that act as digital replicas of employees across HR, Sales, Finance, and Operations.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Unlike traditional automation that follows rigid "if-then" rules, agentic systems can plan, act, and deliver outcomes autonomously.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Agentic AI in Operational Intelligence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unified Business OS like Meritoi, agentic AI can:</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Negotiate with APIs:</w:t>
      </w:r>
      <w:r w:rsidDel="00000000" w:rsidR="00000000" w:rsidRPr="00000000">
        <w:rPr>
          <w:rFonts w:ascii="Google Sans" w:cs="Google Sans" w:eastAsia="Google Sans" w:hAnsi="Google Sans"/>
          <w:color w:val="1f1f1f"/>
          <w:rtl w:val="0"/>
        </w:rPr>
        <w:t xml:space="preserve"> Agents can locate endpoints and pull, clean, and synthesize information without needing human-written connectors.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Audit Workflows:</w:t>
      </w:r>
      <w:r w:rsidDel="00000000" w:rsidR="00000000" w:rsidRPr="00000000">
        <w:rPr>
          <w:rFonts w:ascii="Google Sans" w:cs="Google Sans" w:eastAsia="Google Sans" w:hAnsi="Google Sans"/>
          <w:color w:val="1f1f1f"/>
          <w:rtl w:val="0"/>
        </w:rPr>
        <w:t xml:space="preserve"> AI can count every moment a human must manually fetch data or override a rule, identifying where autonomy breaks down.</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Predictive Maintenance 2.0:</w:t>
      </w:r>
      <w:r w:rsidDel="00000000" w:rsidR="00000000" w:rsidRPr="00000000">
        <w:rPr>
          <w:rFonts w:ascii="Google Sans" w:cs="Google Sans" w:eastAsia="Google Sans" w:hAnsi="Google Sans"/>
          <w:color w:val="1f1f1f"/>
          <w:rtl w:val="0"/>
        </w:rPr>
        <w:t xml:space="preserve"> Moving from reactive defect detection to "true predictive quality" by unifying multi-modal production data and closing the quality intelligence loop.</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Autonomous Resource Allocation:</w:t>
      </w:r>
      <w:r w:rsidDel="00000000" w:rsidR="00000000" w:rsidRPr="00000000">
        <w:rPr>
          <w:rFonts w:ascii="Google Sans" w:cs="Google Sans" w:eastAsia="Google Sans" w:hAnsi="Google Sans"/>
          <w:color w:val="1f1f1f"/>
          <w:rtl w:val="0"/>
        </w:rPr>
        <w:t xml:space="preserve"> Agents can model people, skills, and availability to connect capacity directly to operational demand.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"Agentic AI Business OS" represents the final step in dismantling silos. When data is unified into a semantic foundation, AI can move from being a chatbot that answers questions to an active participant in the business’s execution.</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Improvements for the GTM Comparison Slide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slide’s focus on vertical slices is a good start, but it can be enhanced by addressing the </w:t>
      </w:r>
      <w:r w:rsidDel="00000000" w:rsidR="00000000" w:rsidRPr="00000000">
        <w:rPr>
          <w:rFonts w:ascii="Google Sans" w:cs="Google Sans" w:eastAsia="Google Sans" w:hAnsi="Google Sans"/>
          <w:i w:val="1"/>
          <w:iCs w:val="1"/>
          <w:color w:val="1f1f1f"/>
          <w:rtl w:val="0"/>
        </w:rPr>
        <w:t xml:space="preserve">structural gap</w:t>
      </w:r>
      <w:r w:rsidDel="00000000" w:rsidR="00000000" w:rsidRPr="00000000">
        <w:rPr>
          <w:rFonts w:ascii="Google Sans" w:cs="Google Sans" w:eastAsia="Google Sans" w:hAnsi="Google Sans"/>
          <w:color w:val="1f1f1f"/>
          <w:rtl w:val="0"/>
        </w:rPr>
        <w:t xml:space="preserve"> more explicitly. Instead of a simple checklist, the comparison should highlight the </w:t>
      </w:r>
      <w:r w:rsidDel="00000000" w:rsidR="00000000" w:rsidRPr="00000000">
        <w:rPr>
          <w:rFonts w:ascii="Google Sans" w:cs="Google Sans" w:eastAsia="Google Sans" w:hAnsi="Google Sans"/>
          <w:b w:val="1"/>
          <w:bCs w:val="1"/>
          <w:color w:val="1f1f1f"/>
          <w:rtl w:val="0"/>
        </w:rPr>
        <w:t xml:space="preserve">Orchestration Layer</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b w:val="1"/>
          <w:bCs w:val="1"/>
          <w:color w:val="1f1f1f"/>
          <w:rtl w:val="0"/>
        </w:rPr>
        <w:t xml:space="preserve">Organizational Memory</w:t>
      </w:r>
      <w:r w:rsidDel="00000000" w:rsidR="00000000" w:rsidRPr="00000000">
        <w:rPr>
          <w:rFonts w:ascii="Google Sans" w:cs="Google Sans" w:eastAsia="Google Sans" w:hAnsi="Google Sans"/>
          <w:color w:val="1f1f1f"/>
          <w:rtl w:val="0"/>
        </w:rPr>
        <w:t xml:space="preserve"> feedback loop.</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Reframe Category Names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generic categories like "Project Management" or "Business Intelligence," use terms that reflect the </w:t>
      </w:r>
      <w:r w:rsidDel="00000000" w:rsidR="00000000" w:rsidRPr="00000000">
        <w:rPr>
          <w:rFonts w:ascii="Google Sans" w:cs="Google Sans" w:eastAsia="Google Sans" w:hAnsi="Google Sans"/>
          <w:i w:val="1"/>
          <w:iCs w:val="1"/>
          <w:color w:val="1f1f1f"/>
          <w:rtl w:val="0"/>
        </w:rPr>
        <w:t xml:space="preserve">integration</w:t>
      </w:r>
      <w:r w:rsidDel="00000000" w:rsidR="00000000" w:rsidRPr="00000000">
        <w:rPr>
          <w:rFonts w:ascii="Google Sans" w:cs="Google Sans" w:eastAsia="Google Sans" w:hAnsi="Google Sans"/>
          <w:color w:val="1f1f1f"/>
          <w:rtl w:val="0"/>
        </w:rPr>
        <w:t xml:space="preserve"> of these functions:</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Instead of "Project Management":</w:t>
      </w:r>
      <w:r w:rsidDel="00000000" w:rsidR="00000000" w:rsidRPr="00000000">
        <w:rPr>
          <w:rFonts w:ascii="Google Sans" w:cs="Google Sans" w:eastAsia="Google Sans" w:hAnsi="Google Sans"/>
          <w:color w:val="1f1f1f"/>
          <w:rtl w:val="0"/>
        </w:rPr>
        <w:t xml:space="preserve"> Use "Product Specifications to Site Coordination."</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Instead of "Business Intelligence":</w:t>
      </w:r>
      <w:r w:rsidDel="00000000" w:rsidR="00000000" w:rsidRPr="00000000">
        <w:rPr>
          <w:rFonts w:ascii="Google Sans" w:cs="Google Sans" w:eastAsia="Google Sans" w:hAnsi="Google Sans"/>
          <w:color w:val="1f1f1f"/>
          <w:rtl w:val="0"/>
        </w:rPr>
        <w:t xml:space="preserve"> Use "Fractal, Process-Integrated Intelligence."</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Instead of "Document Management":</w:t>
      </w:r>
      <w:r w:rsidDel="00000000" w:rsidR="00000000" w:rsidRPr="00000000">
        <w:rPr>
          <w:rFonts w:ascii="Google Sans" w:cs="Google Sans" w:eastAsia="Google Sans" w:hAnsi="Google Sans"/>
          <w:color w:val="1f1f1f"/>
          <w:rtl w:val="0"/>
        </w:rPr>
        <w:t xml:space="preserve"> Use "Contextual Knowledge Structuring."</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Move Beyond "Partial" with "Degrees of Integration"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Replace the "Partial" circles with icons or text that describe the </w:t>
      </w:r>
      <w:r w:rsidDel="00000000" w:rsidR="00000000" w:rsidRPr="00000000">
        <w:rPr>
          <w:rFonts w:ascii="Google Sans" w:cs="Google Sans" w:eastAsia="Google Sans" w:hAnsi="Google Sans"/>
          <w:i w:val="1"/>
          <w:iCs w:val="1"/>
          <w:color w:val="1f1f1f"/>
          <w:rtl w:val="0"/>
        </w:rPr>
        <w:t xml:space="preserve">nature</w:t>
      </w:r>
      <w:r w:rsidDel="00000000" w:rsidR="00000000" w:rsidRPr="00000000">
        <w:rPr>
          <w:rFonts w:ascii="Google Sans" w:cs="Google Sans" w:eastAsia="Google Sans" w:hAnsi="Google Sans"/>
          <w:color w:val="1f1f1f"/>
          <w:rtl w:val="0"/>
        </w:rPr>
        <w:t xml:space="preserve"> of the limitation.</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Entry Only:</w:t>
      </w:r>
      <w:r w:rsidDel="00000000" w:rsidR="00000000" w:rsidRPr="00000000">
        <w:rPr>
          <w:rFonts w:ascii="Google Sans" w:cs="Google Sans" w:eastAsia="Google Sans" w:hAnsi="Google Sans"/>
          <w:color w:val="1f1f1f"/>
          <w:rtl w:val="0"/>
        </w:rPr>
        <w:t xml:space="preserve"> (For competitors who can accept manual input but don't orchestrate).</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Siloed System:</w:t>
      </w:r>
      <w:r w:rsidDel="00000000" w:rsidR="00000000" w:rsidRPr="00000000">
        <w:rPr>
          <w:rFonts w:ascii="Google Sans" w:cs="Google Sans" w:eastAsia="Google Sans" w:hAnsi="Google Sans"/>
          <w:color w:val="1f1f1f"/>
          <w:rtl w:val="0"/>
        </w:rPr>
        <w:t xml:space="preserve"> (For competitors who have deep features but can't share them across the process network).</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Legacy/Manual:</w:t>
      </w:r>
      <w:r w:rsidDel="00000000" w:rsidR="00000000" w:rsidRPr="00000000">
        <w:rPr>
          <w:rFonts w:ascii="Google Sans" w:cs="Google Sans" w:eastAsia="Google Sans" w:hAnsi="Google Sans"/>
          <w:color w:val="1f1f1f"/>
          <w:rtl w:val="0"/>
        </w:rPr>
        <w:t xml:space="preserve"> (For status quo tools like Excel).</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Highlight the "Shared Process Network"</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 a row or visual element that shows the </w:t>
      </w:r>
      <w:r w:rsidDel="00000000" w:rsidR="00000000" w:rsidRPr="00000000">
        <w:rPr>
          <w:rFonts w:ascii="Google Sans" w:cs="Google Sans" w:eastAsia="Google Sans" w:hAnsi="Google Sans"/>
          <w:b w:val="1"/>
          <w:bCs w:val="1"/>
          <w:color w:val="1f1f1f"/>
          <w:rtl w:val="0"/>
        </w:rPr>
        <w:t xml:space="preserve">Shared Process Network</w:t>
      </w:r>
      <w:r w:rsidDel="00000000" w:rsidR="00000000" w:rsidRPr="00000000">
        <w:rPr>
          <w:rFonts w:ascii="Google Sans" w:cs="Google Sans" w:eastAsia="Google Sans" w:hAnsi="Google Sans"/>
          <w:color w:val="1f1f1f"/>
          <w:rtl w:val="0"/>
        </w:rPr>
        <w:t xml:space="preserve">. Most competitors will have a "Not Covered" or "Siloed" status here. This is the structural difference: competitors are "vertical slices," whereas Meritoi is the "orchestration layer" that connects them.</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Explicitly Address the "Organizational Memory" Gap</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fact that "none remember what the last project taught you" is a powerful differentiator.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slide should emphasize that Meritoi is the only system designed to turn project history into a competitive advantage.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Capability Dimension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Traditional Fragmented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Vertical Slice Platforms (Procore/Sage)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Meritoi Business 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Disconnected and ad-hoc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Departmental/Siloed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Unified and Shared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Relationship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Tabular and metadata-light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API-linked but disconnected semantics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Semantic Data Foundation </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Work Visibility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Private/Hidden spreadsheets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Role-based but fragmented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Absolute transparency and traceability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Organizational Learning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 (Project resets)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 debriefs/Static files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Institutionalized memory loop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Intelligence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Descriptive (What happened?)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Diagnostic (Why did it happen?)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Predictive &amp; Agentic (What will happen and how to fix it)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Synthesized Conclusions for GTM Positioning</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a "system of record" to a "system of intelligence" is the defining shift of this decade for industrial firms. Companies that continue to operate with fragmented tools will face an ever-increasing "fragmentation tax" that erodes their competitive advantage.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Meritoi's positioning as a "process-centric product delivery digital twin" is not just a marketing term; it is a description of a superior enterprise architecture. By building on a shared process network, Meritoi eliminates the structural gap that currently plagues the construction and manufacturing industries.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moves the organization from reactive problem-solving to proactive execution, ensuring that every project is built on the shoulders of the last.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GTM strategy should focus on the </w:t>
      </w:r>
      <w:r w:rsidDel="00000000" w:rsidR="00000000" w:rsidRPr="00000000">
        <w:rPr>
          <w:rFonts w:ascii="Google Sans" w:cs="Google Sans" w:eastAsia="Google Sans" w:hAnsi="Google Sans"/>
          <w:b w:val="1"/>
          <w:bCs w:val="1"/>
          <w:color w:val="1f1f1f"/>
          <w:rtl w:val="0"/>
        </w:rPr>
        <w:t xml:space="preserve">Economic Value of Unity</w:t>
      </w:r>
      <w:r w:rsidDel="00000000" w:rsidR="00000000" w:rsidRPr="00000000">
        <w:rPr>
          <w:rFonts w:ascii="Google Sans" w:cs="Google Sans" w:eastAsia="Google Sans" w:hAnsi="Google Sans"/>
          <w:color w:val="1f1f1f"/>
          <w:rtl w:val="0"/>
        </w:rPr>
        <w:t xml:space="preserve">. While it is easy to compare features, the true value of Meritoi is the elimination of waste—the waste of time spent searching for data, the waste of capital due to bad data, and the waste of knowledge as it escapes through the cracks of siloed tools.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offering a "Unified Operating System for Business," Meritoi provides the clarity and control necessary to thrive in an increasingly complex and competitive global market.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Construction Project Management Software (2026) - Reviews, accessed on February 24, 2026, </w:t>
      </w:r>
      <w:hyperlink r:id="rId6">
        <w:r w:rsidDel="00000000" w:rsidR="00000000" w:rsidRPr="00000000">
          <w:rPr>
            <w:rFonts w:ascii="Google Sans" w:cs="Google Sans" w:eastAsia="Google Sans" w:hAnsi="Google Sans"/>
            <w:color w:val="0000ee"/>
            <w:sz w:val="24"/>
            <w:szCs w:val="24"/>
            <w:u w:val="single"/>
            <w:rtl w:val="0"/>
          </w:rPr>
          <w:t xml:space="preserve">https://constructioncoverage.com/construction-project-management-software</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Construction Management Software Market Size, Growth Trends 2026 – 2031, accessed on February 24, 2026, </w:t>
      </w:r>
      <w:hyperlink r:id="rId7">
        <w:r w:rsidDel="00000000" w:rsidR="00000000" w:rsidRPr="00000000">
          <w:rPr>
            <w:rFonts w:ascii="Google Sans" w:cs="Google Sans" w:eastAsia="Google Sans" w:hAnsi="Google Sans"/>
            <w:color w:val="0000ee"/>
            <w:sz w:val="24"/>
            <w:szCs w:val="24"/>
            <w:u w:val="single"/>
            <w:rtl w:val="0"/>
          </w:rPr>
          <w:t xml:space="preserve">https://www.mordorintelligence.com/industry-reports/construction-management-software-market</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project knowledge management develops volatile organizational memory - Emerald Publishing, accessed on February 24, 2026, </w:t>
      </w:r>
      <w:hyperlink r:id="rId8">
        <w:r w:rsidDel="00000000" w:rsidR="00000000" w:rsidRPr="00000000">
          <w:rPr>
            <w:rFonts w:ascii="Google Sans" w:cs="Google Sans" w:eastAsia="Google Sans" w:hAnsi="Google Sans"/>
            <w:color w:val="0000ee"/>
            <w:sz w:val="24"/>
            <w:szCs w:val="24"/>
            <w:u w:val="single"/>
            <w:rtl w:val="0"/>
          </w:rPr>
          <w:t xml:space="preserve">https://www.emerald.com/inmr/article/21/3/212/1222126/How-project-knowledge-management-develops-volatile</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 - Operational Intelligence, accessed on February 24, 2026, </w:t>
      </w:r>
      <w:hyperlink r:id="rId9">
        <w:r w:rsidDel="00000000" w:rsidR="00000000" w:rsidRPr="00000000">
          <w:rPr>
            <w:rFonts w:ascii="Google Sans" w:cs="Google Sans" w:eastAsia="Google Sans" w:hAnsi="Google Sans"/>
            <w:color w:val="0000ee"/>
            <w:sz w:val="24"/>
            <w:szCs w:val="24"/>
            <w:u w:val="single"/>
            <w:rtl w:val="0"/>
          </w:rPr>
          <w:t xml:space="preserve">https://www.meritoi.com/</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Capabilities for Construction Software: The Integration Imperative - ArionERP, accessed on February 24, 2026, </w:t>
      </w:r>
      <w:hyperlink r:id="rId10">
        <w:r w:rsidDel="00000000" w:rsidR="00000000" w:rsidRPr="00000000">
          <w:rPr>
            <w:rFonts w:ascii="Google Sans" w:cs="Google Sans" w:eastAsia="Google Sans" w:hAnsi="Google Sans"/>
            <w:color w:val="0000ee"/>
            <w:sz w:val="24"/>
            <w:szCs w:val="24"/>
            <w:u w:val="single"/>
            <w:rtl w:val="0"/>
          </w:rPr>
          <w:t xml:space="preserve">https://www.arionerp.com/news/productivity/api-capabilities-for-construction-software.html</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ERP Software vs Traditional Business Software: Where Scaling Breaks Down, accessed on February 24, 2026, </w:t>
      </w:r>
      <w:hyperlink r:id="rId11">
        <w:r w:rsidDel="00000000" w:rsidR="00000000" w:rsidRPr="00000000">
          <w:rPr>
            <w:rFonts w:ascii="Google Sans" w:cs="Google Sans" w:eastAsia="Google Sans" w:hAnsi="Google Sans"/>
            <w:color w:val="0000ee"/>
            <w:sz w:val="24"/>
            <w:szCs w:val="24"/>
            <w:u w:val="single"/>
            <w:rtl w:val="0"/>
          </w:rPr>
          <w:t xml:space="preserve">https://triadme.com/enterprise-erp-software-vs-traditional-business-software/</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industry leading software for project manufacturers - Offsight, accessed on February 24, 2026, </w:t>
      </w:r>
      <w:hyperlink r:id="rId12">
        <w:r w:rsidDel="00000000" w:rsidR="00000000" w:rsidRPr="00000000">
          <w:rPr>
            <w:rFonts w:ascii="Google Sans" w:cs="Google Sans" w:eastAsia="Google Sans" w:hAnsi="Google Sans"/>
            <w:color w:val="0000ee"/>
            <w:sz w:val="24"/>
            <w:szCs w:val="24"/>
            <w:u w:val="single"/>
            <w:rtl w:val="0"/>
          </w:rPr>
          <w:t xml:space="preserve">https://www.offsight.com/compare</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Autodesk Construction Cloud vs. Matterport - G2, accessed on February 24, 2026, </w:t>
      </w:r>
      <w:hyperlink r:id="rId13">
        <w:r w:rsidDel="00000000" w:rsidR="00000000" w:rsidRPr="00000000">
          <w:rPr>
            <w:rFonts w:ascii="Google Sans" w:cs="Google Sans" w:eastAsia="Google Sans" w:hAnsi="Google Sans"/>
            <w:color w:val="0000ee"/>
            <w:sz w:val="24"/>
            <w:szCs w:val="24"/>
            <w:u w:val="single"/>
            <w:rtl w:val="0"/>
          </w:rPr>
          <w:t xml:space="preserve">https://www.g2.com/compare/autodesk-construction-cloud-vs-matterport</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work in progress accounting? Tracking cash flow &amp; liquidity - Intuit, accessed on February 24, 2026, </w:t>
      </w:r>
      <w:hyperlink r:id="rId14">
        <w:r w:rsidDel="00000000" w:rsidR="00000000" w:rsidRPr="00000000">
          <w:rPr>
            <w:rFonts w:ascii="Google Sans" w:cs="Google Sans" w:eastAsia="Google Sans" w:hAnsi="Google Sans"/>
            <w:color w:val="0000ee"/>
            <w:sz w:val="24"/>
            <w:szCs w:val="24"/>
            <w:u w:val="single"/>
            <w:rtl w:val="0"/>
          </w:rPr>
          <w:t xml:space="preserve">https://www.intuit.com/enterprise/blog/construction/work-in-progress-accounting/</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Modular and Offsite Manufacturing: The Benefits of Manufacturing Production Software, accessed on February 24, 2026, </w:t>
      </w:r>
      <w:hyperlink r:id="rId15">
        <w:r w:rsidDel="00000000" w:rsidR="00000000" w:rsidRPr="00000000">
          <w:rPr>
            <w:rFonts w:ascii="Google Sans" w:cs="Google Sans" w:eastAsia="Google Sans" w:hAnsi="Google Sans"/>
            <w:color w:val="0000ee"/>
            <w:sz w:val="24"/>
            <w:szCs w:val="24"/>
            <w:u w:val="single"/>
            <w:rtl w:val="0"/>
          </w:rPr>
          <w:t xml:space="preserve">https://www.fishbowlinventory.com/blog/modular-and-offsite-manufacturing-the-benefits-of-manufacturing-production-software</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ERP vs. Business Management Software: What's the Difference? - Bizowie, accessed on February 24, 2026, </w:t>
      </w:r>
      <w:hyperlink r:id="rId16">
        <w:r w:rsidDel="00000000" w:rsidR="00000000" w:rsidRPr="00000000">
          <w:rPr>
            <w:rFonts w:ascii="Google Sans" w:cs="Google Sans" w:eastAsia="Google Sans" w:hAnsi="Google Sans"/>
            <w:color w:val="0000ee"/>
            <w:sz w:val="24"/>
            <w:szCs w:val="24"/>
            <w:u w:val="single"/>
            <w:rtl w:val="0"/>
          </w:rPr>
          <w:t xml:space="preserve">https://bizowie.com/erp-vs-business-management-software-whats-the-difference</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Resource Planning (ERP) vs Global Trade Management: A Comprehensive Comparison - UNIS, accessed on February 24, 2026, </w:t>
      </w:r>
      <w:hyperlink r:id="rId17">
        <w:r w:rsidDel="00000000" w:rsidR="00000000" w:rsidRPr="00000000">
          <w:rPr>
            <w:rFonts w:ascii="Google Sans" w:cs="Google Sans" w:eastAsia="Google Sans" w:hAnsi="Google Sans"/>
            <w:color w:val="0000ee"/>
            <w:sz w:val="24"/>
            <w:szCs w:val="24"/>
            <w:u w:val="single"/>
            <w:rtl w:val="0"/>
          </w:rPr>
          <w:t xml:space="preserve">https://www.unisco.com/comparison/global-trade-management-vs-enterprise-resource-planning-erp</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KHS&amp;S + Offsight: Building the Future of Prefab, accessed on February 24, 2026, </w:t>
      </w:r>
      <w:hyperlink r:id="rId18">
        <w:r w:rsidDel="00000000" w:rsidR="00000000" w:rsidRPr="00000000">
          <w:rPr>
            <w:rFonts w:ascii="Google Sans" w:cs="Google Sans" w:eastAsia="Google Sans" w:hAnsi="Google Sans"/>
            <w:color w:val="0000ee"/>
            <w:sz w:val="24"/>
            <w:szCs w:val="24"/>
            <w:u w:val="single"/>
            <w:rtl w:val="0"/>
          </w:rPr>
          <w:t xml:space="preserve">https://www.offsight.com/post/khss-offsight-building-the-future-of-prefab?unlock</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3D Digital Twins vs. 360 Photo Documentations: Similarities and Differences - Cupix, accessed on February 24, 2026, </w:t>
      </w:r>
      <w:hyperlink r:id="rId19">
        <w:r w:rsidDel="00000000" w:rsidR="00000000" w:rsidRPr="00000000">
          <w:rPr>
            <w:rFonts w:ascii="Google Sans" w:cs="Google Sans" w:eastAsia="Google Sans" w:hAnsi="Google Sans"/>
            <w:color w:val="0000ee"/>
            <w:sz w:val="24"/>
            <w:szCs w:val="24"/>
            <w:u w:val="single"/>
            <w:rtl w:val="0"/>
          </w:rPr>
          <w:t xml:space="preserve">https://www.cupix.com/resources/3d-digital-twins-vs-360-photo-documentations-similarities-and-differences</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ERP System vs Business Management Software: What's the Difference? - Insight Works, accessed on February 24, 2026, </w:t>
      </w:r>
      <w:hyperlink r:id="rId20">
        <w:r w:rsidDel="00000000" w:rsidR="00000000" w:rsidRPr="00000000">
          <w:rPr>
            <w:rFonts w:ascii="Google Sans" w:cs="Google Sans" w:eastAsia="Google Sans" w:hAnsi="Google Sans"/>
            <w:color w:val="0000ee"/>
            <w:sz w:val="24"/>
            <w:szCs w:val="24"/>
            <w:u w:val="single"/>
            <w:rtl w:val="0"/>
          </w:rPr>
          <w:t xml:space="preserve">https://dmsiworks.com/blog/erp-system-vs-business-management</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Twin in Construction: Benefits, Types &amp; Impacts - OnIndus, accessed on February 24, 2026, </w:t>
      </w:r>
      <w:hyperlink r:id="rId21">
        <w:r w:rsidDel="00000000" w:rsidR="00000000" w:rsidRPr="00000000">
          <w:rPr>
            <w:rFonts w:ascii="Google Sans" w:cs="Google Sans" w:eastAsia="Google Sans" w:hAnsi="Google Sans"/>
            <w:color w:val="0000ee"/>
            <w:sz w:val="24"/>
            <w:szCs w:val="24"/>
            <w:u w:val="single"/>
            <w:rtl w:val="0"/>
          </w:rPr>
          <w:t xml:space="preserve">https://onindus.com/implementing-digital-twin-in-construction-a-complete-guide/</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Twin in Construction: Transforming the Industry - VisioneerIT, accessed on February 24, 2026, </w:t>
      </w:r>
      <w:hyperlink r:id="rId22">
        <w:r w:rsidDel="00000000" w:rsidR="00000000" w:rsidRPr="00000000">
          <w:rPr>
            <w:rFonts w:ascii="Google Sans" w:cs="Google Sans" w:eastAsia="Google Sans" w:hAnsi="Google Sans"/>
            <w:color w:val="0000ee"/>
            <w:sz w:val="24"/>
            <w:szCs w:val="24"/>
            <w:u w:val="single"/>
            <w:rtl w:val="0"/>
          </w:rPr>
          <w:t xml:space="preserve">https://www.visioneerit.com/blog/digital-twin-in-construction-how-digital-twin-technology-is-transforming-the-construction-industry</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Autodesk Tandem, accessed on February 24, 2026, </w:t>
      </w:r>
      <w:hyperlink r:id="rId23">
        <w:r w:rsidDel="00000000" w:rsidR="00000000" w:rsidRPr="00000000">
          <w:rPr>
            <w:rFonts w:ascii="Google Sans" w:cs="Google Sans" w:eastAsia="Google Sans" w:hAnsi="Google Sans"/>
            <w:color w:val="0000ee"/>
            <w:sz w:val="24"/>
            <w:szCs w:val="24"/>
            <w:u w:val="single"/>
            <w:rtl w:val="0"/>
          </w:rPr>
          <w:t xml:space="preserve">https://intandem.autodesk.com/</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Construction Project Reporting Tools: Why They Still Fall Short - Data-Sleek, accessed on February 24, 2026, </w:t>
      </w:r>
      <w:hyperlink r:id="rId24">
        <w:r w:rsidDel="00000000" w:rsidR="00000000" w:rsidRPr="00000000">
          <w:rPr>
            <w:rFonts w:ascii="Google Sans" w:cs="Google Sans" w:eastAsia="Google Sans" w:hAnsi="Google Sans"/>
            <w:color w:val="0000ee"/>
            <w:sz w:val="24"/>
            <w:szCs w:val="24"/>
            <w:u w:val="single"/>
            <w:rtl w:val="0"/>
          </w:rPr>
          <w:t xml:space="preserve">https://data-sleek.com/industry-solutions/construction/data-warehouse/construction-project-reporting-tools/</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Your Overlapping Tech Stack is Draining ROI (And How to Fix It) - Kixie, accessed on February 24, 2026, </w:t>
      </w:r>
      <w:hyperlink r:id="rId25">
        <w:r w:rsidDel="00000000" w:rsidR="00000000" w:rsidRPr="00000000">
          <w:rPr>
            <w:rFonts w:ascii="Google Sans" w:cs="Google Sans" w:eastAsia="Google Sans" w:hAnsi="Google Sans"/>
            <w:color w:val="0000ee"/>
            <w:sz w:val="24"/>
            <w:szCs w:val="24"/>
            <w:u w:val="single"/>
            <w:rtl w:val="0"/>
          </w:rPr>
          <w:t xml:space="preserve">https://www.kixie.com/sales-blog/how-your-overlapping-tech-stack-is-draining-roi-and-how-to-fix-it/</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Orchestration vs. Automation: What's the Difference? - Epicor, accessed on February 24, 2026, </w:t>
      </w:r>
      <w:hyperlink r:id="rId26">
        <w:r w:rsidDel="00000000" w:rsidR="00000000" w:rsidRPr="00000000">
          <w:rPr>
            <w:rFonts w:ascii="Google Sans" w:cs="Google Sans" w:eastAsia="Google Sans" w:hAnsi="Google Sans"/>
            <w:color w:val="0000ee"/>
            <w:sz w:val="24"/>
            <w:szCs w:val="24"/>
            <w:u w:val="single"/>
            <w:rtl w:val="0"/>
          </w:rPr>
          <w:t xml:space="preserve">https://www.epicor.com/en-us/blog/supply-chain-management/orchestration-vs-automation-whats-the-difference/</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 Automation vs. Orchestration: What's the Difference and Why Does It Matter? | Splunk, accessed on February 24, 2026, </w:t>
      </w:r>
      <w:hyperlink r:id="rId27">
        <w:r w:rsidDel="00000000" w:rsidR="00000000" w:rsidRPr="00000000">
          <w:rPr>
            <w:rFonts w:ascii="Google Sans" w:cs="Google Sans" w:eastAsia="Google Sans" w:hAnsi="Google Sans"/>
            <w:color w:val="0000ee"/>
            <w:sz w:val="24"/>
            <w:szCs w:val="24"/>
            <w:u w:val="single"/>
            <w:rtl w:val="0"/>
          </w:rPr>
          <w:t xml:space="preserve">https://www.splunk.com/en_us/blog/learn/automation-vs-orchestration.html</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Offsight | The project management platform for the offsite construction, modular and prefab industry, accessed on February 24, 2026, </w:t>
      </w:r>
      <w:hyperlink r:id="rId28">
        <w:r w:rsidDel="00000000" w:rsidR="00000000" w:rsidRPr="00000000">
          <w:rPr>
            <w:rFonts w:ascii="Google Sans" w:cs="Google Sans" w:eastAsia="Google Sans" w:hAnsi="Google Sans"/>
            <w:color w:val="0000ee"/>
            <w:sz w:val="24"/>
            <w:szCs w:val="24"/>
            <w:u w:val="single"/>
            <w:rtl w:val="0"/>
          </w:rPr>
          <w:t xml:space="preserve">https://www.offsight.com/</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Procore vs. Sage Construction Management (formerly Corecon) | G2, accessed on February 24, 2026, </w:t>
      </w:r>
      <w:hyperlink r:id="rId29">
        <w:r w:rsidDel="00000000" w:rsidR="00000000" w:rsidRPr="00000000">
          <w:rPr>
            <w:rFonts w:ascii="Google Sans" w:cs="Google Sans" w:eastAsia="Google Sans" w:hAnsi="Google Sans"/>
            <w:color w:val="0000ee"/>
            <w:sz w:val="24"/>
            <w:szCs w:val="24"/>
            <w:u w:val="single"/>
            <w:rtl w:val="0"/>
          </w:rPr>
          <w:t xml:space="preserve">https://www.g2.com/compare/procore-vs-sage-construction-management-formerly-corecon</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Sage Construction Management vs Procore - Followup CRM, accessed on February 24, 2026, </w:t>
      </w:r>
      <w:hyperlink r:id="rId30">
        <w:r w:rsidDel="00000000" w:rsidR="00000000" w:rsidRPr="00000000">
          <w:rPr>
            <w:rFonts w:ascii="Google Sans" w:cs="Google Sans" w:eastAsia="Google Sans" w:hAnsi="Google Sans"/>
            <w:color w:val="0000ee"/>
            <w:sz w:val="24"/>
            <w:szCs w:val="24"/>
            <w:u w:val="single"/>
            <w:rtl w:val="0"/>
          </w:rPr>
          <w:t xml:space="preserve">https://www.followupcrm.com/blog/sage-construction-management-vs-procore</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Procore vs Sage Construction Suite 2026 | Capterra, accessed on February 24, 2026, </w:t>
      </w:r>
      <w:hyperlink r:id="rId31">
        <w:r w:rsidDel="00000000" w:rsidR="00000000" w:rsidRPr="00000000">
          <w:rPr>
            <w:rFonts w:ascii="Google Sans" w:cs="Google Sans" w:eastAsia="Google Sans" w:hAnsi="Google Sans"/>
            <w:color w:val="0000ee"/>
            <w:sz w:val="24"/>
            <w:szCs w:val="24"/>
            <w:u w:val="single"/>
            <w:rtl w:val="0"/>
          </w:rPr>
          <w:t xml:space="preserve">https://www.capterra.com/compare/56250-154874/Procore-vs-Sage-Construction-Suite</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Procore vs Sage : r/Construction - Reddit, accessed on February 24, 2026, </w:t>
      </w:r>
      <w:hyperlink r:id="rId32">
        <w:r w:rsidDel="00000000" w:rsidR="00000000" w:rsidRPr="00000000">
          <w:rPr>
            <w:rFonts w:ascii="Google Sans" w:cs="Google Sans" w:eastAsia="Google Sans" w:hAnsi="Google Sans"/>
            <w:color w:val="0000ee"/>
            <w:sz w:val="24"/>
            <w:szCs w:val="24"/>
            <w:u w:val="single"/>
            <w:rtl w:val="0"/>
          </w:rPr>
          <w:t xml:space="preserve">https://www.reddit.com/r/Construction/comments/737wqn/procore_vs_sage/</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Modular and Offsite Construction Project Management Software, accessed on February 24, 2026, </w:t>
      </w:r>
      <w:hyperlink r:id="rId33">
        <w:r w:rsidDel="00000000" w:rsidR="00000000" w:rsidRPr="00000000">
          <w:rPr>
            <w:rFonts w:ascii="Google Sans" w:cs="Google Sans" w:eastAsia="Google Sans" w:hAnsi="Google Sans"/>
            <w:color w:val="0000ee"/>
            <w:sz w:val="24"/>
            <w:szCs w:val="24"/>
            <w:u w:val="single"/>
            <w:rtl w:val="0"/>
          </w:rPr>
          <w:t xml:space="preserve">https://streammodular.com/blog/expert-insight-project-management-software-for-the-modular-offsite-construction-industry/</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Valuing Data as a Standalone Asset in Egypt, accessed on February 24, 2026, </w:t>
      </w:r>
      <w:hyperlink r:id="rId34">
        <w:r w:rsidDel="00000000" w:rsidR="00000000" w:rsidRPr="00000000">
          <w:rPr>
            <w:rFonts w:ascii="Google Sans" w:cs="Google Sans" w:eastAsia="Google Sans" w:hAnsi="Google Sans"/>
            <w:color w:val="0000ee"/>
            <w:sz w:val="24"/>
            <w:szCs w:val="24"/>
            <w:u w:val="single"/>
            <w:rtl w:val="0"/>
          </w:rPr>
          <w:t xml:space="preserve">https://eg.andersen.com/valuing-data-as-standalone-asset/</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Web-Based Database System for Managing Construction Project Knowledge, accessed on February 24, 2026,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https://www.researchgate.net/publication/261365967_A_Web-Based_Database_System_for_Managing_Construction_Project_Knowledge</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Constructing an Organizational Memory for Software Development - AAAI, accessed on February 24, 2026, </w:t>
      </w:r>
      <w:hyperlink r:id="rId36">
        <w:r w:rsidDel="00000000" w:rsidR="00000000" w:rsidRPr="00000000">
          <w:rPr>
            <w:rFonts w:ascii="Google Sans" w:cs="Google Sans" w:eastAsia="Google Sans" w:hAnsi="Google Sans"/>
            <w:color w:val="0000ee"/>
            <w:sz w:val="24"/>
            <w:szCs w:val="24"/>
            <w:u w:val="single"/>
            <w:rtl w:val="0"/>
          </w:rPr>
          <w:t xml:space="preserve">https://cdn.aaai.org/Symposia/Spring/1994/SS-94-07/SS94-07-012.pdf</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CASE-BASED REASONING MODEL AS AN ORGANIZATIONAL LEARNING TOOL A THESIS SU, accessed on February 24, 2026, </w:t>
      </w:r>
      <w:hyperlink r:id="rId37">
        <w:r w:rsidDel="00000000" w:rsidR="00000000" w:rsidRPr="00000000">
          <w:rPr>
            <w:rFonts w:ascii="Google Sans" w:cs="Google Sans" w:eastAsia="Google Sans" w:hAnsi="Google Sans"/>
            <w:color w:val="0000ee"/>
            <w:sz w:val="24"/>
            <w:szCs w:val="24"/>
            <w:u w:val="single"/>
            <w:rtl w:val="0"/>
          </w:rPr>
          <w:t xml:space="preserve">https://etd.lib.metu.edu.tr/upload/12604852/index.pdf</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is digital twin technology used in construction? - Toobler, accessed on February 24, 2026, </w:t>
      </w:r>
      <w:hyperlink r:id="rId38">
        <w:r w:rsidDel="00000000" w:rsidR="00000000" w:rsidRPr="00000000">
          <w:rPr>
            <w:rFonts w:ascii="Google Sans" w:cs="Google Sans" w:eastAsia="Google Sans" w:hAnsi="Google Sans"/>
            <w:color w:val="0000ee"/>
            <w:sz w:val="24"/>
            <w:szCs w:val="24"/>
            <w:u w:val="single"/>
            <w:rtl w:val="0"/>
          </w:rPr>
          <w:t xml:space="preserve">https://www.toobler.com/blog/best-7-digital-twin-software-companies-in-construction</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Twin Platforms Comparison | THE FUTURE 3D, accessed on February 24, 2026, </w:t>
      </w:r>
      <w:hyperlink r:id="rId39">
        <w:r w:rsidDel="00000000" w:rsidR="00000000" w:rsidRPr="00000000">
          <w:rPr>
            <w:rFonts w:ascii="Google Sans" w:cs="Google Sans" w:eastAsia="Google Sans" w:hAnsi="Google Sans"/>
            <w:color w:val="0000ee"/>
            <w:sz w:val="24"/>
            <w:szCs w:val="24"/>
            <w:u w:val="single"/>
            <w:rtl w:val="0"/>
          </w:rPr>
          <w:t xml:space="preserve">https://www.thefuture3d.com/equipment/compare/digital-twin-platforms/</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Willow: The new way to manage buildings, accessed on February 24, 2026, </w:t>
      </w:r>
      <w:hyperlink r:id="rId40">
        <w:r w:rsidDel="00000000" w:rsidR="00000000" w:rsidRPr="00000000">
          <w:rPr>
            <w:rFonts w:ascii="Google Sans" w:cs="Google Sans" w:eastAsia="Google Sans" w:hAnsi="Google Sans"/>
            <w:color w:val="0000ee"/>
            <w:sz w:val="24"/>
            <w:szCs w:val="24"/>
            <w:u w:val="single"/>
            <w:rtl w:val="0"/>
          </w:rPr>
          <w:t xml:space="preserve">https://www.willowinc.com/</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Page 1286 - 30,083 Jobs | Business Planning | Jamm | Shine.com, accessed on February 24, 2026, </w:t>
      </w:r>
      <w:hyperlink r:id="rId41">
        <w:r w:rsidDel="00000000" w:rsidR="00000000" w:rsidRPr="00000000">
          <w:rPr>
            <w:rFonts w:ascii="Google Sans" w:cs="Google Sans" w:eastAsia="Google Sans" w:hAnsi="Google Sans"/>
            <w:color w:val="0000ee"/>
            <w:sz w:val="24"/>
            <w:szCs w:val="24"/>
            <w:u w:val="single"/>
            <w:rtl w:val="0"/>
          </w:rPr>
          <w:t xml:space="preserve">https://www.shine.com/job-search/business-planning-jobs-in-jamm-1286</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It Operations Fresher Jobs (Feb 2026) - Shine, accessed on February 24, 2026, </w:t>
      </w:r>
      <w:hyperlink r:id="rId42">
        <w:r w:rsidDel="00000000" w:rsidR="00000000" w:rsidRPr="00000000">
          <w:rPr>
            <w:rFonts w:ascii="Google Sans" w:cs="Google Sans" w:eastAsia="Google Sans" w:hAnsi="Google Sans"/>
            <w:color w:val="0000ee"/>
            <w:sz w:val="24"/>
            <w:szCs w:val="24"/>
            <w:u w:val="single"/>
            <w:rtl w:val="0"/>
          </w:rPr>
          <w:t xml:space="preserve">https://www.shine.com/job-search/fresher-it-operations-jobs-in-jagdalpur-61</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vs. Non-Agentic AI Systems (Complete Guide) - Datagrid, accessed on February 24, 2026, </w:t>
      </w:r>
      <w:hyperlink r:id="rId43">
        <w:r w:rsidDel="00000000" w:rsidR="00000000" w:rsidRPr="00000000">
          <w:rPr>
            <w:rFonts w:ascii="Google Sans" w:cs="Google Sans" w:eastAsia="Google Sans" w:hAnsi="Google Sans"/>
            <w:color w:val="0000ee"/>
            <w:sz w:val="24"/>
            <w:szCs w:val="24"/>
            <w:u w:val="single"/>
            <w:rtl w:val="0"/>
          </w:rPr>
          <w:t xml:space="preserve">https://datagrid.com/blog/agentic-vs-non-agentic-ai-systems</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Resources - Merit Data &amp; Technology, accessed on February 24, 2026, </w:t>
      </w:r>
      <w:hyperlink r:id="rId44">
        <w:r w:rsidDel="00000000" w:rsidR="00000000" w:rsidRPr="00000000">
          <w:rPr>
            <w:rFonts w:ascii="Google Sans" w:cs="Google Sans" w:eastAsia="Google Sans" w:hAnsi="Google Sans"/>
            <w:color w:val="0000ee"/>
            <w:sz w:val="24"/>
            <w:szCs w:val="24"/>
            <w:u w:val="single"/>
            <w:rtl w:val="0"/>
          </w:rPr>
          <w:t xml:space="preserve">https://www.meritdata-tech.com/resources</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Relationship Discovery: The Key to Better Data Modeling - Astera Software, accessed on February 24, 2026, </w:t>
      </w:r>
      <w:hyperlink r:id="rId45">
        <w:r w:rsidDel="00000000" w:rsidR="00000000" w:rsidRPr="00000000">
          <w:rPr>
            <w:rFonts w:ascii="Google Sans" w:cs="Google Sans" w:eastAsia="Google Sans" w:hAnsi="Google Sans"/>
            <w:color w:val="0000ee"/>
            <w:sz w:val="24"/>
            <w:szCs w:val="24"/>
            <w:u w:val="single"/>
            <w:rtl w:val="0"/>
          </w:rPr>
          <w:t xml:space="preserve">https://www.astera.com/type/blog/data-relationship-discovery/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willowinc.com/" TargetMode="External"/><Relationship Id="rId20" Type="http://schemas.openxmlformats.org/officeDocument/2006/relationships/hyperlink" Target="https://dmsiworks.com/blog/erp-system-vs-business-management" TargetMode="External"/><Relationship Id="rId42" Type="http://schemas.openxmlformats.org/officeDocument/2006/relationships/hyperlink" Target="https://www.shine.com/job-search/fresher-it-operations-jobs-in-jagdalpur-61" TargetMode="External"/><Relationship Id="rId41" Type="http://schemas.openxmlformats.org/officeDocument/2006/relationships/hyperlink" Target="https://www.shine.com/job-search/business-planning-jobs-in-jamm-1286" TargetMode="External"/><Relationship Id="rId22" Type="http://schemas.openxmlformats.org/officeDocument/2006/relationships/hyperlink" Target="https://www.visioneerit.com/blog/digital-twin-in-construction-how-digital-twin-technology-is-transforming-the-construction-industry" TargetMode="External"/><Relationship Id="rId44" Type="http://schemas.openxmlformats.org/officeDocument/2006/relationships/hyperlink" Target="https://www.meritdata-tech.com/resources" TargetMode="External"/><Relationship Id="rId21" Type="http://schemas.openxmlformats.org/officeDocument/2006/relationships/hyperlink" Target="https://onindus.com/implementing-digital-twin-in-construction-a-complete-guide/" TargetMode="External"/><Relationship Id="rId43" Type="http://schemas.openxmlformats.org/officeDocument/2006/relationships/hyperlink" Target="https://datagrid.com/blog/agentic-vs-non-agentic-ai-systems" TargetMode="External"/><Relationship Id="rId24" Type="http://schemas.openxmlformats.org/officeDocument/2006/relationships/hyperlink" Target="https://data-sleek.com/industry-solutions/construction/data-warehouse/construction-project-reporting-tools/" TargetMode="External"/><Relationship Id="rId23" Type="http://schemas.openxmlformats.org/officeDocument/2006/relationships/hyperlink" Target="https://intandem.autodesk.com/" TargetMode="External"/><Relationship Id="rId45" Type="http://schemas.openxmlformats.org/officeDocument/2006/relationships/hyperlink" Target="https://www.astera.com/type/blog/data-relationship-discove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eritoi.com/" TargetMode="External"/><Relationship Id="rId26" Type="http://schemas.openxmlformats.org/officeDocument/2006/relationships/hyperlink" Target="https://www.epicor.com/en-us/blog/supply-chain-management/orchestration-vs-automation-whats-the-difference/" TargetMode="External"/><Relationship Id="rId25" Type="http://schemas.openxmlformats.org/officeDocument/2006/relationships/hyperlink" Target="https://www.kixie.com/sales-blog/how-your-overlapping-tech-stack-is-draining-roi-and-how-to-fix-it/" TargetMode="External"/><Relationship Id="rId28" Type="http://schemas.openxmlformats.org/officeDocument/2006/relationships/hyperlink" Target="https://www.offsight.com/" TargetMode="External"/><Relationship Id="rId27" Type="http://schemas.openxmlformats.org/officeDocument/2006/relationships/hyperlink" Target="https://www.splunk.com/en_us/blog/learn/automation-vs-orchestration.html" TargetMode="External"/><Relationship Id="rId5" Type="http://schemas.openxmlformats.org/officeDocument/2006/relationships/styles" Target="styles.xml"/><Relationship Id="rId6" Type="http://schemas.openxmlformats.org/officeDocument/2006/relationships/hyperlink" Target="https://constructioncoverage.com/construction-project-management-software" TargetMode="External"/><Relationship Id="rId29" Type="http://schemas.openxmlformats.org/officeDocument/2006/relationships/hyperlink" Target="https://www.g2.com/compare/procore-vs-sage-construction-management-formerly-corecon" TargetMode="External"/><Relationship Id="rId7" Type="http://schemas.openxmlformats.org/officeDocument/2006/relationships/hyperlink" Target="https://www.mordorintelligence.com/industry-reports/construction-management-software-market" TargetMode="External"/><Relationship Id="rId8" Type="http://schemas.openxmlformats.org/officeDocument/2006/relationships/hyperlink" Target="https://www.emerald.com/inmr/article/21/3/212/1222126/How-project-knowledge-management-develops-volatile" TargetMode="External"/><Relationship Id="rId31" Type="http://schemas.openxmlformats.org/officeDocument/2006/relationships/hyperlink" Target="https://www.capterra.com/compare/56250-154874/Procore-vs-Sage-Construction-Suite" TargetMode="External"/><Relationship Id="rId30" Type="http://schemas.openxmlformats.org/officeDocument/2006/relationships/hyperlink" Target="https://www.followupcrm.com/blog/sage-construction-management-vs-procore" TargetMode="External"/><Relationship Id="rId11" Type="http://schemas.openxmlformats.org/officeDocument/2006/relationships/hyperlink" Target="https://triadme.com/enterprise-erp-software-vs-traditional-business-software/" TargetMode="External"/><Relationship Id="rId33" Type="http://schemas.openxmlformats.org/officeDocument/2006/relationships/hyperlink" Target="https://streammodular.com/blog/expert-insight-project-management-software-for-the-modular-offsite-construction-industry/" TargetMode="External"/><Relationship Id="rId10" Type="http://schemas.openxmlformats.org/officeDocument/2006/relationships/hyperlink" Target="https://www.arionerp.com/news/productivity/api-capabilities-for-construction-software.html" TargetMode="External"/><Relationship Id="rId32" Type="http://schemas.openxmlformats.org/officeDocument/2006/relationships/hyperlink" Target="https://www.reddit.com/r/Construction/comments/737wqn/procore_vs_sage/" TargetMode="External"/><Relationship Id="rId13" Type="http://schemas.openxmlformats.org/officeDocument/2006/relationships/hyperlink" Target="https://www.g2.com/compare/autodesk-construction-cloud-vs-matterport" TargetMode="External"/><Relationship Id="rId35" Type="http://schemas.openxmlformats.org/officeDocument/2006/relationships/hyperlink" Target="https://www.researchgate.net/publication/261365967_A_Web-Based_Database_System_for_Managing_Construction_Project_Knowledge" TargetMode="External"/><Relationship Id="rId12" Type="http://schemas.openxmlformats.org/officeDocument/2006/relationships/hyperlink" Target="https://www.offsight.com/compare" TargetMode="External"/><Relationship Id="rId34" Type="http://schemas.openxmlformats.org/officeDocument/2006/relationships/hyperlink" Target="https://eg.andersen.com/valuing-data-as-standalone-asset/" TargetMode="External"/><Relationship Id="rId15" Type="http://schemas.openxmlformats.org/officeDocument/2006/relationships/hyperlink" Target="https://www.fishbowlinventory.com/blog/modular-and-offsite-manufacturing-the-benefits-of-manufacturing-production-software" TargetMode="External"/><Relationship Id="rId37" Type="http://schemas.openxmlformats.org/officeDocument/2006/relationships/hyperlink" Target="https://etd.lib.metu.edu.tr/upload/12604852/index.pdf" TargetMode="External"/><Relationship Id="rId14" Type="http://schemas.openxmlformats.org/officeDocument/2006/relationships/hyperlink" Target="https://www.intuit.com/enterprise/blog/construction/work-in-progress-accounting/" TargetMode="External"/><Relationship Id="rId36" Type="http://schemas.openxmlformats.org/officeDocument/2006/relationships/hyperlink" Target="https://cdn.aaai.org/Symposia/Spring/1994/SS-94-07/SS94-07-012.pdf" TargetMode="External"/><Relationship Id="rId17" Type="http://schemas.openxmlformats.org/officeDocument/2006/relationships/hyperlink" Target="https://www.unisco.com/comparison/global-trade-management-vs-enterprise-resource-planning-erp" TargetMode="External"/><Relationship Id="rId39" Type="http://schemas.openxmlformats.org/officeDocument/2006/relationships/hyperlink" Target="https://www.thefuture3d.com/equipment/compare/digital-twin-platforms/" TargetMode="External"/><Relationship Id="rId16" Type="http://schemas.openxmlformats.org/officeDocument/2006/relationships/hyperlink" Target="https://bizowie.com/erp-vs-business-management-software-whats-the-difference" TargetMode="External"/><Relationship Id="rId38" Type="http://schemas.openxmlformats.org/officeDocument/2006/relationships/hyperlink" Target="https://www.toobler.com/blog/best-7-digital-twin-software-companies-in-construction" TargetMode="External"/><Relationship Id="rId19" Type="http://schemas.openxmlformats.org/officeDocument/2006/relationships/hyperlink" Target="https://www.cupix.com/resources/3d-digital-twins-vs-360-photo-documentations-similarities-and-differences" TargetMode="External"/><Relationship Id="rId18" Type="http://schemas.openxmlformats.org/officeDocument/2006/relationships/hyperlink" Target="https://www.offsight.com/post/khss-offsight-building-the-future-of-prefab?unloc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