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9F8C9" w14:textId="77777777" w:rsidR="000427E8" w:rsidRPr="00926D83" w:rsidRDefault="000427E8" w:rsidP="000427E8">
      <w:pPr>
        <w:spacing w:line="276" w:lineRule="auto"/>
        <w:contextualSpacing/>
        <w:jc w:val="center"/>
        <w:rPr>
          <w:b/>
          <w:sz w:val="32"/>
        </w:rPr>
      </w:pPr>
      <w:r w:rsidRPr="00926D83">
        <w:rPr>
          <w:b/>
          <w:sz w:val="32"/>
        </w:rPr>
        <w:t xml:space="preserve">Прикладная статистика </w:t>
      </w:r>
      <w:r w:rsidR="00926D83" w:rsidRPr="00926D83">
        <w:rPr>
          <w:b/>
          <w:sz w:val="32"/>
        </w:rPr>
        <w:t>в машинном обучении</w:t>
      </w:r>
    </w:p>
    <w:p w14:paraId="578A3B44" w14:textId="77777777" w:rsidR="000427E8" w:rsidRDefault="000427E8" w:rsidP="000427E8">
      <w:pPr>
        <w:spacing w:line="276" w:lineRule="auto"/>
        <w:contextualSpacing/>
        <w:jc w:val="both"/>
      </w:pPr>
    </w:p>
    <w:p w14:paraId="6D109078" w14:textId="77777777" w:rsidR="000427E8" w:rsidRPr="00020375" w:rsidRDefault="000427E8" w:rsidP="000427E8">
      <w:pPr>
        <w:numPr>
          <w:ilvl w:val="0"/>
          <w:numId w:val="1"/>
        </w:numPr>
        <w:spacing w:line="276" w:lineRule="auto"/>
        <w:ind w:hanging="360"/>
        <w:contextualSpacing/>
        <w:jc w:val="both"/>
      </w:pPr>
      <w:r w:rsidRPr="00020375">
        <w:t>Введение. Основные задачи и методы теории статистических выводов (1 лекция, 1 семинар)</w:t>
      </w:r>
    </w:p>
    <w:p w14:paraId="2F833398" w14:textId="77777777" w:rsidR="000427E8" w:rsidRPr="00020375" w:rsidRDefault="000427E8" w:rsidP="000427E8">
      <w:r w:rsidRPr="00020375">
        <w:t>Параметрические и непараметрические модели. Основные задачи: точечное оценивание, доверительные множества, тестирование гипотез, исследование зависимостей.</w:t>
      </w:r>
      <w:r>
        <w:t xml:space="preserve"> </w:t>
      </w:r>
      <w:r w:rsidRPr="00020375">
        <w:t>Эмпирическая функция распределения. Статистические функционалы.</w:t>
      </w:r>
    </w:p>
    <w:p w14:paraId="575F2C8D" w14:textId="77777777" w:rsidR="000427E8" w:rsidRPr="00020375" w:rsidRDefault="000427E8" w:rsidP="000427E8">
      <w:pPr>
        <w:jc w:val="both"/>
      </w:pPr>
    </w:p>
    <w:p w14:paraId="793D115C" w14:textId="77777777" w:rsidR="000427E8" w:rsidRPr="00020375" w:rsidRDefault="000427E8" w:rsidP="000427E8">
      <w:pPr>
        <w:numPr>
          <w:ilvl w:val="0"/>
          <w:numId w:val="1"/>
        </w:numPr>
        <w:spacing w:line="276" w:lineRule="auto"/>
        <w:ind w:hanging="360"/>
        <w:contextualSpacing/>
        <w:jc w:val="both"/>
      </w:pPr>
      <w:proofErr w:type="spellStart"/>
      <w:r w:rsidRPr="00020375">
        <w:t>Бутстреп</w:t>
      </w:r>
      <w:proofErr w:type="spellEnd"/>
      <w:r w:rsidRPr="00020375">
        <w:t xml:space="preserve"> (1 лекция, 1 семинар)</w:t>
      </w:r>
      <w:bookmarkStart w:id="0" w:name="_GoBack"/>
      <w:bookmarkEnd w:id="0"/>
    </w:p>
    <w:p w14:paraId="36CFE518" w14:textId="77777777" w:rsidR="000427E8" w:rsidRPr="00020375" w:rsidRDefault="000427E8" w:rsidP="000427E8">
      <w:r w:rsidRPr="00020375">
        <w:t xml:space="preserve">Моделирование Монте-Карло, </w:t>
      </w:r>
      <w:proofErr w:type="spellStart"/>
      <w:r w:rsidRPr="00020375">
        <w:t>бутстреп</w:t>
      </w:r>
      <w:proofErr w:type="spellEnd"/>
      <w:r w:rsidRPr="00020375">
        <w:t xml:space="preserve">. Оценка дисперсии на основе </w:t>
      </w:r>
      <w:proofErr w:type="spellStart"/>
      <w:r w:rsidRPr="00020375">
        <w:t>бутстрепа</w:t>
      </w:r>
      <w:proofErr w:type="spellEnd"/>
      <w:r w:rsidRPr="00020375">
        <w:t xml:space="preserve">. Оценка доверительных интервалов на основе </w:t>
      </w:r>
      <w:proofErr w:type="spellStart"/>
      <w:r w:rsidRPr="00020375">
        <w:t>бутстрепа</w:t>
      </w:r>
      <w:proofErr w:type="spellEnd"/>
      <w:r w:rsidRPr="00020375">
        <w:t>. Метод складного ножа.</w:t>
      </w:r>
    </w:p>
    <w:p w14:paraId="60948822" w14:textId="77777777" w:rsidR="000427E8" w:rsidRPr="00020375" w:rsidRDefault="000427E8" w:rsidP="000427E8">
      <w:pPr>
        <w:jc w:val="both"/>
      </w:pPr>
    </w:p>
    <w:p w14:paraId="3D3765F4" w14:textId="77777777" w:rsidR="000427E8" w:rsidRPr="00020375" w:rsidRDefault="000427E8" w:rsidP="000427E8">
      <w:pPr>
        <w:numPr>
          <w:ilvl w:val="0"/>
          <w:numId w:val="1"/>
        </w:numPr>
        <w:spacing w:line="276" w:lineRule="auto"/>
        <w:ind w:hanging="360"/>
        <w:contextualSpacing/>
        <w:jc w:val="both"/>
      </w:pPr>
      <w:r w:rsidRPr="00020375">
        <w:t xml:space="preserve">Параметрическое оценивание </w:t>
      </w:r>
      <w:r>
        <w:t>(2</w:t>
      </w:r>
      <w:r w:rsidRPr="00020375">
        <w:t xml:space="preserve"> лекции</w:t>
      </w:r>
      <w:r>
        <w:t>, 2</w:t>
      </w:r>
      <w:r w:rsidRPr="00020375">
        <w:t xml:space="preserve"> семинара)</w:t>
      </w:r>
    </w:p>
    <w:p w14:paraId="114F272C" w14:textId="77777777" w:rsidR="000427E8" w:rsidRPr="00020375" w:rsidRDefault="000427E8" w:rsidP="000427E8">
      <w:r w:rsidRPr="00020375">
        <w:t>Метод моментов. Метод максимального правдоподобия и его свойства.</w:t>
      </w:r>
      <w:r>
        <w:t xml:space="preserve"> </w:t>
      </w:r>
      <w:r w:rsidRPr="00020375">
        <w:t>Дельта-метод</w:t>
      </w:r>
      <w:r>
        <w:t xml:space="preserve">. </w:t>
      </w:r>
      <w:r w:rsidRPr="00020375">
        <w:t>Случай векторного параметра</w:t>
      </w:r>
      <w:r>
        <w:t xml:space="preserve">. </w:t>
      </w:r>
      <w:r w:rsidRPr="00020375">
        <w:t xml:space="preserve">Параметрический </w:t>
      </w:r>
      <w:proofErr w:type="spellStart"/>
      <w:r w:rsidRPr="00020375">
        <w:t>бутстреп</w:t>
      </w:r>
      <w:proofErr w:type="spellEnd"/>
      <w:r>
        <w:t xml:space="preserve">. </w:t>
      </w:r>
      <w:r w:rsidRPr="00020375">
        <w:t>Доверительное оценивание</w:t>
      </w:r>
      <w:r>
        <w:t xml:space="preserve">. </w:t>
      </w:r>
      <w:r w:rsidRPr="00020375">
        <w:t>Достаточная статистика</w:t>
      </w:r>
      <w:r>
        <w:t xml:space="preserve">. </w:t>
      </w:r>
      <w:r w:rsidRPr="00020375">
        <w:t>Экспоненциальное семейство распределений</w:t>
      </w:r>
      <w:r>
        <w:t xml:space="preserve">. </w:t>
      </w:r>
      <w:r w:rsidRPr="00020375">
        <w:t>EM-алгоритм</w:t>
      </w:r>
      <w:r>
        <w:t>.</w:t>
      </w:r>
    </w:p>
    <w:p w14:paraId="249E7B2F" w14:textId="77777777" w:rsidR="000427E8" w:rsidRPr="00020375" w:rsidRDefault="000427E8" w:rsidP="000427E8">
      <w:pPr>
        <w:jc w:val="both"/>
      </w:pPr>
    </w:p>
    <w:p w14:paraId="6EE87664" w14:textId="77777777" w:rsidR="000427E8" w:rsidRPr="00020375" w:rsidRDefault="000427E8" w:rsidP="000427E8">
      <w:pPr>
        <w:numPr>
          <w:ilvl w:val="0"/>
          <w:numId w:val="1"/>
        </w:numPr>
        <w:spacing w:line="276" w:lineRule="auto"/>
        <w:ind w:hanging="360"/>
        <w:contextualSpacing/>
        <w:jc w:val="both"/>
      </w:pPr>
      <w:r w:rsidRPr="00020375">
        <w:t>Проверка гипотез (2 лекции, 2 семинара)</w:t>
      </w:r>
    </w:p>
    <w:p w14:paraId="6712BCA2" w14:textId="77777777" w:rsidR="000427E8" w:rsidRPr="00020375" w:rsidRDefault="000427E8" w:rsidP="000427E8">
      <w:r w:rsidRPr="00020375">
        <w:t xml:space="preserve">Основные понятия теории проверки гипотез. Критерий </w:t>
      </w:r>
      <w:proofErr w:type="spellStart"/>
      <w:r w:rsidRPr="00020375">
        <w:t>Вальда</w:t>
      </w:r>
      <w:proofErr w:type="spellEnd"/>
      <w:r w:rsidRPr="00020375">
        <w:t>. P-значение. Распределение хи-квадрат и критерий Пирсона. Критерий перестановок. Критерий на основе отношения правдоподобия. Множественные тесты. Критерий согласия.  Критерий Неймана-Пирсона для случая двух простых гипотез, t-критерий.</w:t>
      </w:r>
    </w:p>
    <w:p w14:paraId="54DB78AE" w14:textId="77777777" w:rsidR="000427E8" w:rsidRPr="00020375" w:rsidRDefault="000427E8" w:rsidP="000427E8">
      <w:pPr>
        <w:jc w:val="both"/>
      </w:pPr>
    </w:p>
    <w:p w14:paraId="02B17F49" w14:textId="77777777" w:rsidR="000427E8" w:rsidRPr="00020375" w:rsidRDefault="000427E8" w:rsidP="000427E8">
      <w:pPr>
        <w:numPr>
          <w:ilvl w:val="0"/>
          <w:numId w:val="1"/>
        </w:numPr>
        <w:spacing w:line="276" w:lineRule="auto"/>
        <w:ind w:hanging="360"/>
        <w:contextualSpacing/>
        <w:jc w:val="both"/>
      </w:pPr>
      <w:r w:rsidRPr="00020375">
        <w:t>Линейная и логистическая регрессия (2 лекции, 2 семинара)</w:t>
      </w:r>
    </w:p>
    <w:p w14:paraId="6E6CBF5A" w14:textId="77777777" w:rsidR="000427E8" w:rsidRPr="00020375" w:rsidRDefault="000427E8" w:rsidP="000427E8">
      <w:r w:rsidRPr="00020375">
        <w:t xml:space="preserve"> Стандартная линейная регрессия. Метод оценивания на основе минимизации невязок/максимизации правдоподобия. Свойства оценок метода наименьших квадратов. Прогнозирование. Множественная регрессия. Выбор модели. AIC, BIC. Логистическая регрессия.</w:t>
      </w:r>
    </w:p>
    <w:p w14:paraId="5CF5C380" w14:textId="77777777" w:rsidR="000427E8" w:rsidRPr="00020375" w:rsidRDefault="000427E8" w:rsidP="000427E8">
      <w:pPr>
        <w:jc w:val="both"/>
      </w:pPr>
    </w:p>
    <w:p w14:paraId="5B59F451" w14:textId="77777777" w:rsidR="000427E8" w:rsidRPr="00020375" w:rsidRDefault="000427E8" w:rsidP="000427E8">
      <w:pPr>
        <w:numPr>
          <w:ilvl w:val="0"/>
          <w:numId w:val="1"/>
        </w:numPr>
        <w:spacing w:line="276" w:lineRule="auto"/>
        <w:ind w:hanging="360"/>
        <w:contextualSpacing/>
        <w:jc w:val="both"/>
      </w:pPr>
      <w:r w:rsidRPr="00020375">
        <w:t>Непараметрическое оценивание сигналов</w:t>
      </w:r>
      <w:r>
        <w:t xml:space="preserve"> </w:t>
      </w:r>
      <w:r w:rsidRPr="00020375">
        <w:t>(1 лекция, 1 семинар)</w:t>
      </w:r>
    </w:p>
    <w:p w14:paraId="24FEBA11" w14:textId="77777777" w:rsidR="000427E8" w:rsidRPr="00020375" w:rsidRDefault="000427E8" w:rsidP="000427E8">
      <w:r w:rsidRPr="00020375">
        <w:t xml:space="preserve">Выбор оптимального соотношения между смещением и дисперсией. Гистограммы. Ядерная оценка плотности. Непараметрическая регрессия. </w:t>
      </w:r>
    </w:p>
    <w:p w14:paraId="5B34F491" w14:textId="77777777" w:rsidR="000427E8" w:rsidRPr="00020375" w:rsidRDefault="000427E8" w:rsidP="000427E8">
      <w:pPr>
        <w:jc w:val="both"/>
      </w:pPr>
    </w:p>
    <w:p w14:paraId="19974914" w14:textId="77777777" w:rsidR="000427E8" w:rsidRPr="00020375" w:rsidRDefault="000427E8" w:rsidP="000427E8">
      <w:pPr>
        <w:numPr>
          <w:ilvl w:val="0"/>
          <w:numId w:val="1"/>
        </w:numPr>
        <w:spacing w:line="276" w:lineRule="auto"/>
        <w:ind w:hanging="360"/>
        <w:contextualSpacing/>
        <w:jc w:val="both"/>
      </w:pPr>
      <w:r w:rsidRPr="00020375">
        <w:t>Нелинейные методы построения регрессионных зависимостей</w:t>
      </w:r>
      <w:r>
        <w:t xml:space="preserve"> </w:t>
      </w:r>
      <w:r w:rsidRPr="00020375">
        <w:t>(1 лекция, 1 семинар)</w:t>
      </w:r>
    </w:p>
    <w:p w14:paraId="5BDB350B" w14:textId="77777777" w:rsidR="000427E8" w:rsidRPr="00020375" w:rsidRDefault="000427E8" w:rsidP="000427E8">
      <w:r w:rsidRPr="00020375">
        <w:t xml:space="preserve">Аддитивные модели. </w:t>
      </w:r>
      <w:proofErr w:type="spellStart"/>
      <w:r w:rsidRPr="00020375">
        <w:t>Аппроксимационные</w:t>
      </w:r>
      <w:proofErr w:type="spellEnd"/>
      <w:r w:rsidRPr="00020375">
        <w:t xml:space="preserve"> модели на основе параметрических словарей (сигмоидальные функции, </w:t>
      </w:r>
      <w:proofErr w:type="spellStart"/>
      <w:r w:rsidRPr="00020375">
        <w:t>гауссоподобные</w:t>
      </w:r>
      <w:proofErr w:type="spellEnd"/>
      <w:r w:rsidRPr="00020375">
        <w:t xml:space="preserve"> функции, и т.д.). Построение </w:t>
      </w:r>
      <w:proofErr w:type="spellStart"/>
      <w:r w:rsidRPr="00020375">
        <w:t>аппроксимационных</w:t>
      </w:r>
      <w:proofErr w:type="spellEnd"/>
      <w:r w:rsidRPr="00020375">
        <w:t xml:space="preserve"> моделей на основе параметрических словарей: методы инициализации структуры; методы оценки параметров, учитывающие структуру модели; методы адаптивной регуляризации в процесс оценки параметров модели.</w:t>
      </w:r>
    </w:p>
    <w:p w14:paraId="038ECA5B" w14:textId="77777777" w:rsidR="000427E8" w:rsidRPr="00020375" w:rsidRDefault="000427E8" w:rsidP="000427E8">
      <w:pPr>
        <w:jc w:val="both"/>
      </w:pPr>
    </w:p>
    <w:p w14:paraId="17F5B2FE" w14:textId="77777777" w:rsidR="000427E8" w:rsidRPr="00020375" w:rsidRDefault="000427E8" w:rsidP="000427E8">
      <w:pPr>
        <w:numPr>
          <w:ilvl w:val="0"/>
          <w:numId w:val="1"/>
        </w:numPr>
        <w:spacing w:line="276" w:lineRule="auto"/>
        <w:ind w:hanging="360"/>
        <w:contextualSpacing/>
        <w:jc w:val="both"/>
      </w:pPr>
      <w:r w:rsidRPr="00020375">
        <w:t xml:space="preserve">Регрессионные модели на основе </w:t>
      </w:r>
      <w:proofErr w:type="spellStart"/>
      <w:r w:rsidRPr="00020375">
        <w:t>гауссовских</w:t>
      </w:r>
      <w:proofErr w:type="spellEnd"/>
      <w:r w:rsidRPr="00020375">
        <w:t xml:space="preserve"> процессов (1 лекция, 1 семинар)</w:t>
      </w:r>
    </w:p>
    <w:p w14:paraId="47E07B03" w14:textId="77777777" w:rsidR="000427E8" w:rsidRPr="00020375" w:rsidRDefault="000427E8" w:rsidP="000427E8">
      <w:bookmarkStart w:id="1" w:name="_z1ukjynsywaj" w:colFirst="0" w:colLast="0"/>
      <w:bookmarkEnd w:id="1"/>
      <w:proofErr w:type="spellStart"/>
      <w:r w:rsidRPr="00020375">
        <w:t>Гауссовские</w:t>
      </w:r>
      <w:proofErr w:type="spellEnd"/>
      <w:r w:rsidRPr="00020375">
        <w:t xml:space="preserve"> процессы. Прогноз и оценка точности прогноза на основе </w:t>
      </w:r>
      <w:proofErr w:type="spellStart"/>
      <w:r w:rsidRPr="00020375">
        <w:t>гауссовских</w:t>
      </w:r>
      <w:proofErr w:type="spellEnd"/>
      <w:r w:rsidRPr="00020375">
        <w:t xml:space="preserve"> процессов. Оценка параметров ковариационной функции. Регуляризация логарифма правдоподобия. Модель нестационарной ковариационной функции. Регрессия на основе </w:t>
      </w:r>
      <w:proofErr w:type="spellStart"/>
      <w:r w:rsidRPr="00020375">
        <w:t>гауссовских</w:t>
      </w:r>
      <w:proofErr w:type="spellEnd"/>
      <w:r w:rsidRPr="00020375">
        <w:t xml:space="preserve"> процессов как ядерная гребневая регрессия. Глобальная оптимизация на основе </w:t>
      </w:r>
      <w:proofErr w:type="spellStart"/>
      <w:r w:rsidRPr="00020375">
        <w:t>гауссовских</w:t>
      </w:r>
      <w:proofErr w:type="spellEnd"/>
      <w:r w:rsidRPr="00020375">
        <w:t xml:space="preserve"> процессов. Планирование экспериментов на основе </w:t>
      </w:r>
      <w:proofErr w:type="spellStart"/>
      <w:r w:rsidRPr="00020375">
        <w:t>гауссовских</w:t>
      </w:r>
      <w:proofErr w:type="spellEnd"/>
      <w:r w:rsidRPr="00020375">
        <w:t xml:space="preserve"> процессов.</w:t>
      </w:r>
    </w:p>
    <w:p w14:paraId="09DBF989" w14:textId="77777777" w:rsidR="000427E8" w:rsidRPr="00020375" w:rsidRDefault="000427E8" w:rsidP="000427E8"/>
    <w:p w14:paraId="5700AF45" w14:textId="77777777" w:rsidR="000427E8" w:rsidRPr="00020375" w:rsidRDefault="000427E8" w:rsidP="000427E8">
      <w:pPr>
        <w:numPr>
          <w:ilvl w:val="0"/>
          <w:numId w:val="1"/>
        </w:numPr>
        <w:spacing w:line="276" w:lineRule="auto"/>
        <w:ind w:hanging="360"/>
        <w:contextualSpacing/>
        <w:jc w:val="both"/>
      </w:pPr>
      <w:r w:rsidRPr="00020375">
        <w:t>Оценка чувствительности модели (1 лекция, 1 семинар)</w:t>
      </w:r>
    </w:p>
    <w:p w14:paraId="5050D43D" w14:textId="77777777" w:rsidR="000427E8" w:rsidRPr="00020375" w:rsidRDefault="000427E8" w:rsidP="000427E8">
      <w:r w:rsidRPr="00020375">
        <w:lastRenderedPageBreak/>
        <w:t>Введение, начальные условия, области применения. Постановка задачи оценки глобальной чувствительности модели. Обзор методов оценки чувствительности модели в случае выборки данных. Обзор методов оценки чувствительности модели в случае черного ящика. Выделение параметров, которые сильнее всего влияют на уровень радиоактивных изотопов в воде (</w:t>
      </w:r>
      <w:proofErr w:type="spellStart"/>
      <w:r w:rsidRPr="00020375">
        <w:t>Level</w:t>
      </w:r>
      <w:proofErr w:type="spellEnd"/>
      <w:r w:rsidRPr="00020375">
        <w:t xml:space="preserve"> E </w:t>
      </w:r>
      <w:proofErr w:type="spellStart"/>
      <w:r w:rsidRPr="00020375">
        <w:t>test</w:t>
      </w:r>
      <w:proofErr w:type="spellEnd"/>
      <w:r w:rsidRPr="00020375">
        <w:t xml:space="preserve"> </w:t>
      </w:r>
      <w:proofErr w:type="spellStart"/>
      <w:r w:rsidRPr="00020375">
        <w:t>case</w:t>
      </w:r>
      <w:proofErr w:type="spellEnd"/>
      <w:r w:rsidRPr="00020375">
        <w:t>). Обзор теоретических основ метода оценки чувствительности модели на основе индексов Соболя.</w:t>
      </w:r>
    </w:p>
    <w:p w14:paraId="47EB10C3" w14:textId="77777777" w:rsidR="000427E8" w:rsidRPr="00020375" w:rsidRDefault="000427E8" w:rsidP="000427E8"/>
    <w:p w14:paraId="1FEED232" w14:textId="77777777" w:rsidR="000427E8" w:rsidRPr="00020375" w:rsidRDefault="000427E8" w:rsidP="000427E8">
      <w:pPr>
        <w:numPr>
          <w:ilvl w:val="0"/>
          <w:numId w:val="1"/>
        </w:numPr>
        <w:spacing w:line="276" w:lineRule="auto"/>
        <w:ind w:hanging="360"/>
        <w:contextualSpacing/>
        <w:jc w:val="both"/>
      </w:pPr>
      <w:r w:rsidRPr="00020375">
        <w:t>Методы планирования экспериментов (</w:t>
      </w:r>
      <w:proofErr w:type="spellStart"/>
      <w:r w:rsidRPr="00020375">
        <w:t>Design</w:t>
      </w:r>
      <w:proofErr w:type="spellEnd"/>
      <w:r w:rsidRPr="00020375">
        <w:t xml:space="preserve"> </w:t>
      </w:r>
      <w:proofErr w:type="spellStart"/>
      <w:r w:rsidRPr="00020375">
        <w:t>of</w:t>
      </w:r>
      <w:proofErr w:type="spellEnd"/>
      <w:r w:rsidRPr="00020375">
        <w:t xml:space="preserve"> </w:t>
      </w:r>
      <w:proofErr w:type="spellStart"/>
      <w:r w:rsidRPr="00020375">
        <w:t>Experiments</w:t>
      </w:r>
      <w:proofErr w:type="spellEnd"/>
      <w:r w:rsidRPr="00020375">
        <w:t>) (1 лекция, 1 семинар)</w:t>
      </w:r>
    </w:p>
    <w:p w14:paraId="28029B56" w14:textId="77777777" w:rsidR="000427E8" w:rsidRDefault="000427E8" w:rsidP="000427E8">
      <w:pPr>
        <w:contextualSpacing/>
        <w:jc w:val="both"/>
      </w:pPr>
      <w:proofErr w:type="spellStart"/>
      <w:r w:rsidRPr="00020375">
        <w:t>Space-filling</w:t>
      </w:r>
      <w:proofErr w:type="spellEnd"/>
      <w:r w:rsidRPr="00020375">
        <w:t xml:space="preserve"> </w:t>
      </w:r>
      <w:proofErr w:type="spellStart"/>
      <w:r w:rsidRPr="00020375">
        <w:t>DoE</w:t>
      </w:r>
      <w:proofErr w:type="spellEnd"/>
      <w:r w:rsidRPr="00020375">
        <w:t>. Планирование экспериментов для линейных регрессионных моделей.</w:t>
      </w:r>
    </w:p>
    <w:p w14:paraId="070DFD8D" w14:textId="77777777" w:rsidR="000427E8" w:rsidRPr="00020375" w:rsidRDefault="000427E8" w:rsidP="000427E8">
      <w:pPr>
        <w:contextualSpacing/>
        <w:jc w:val="both"/>
      </w:pPr>
    </w:p>
    <w:p w14:paraId="3EC4AC64" w14:textId="77777777" w:rsidR="000427E8" w:rsidRPr="0095372A" w:rsidRDefault="000427E8" w:rsidP="000427E8">
      <w:pPr>
        <w:numPr>
          <w:ilvl w:val="0"/>
          <w:numId w:val="1"/>
        </w:numPr>
        <w:spacing w:line="276" w:lineRule="auto"/>
        <w:ind w:hanging="360"/>
        <w:contextualSpacing/>
        <w:jc w:val="both"/>
      </w:pPr>
      <w:r w:rsidRPr="0095372A">
        <w:t>Снижение размерности многомерных данн</w:t>
      </w:r>
      <w:r>
        <w:t xml:space="preserve">ых </w:t>
      </w:r>
      <w:r w:rsidRPr="00020375">
        <w:t>(1 лекция, 1 семинар)</w:t>
      </w:r>
    </w:p>
    <w:p w14:paraId="1A164B93" w14:textId="77777777" w:rsidR="000427E8" w:rsidRPr="00B61261" w:rsidRDefault="000427E8" w:rsidP="000427E8">
      <w:r w:rsidRPr="00020375">
        <w:t>Снижение размерности в суррогатном моделировании</w:t>
      </w:r>
      <w:r>
        <w:t xml:space="preserve">. </w:t>
      </w:r>
      <w:r w:rsidRPr="00020375">
        <w:t>Постановка задачи снижения размерности</w:t>
      </w:r>
      <w:r>
        <w:t xml:space="preserve">. </w:t>
      </w:r>
      <w:r w:rsidRPr="00020375">
        <w:t>Обзор линейных методов снижения размерности (метод главных компонент, целенаправленное проектирование и т.п.)</w:t>
      </w:r>
      <w:r>
        <w:t xml:space="preserve">. </w:t>
      </w:r>
      <w:r w:rsidRPr="00020375">
        <w:t>Об</w:t>
      </w:r>
      <w:r>
        <w:t>з</w:t>
      </w:r>
      <w:r w:rsidRPr="00020375">
        <w:t>ор локальных и нелинейных методов снижения размерности (метод нелинейных главных компонент, метод локального линейного вложения и т.п.)</w:t>
      </w:r>
      <w:r>
        <w:t xml:space="preserve">. </w:t>
      </w:r>
      <w:r w:rsidRPr="00020375">
        <w:t>Новые постановки задач снижения размерности</w:t>
      </w:r>
      <w:r>
        <w:t xml:space="preserve">. </w:t>
      </w:r>
      <w:r w:rsidRPr="00020375">
        <w:t>Аппроксимация многомерных зависимостей как решение задачи снижения размерности</w:t>
      </w:r>
      <w:r>
        <w:t>.</w:t>
      </w:r>
    </w:p>
    <w:p w14:paraId="645E18AC" w14:textId="77777777" w:rsidR="00473287" w:rsidRDefault="00473287"/>
    <w:sectPr w:rsidR="00473287" w:rsidSect="00F2361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46061"/>
    <w:multiLevelType w:val="multilevel"/>
    <w:tmpl w:val="828E04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E8"/>
    <w:rsid w:val="000427E8"/>
    <w:rsid w:val="00473287"/>
    <w:rsid w:val="00926D83"/>
    <w:rsid w:val="00F2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CAC2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27E8"/>
    <w:pPr>
      <w:ind w:firstLine="709"/>
    </w:pPr>
    <w:rPr>
      <w:rFonts w:ascii="Times New Roman" w:eastAsia="Calibri" w:hAnsi="Times New Roman" w:cs="Times New Roman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564</Words>
  <Characters>3216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2018-08-10T08:13:00Z</dcterms:created>
  <dcterms:modified xsi:type="dcterms:W3CDTF">2018-08-10T08:15:00Z</dcterms:modified>
</cp:coreProperties>
</file>